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85FD5B" w14:textId="19D301A6" w:rsidR="0051196B" w:rsidRDefault="007268AD" w:rsidP="00196DF3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E3724">
        <w:rPr>
          <w:rFonts w:ascii="Times New Roman" w:hAnsi="Times New Roman" w:cs="Times New Roman"/>
          <w:b/>
          <w:sz w:val="24"/>
          <w:szCs w:val="24"/>
        </w:rPr>
        <w:t>Bibliografia</w:t>
      </w:r>
      <w:r w:rsidR="006B7437" w:rsidRPr="006E37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0B78">
        <w:rPr>
          <w:rFonts w:ascii="Times New Roman" w:hAnsi="Times New Roman" w:cs="Times New Roman"/>
          <w:b/>
          <w:sz w:val="24"/>
          <w:szCs w:val="24"/>
        </w:rPr>
        <w:t>Carrara Paolo</w:t>
      </w:r>
      <w:r w:rsidR="00196DF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49E5A80" w14:textId="1C878414" w:rsidR="0051196B" w:rsidRDefault="0051196B" w:rsidP="00196DF3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6B9B1B" w14:textId="500D1378" w:rsidR="00ED76A4" w:rsidRDefault="00ED76A4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1441">
        <w:rPr>
          <w:rFonts w:ascii="Times New Roman" w:hAnsi="Times New Roman" w:cs="Times New Roman"/>
          <w:b/>
          <w:sz w:val="24"/>
          <w:szCs w:val="24"/>
        </w:rPr>
        <w:t>2023</w:t>
      </w:r>
    </w:p>
    <w:p w14:paraId="03951E22" w14:textId="6CB106DF" w:rsidR="001F3762" w:rsidRPr="00893FC9" w:rsidRDefault="001F3762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iCs/>
          <w:sz w:val="24"/>
          <w:szCs w:val="24"/>
        </w:rPr>
        <w:t>Postfazione</w:t>
      </w:r>
      <w:r w:rsidR="00893FC9">
        <w:rPr>
          <w:rFonts w:ascii="Times New Roman" w:hAnsi="Times New Roman" w:cs="Times New Roman"/>
          <w:sz w:val="24"/>
          <w:szCs w:val="24"/>
        </w:rPr>
        <w:t xml:space="preserve">, in M. </w:t>
      </w:r>
      <w:r w:rsidR="00893FC9">
        <w:rPr>
          <w:rFonts w:ascii="Times New Roman" w:hAnsi="Times New Roman" w:cs="Times New Roman"/>
          <w:smallCaps/>
          <w:sz w:val="24"/>
          <w:szCs w:val="24"/>
        </w:rPr>
        <w:t>Epis</w:t>
      </w:r>
      <w:r w:rsidR="00893FC9">
        <w:rPr>
          <w:rFonts w:ascii="Times New Roman" w:hAnsi="Times New Roman" w:cs="Times New Roman"/>
          <w:sz w:val="24"/>
          <w:szCs w:val="24"/>
        </w:rPr>
        <w:t xml:space="preserve"> (ed.), </w:t>
      </w:r>
      <w:r w:rsidR="00893FC9">
        <w:rPr>
          <w:rFonts w:ascii="Times New Roman" w:hAnsi="Times New Roman" w:cs="Times New Roman"/>
          <w:i/>
          <w:iCs/>
          <w:sz w:val="24"/>
          <w:szCs w:val="24"/>
        </w:rPr>
        <w:t>La possibilità della fede. Testimoniare il Vangelo nello spazio pubblico</w:t>
      </w:r>
      <w:r w:rsidR="00893FC9">
        <w:rPr>
          <w:rFonts w:ascii="Times New Roman" w:hAnsi="Times New Roman" w:cs="Times New Roman"/>
          <w:sz w:val="24"/>
          <w:szCs w:val="24"/>
        </w:rPr>
        <w:t xml:space="preserve"> (Disputatio </w:t>
      </w:r>
      <w:r w:rsidR="009E0E6A">
        <w:rPr>
          <w:rFonts w:ascii="Times New Roman" w:hAnsi="Times New Roman" w:cs="Times New Roman"/>
          <w:sz w:val="24"/>
          <w:szCs w:val="24"/>
        </w:rPr>
        <w:t>32), Glossa, Milano 2023, 115-129.</w:t>
      </w:r>
      <w:r w:rsidR="00893FC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D87291E" w14:textId="77777777" w:rsidR="001F3762" w:rsidRDefault="001F3762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67C29D" w14:textId="4023CB11" w:rsidR="009E0E6A" w:rsidRDefault="009E0E6A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 w:rsidR="00556160">
        <w:rPr>
          <w:rFonts w:ascii="Times New Roman" w:hAnsi="Times New Roman" w:cs="Times New Roman"/>
          <w:i/>
          <w:iCs/>
          <w:sz w:val="24"/>
          <w:szCs w:val="24"/>
        </w:rPr>
        <w:t>L’esperienza lombarda «Giovani e vescovi»</w:t>
      </w:r>
      <w:r w:rsidR="009437F2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="009437F2">
        <w:rPr>
          <w:rFonts w:ascii="Times New Roman" w:hAnsi="Times New Roman" w:cs="Times New Roman"/>
          <w:sz w:val="24"/>
          <w:szCs w:val="24"/>
        </w:rPr>
        <w:t xml:space="preserve">Case study </w:t>
      </w:r>
      <w:r w:rsidR="009437F2">
        <w:rPr>
          <w:rFonts w:ascii="Times New Roman" w:hAnsi="Times New Roman" w:cs="Times New Roman"/>
          <w:i/>
          <w:iCs/>
          <w:sz w:val="24"/>
          <w:szCs w:val="24"/>
        </w:rPr>
        <w:t>sulla sinodalità</w:t>
      </w:r>
      <w:r>
        <w:rPr>
          <w:rFonts w:ascii="Times New Roman" w:hAnsi="Times New Roman" w:cs="Times New Roman"/>
          <w:sz w:val="24"/>
          <w:szCs w:val="24"/>
        </w:rPr>
        <w:t xml:space="preserve">, in M. </w:t>
      </w:r>
      <w:r>
        <w:rPr>
          <w:rFonts w:ascii="Times New Roman" w:hAnsi="Times New Roman" w:cs="Times New Roman"/>
          <w:smallCaps/>
          <w:sz w:val="24"/>
          <w:szCs w:val="24"/>
        </w:rPr>
        <w:t>Epis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iCs/>
          <w:sz w:val="24"/>
          <w:szCs w:val="24"/>
        </w:rPr>
        <w:t>La possibilità della fede. Testimoniare il Vangelo nello spazio pubblico</w:t>
      </w:r>
      <w:r>
        <w:rPr>
          <w:rFonts w:ascii="Times New Roman" w:hAnsi="Times New Roman" w:cs="Times New Roman"/>
          <w:sz w:val="24"/>
          <w:szCs w:val="24"/>
        </w:rPr>
        <w:t xml:space="preserve"> (Disputatio 32), Glossa, Milano 2023, 1</w:t>
      </w:r>
      <w:r w:rsidR="009437F2">
        <w:rPr>
          <w:rFonts w:ascii="Times New Roman" w:hAnsi="Times New Roman" w:cs="Times New Roman"/>
          <w:sz w:val="24"/>
          <w:szCs w:val="24"/>
        </w:rPr>
        <w:t>49-</w:t>
      </w:r>
      <w:r w:rsidR="001E5192">
        <w:rPr>
          <w:rFonts w:ascii="Times New Roman" w:hAnsi="Times New Roman" w:cs="Times New Roman"/>
          <w:sz w:val="24"/>
          <w:szCs w:val="24"/>
        </w:rPr>
        <w:t>167.</w:t>
      </w:r>
    </w:p>
    <w:p w14:paraId="55CA2C39" w14:textId="77777777" w:rsidR="001F3762" w:rsidRDefault="001F3762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BA1AD3" w14:textId="2609BA34" w:rsidR="00F34D46" w:rsidRPr="00B03B65" w:rsidRDefault="00F34D46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iCs/>
          <w:sz w:val="24"/>
          <w:szCs w:val="24"/>
        </w:rPr>
        <w:t>La</w:t>
      </w:r>
      <w:r w:rsidR="0082220C">
        <w:rPr>
          <w:rFonts w:ascii="Times New Roman" w:hAnsi="Times New Roman" w:cs="Times New Roman"/>
          <w:i/>
          <w:iCs/>
          <w:sz w:val="24"/>
          <w:szCs w:val="24"/>
        </w:rPr>
        <w:t xml:space="preserve"> pietà popolare nel solco dell’evangelizzazione</w:t>
      </w:r>
      <w:r w:rsidR="0082220C">
        <w:rPr>
          <w:rFonts w:ascii="Times New Roman" w:hAnsi="Times New Roman" w:cs="Times New Roman"/>
          <w:sz w:val="24"/>
          <w:szCs w:val="24"/>
        </w:rPr>
        <w:t xml:space="preserve">, in </w:t>
      </w:r>
      <w:r w:rsidR="0082220C" w:rsidRPr="00B5021C">
        <w:rPr>
          <w:rFonts w:ascii="Times New Roman" w:hAnsi="Times New Roman" w:cs="Times New Roman"/>
          <w:smallCaps/>
          <w:sz w:val="24"/>
          <w:szCs w:val="24"/>
        </w:rPr>
        <w:t>Collegamento Nazionale Santuari</w:t>
      </w:r>
      <w:r w:rsidR="0082220C">
        <w:rPr>
          <w:rFonts w:ascii="Times New Roman" w:hAnsi="Times New Roman" w:cs="Times New Roman"/>
          <w:sz w:val="24"/>
          <w:szCs w:val="24"/>
        </w:rPr>
        <w:t xml:space="preserve"> (ed.), </w:t>
      </w:r>
      <w:r w:rsidR="00160CF3">
        <w:rPr>
          <w:rFonts w:ascii="Times New Roman" w:hAnsi="Times New Roman" w:cs="Times New Roman"/>
          <w:i/>
          <w:iCs/>
          <w:sz w:val="24"/>
          <w:szCs w:val="24"/>
        </w:rPr>
        <w:t>Santuari: la forza evangelizzatrice della pietà popolare. 56° Convegno Nazionale dei rettori e operatori di Santuari</w:t>
      </w:r>
      <w:r w:rsidR="00160CF3">
        <w:rPr>
          <w:rFonts w:ascii="Times New Roman" w:hAnsi="Times New Roman" w:cs="Times New Roman"/>
          <w:sz w:val="24"/>
          <w:szCs w:val="24"/>
        </w:rPr>
        <w:t xml:space="preserve">, </w:t>
      </w:r>
      <w:r w:rsidR="008B4994">
        <w:rPr>
          <w:rFonts w:ascii="Times New Roman" w:hAnsi="Times New Roman" w:cs="Times New Roman"/>
          <w:sz w:val="24"/>
          <w:szCs w:val="24"/>
        </w:rPr>
        <w:t xml:space="preserve">Roma 2023, </w:t>
      </w:r>
      <w:r w:rsidR="00FD1CCF">
        <w:rPr>
          <w:rFonts w:ascii="Times New Roman" w:hAnsi="Times New Roman" w:cs="Times New Roman"/>
          <w:sz w:val="24"/>
          <w:szCs w:val="24"/>
        </w:rPr>
        <w:t>29-66.</w:t>
      </w:r>
      <w:r w:rsidR="00B03B65">
        <w:rPr>
          <w:rFonts w:ascii="Times New Roman" w:hAnsi="Times New Roman" w:cs="Times New Roman"/>
          <w:sz w:val="24"/>
          <w:szCs w:val="24"/>
        </w:rPr>
        <w:t xml:space="preserve"> </w:t>
      </w:r>
      <w:r w:rsidR="00B03B65" w:rsidRPr="00B03B65">
        <w:rPr>
          <w:rFonts w:ascii="Times New Roman" w:hAnsi="Times New Roman" w:cs="Times New Roman"/>
          <w:sz w:val="20"/>
          <w:szCs w:val="20"/>
        </w:rPr>
        <w:t>[non in commercio]</w:t>
      </w:r>
    </w:p>
    <w:p w14:paraId="6A16CB16" w14:textId="77777777" w:rsidR="00F34D46" w:rsidRPr="00521441" w:rsidRDefault="00F34D46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0DA0C8" w14:textId="483F300F" w:rsidR="001C6CD1" w:rsidRPr="001C6CD1" w:rsidRDefault="001C6CD1" w:rsidP="0005555F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iCs/>
          <w:sz w:val="24"/>
          <w:szCs w:val="24"/>
        </w:rPr>
        <w:t>La dinamica ministeriale e le sue forme istituite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1C6CD1">
        <w:rPr>
          <w:rFonts w:ascii="Times New Roman" w:hAnsi="Times New Roman" w:cs="Times New Roman"/>
          <w:smallCaps/>
          <w:sz w:val="24"/>
          <w:szCs w:val="24"/>
        </w:rPr>
        <w:t>F.Vanotti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iCs/>
          <w:sz w:val="24"/>
          <w:szCs w:val="24"/>
        </w:rPr>
        <w:t>Una Chiesa in cambiamento. Le diocesi lombarde in cammino verso i ministeri istituiti</w:t>
      </w:r>
      <w:r>
        <w:rPr>
          <w:rFonts w:ascii="Times New Roman" w:hAnsi="Times New Roman" w:cs="Times New Roman"/>
          <w:sz w:val="24"/>
          <w:szCs w:val="24"/>
        </w:rPr>
        <w:t>, Centro Ambrosiano, Milano 2023, 19-37.</w:t>
      </w:r>
    </w:p>
    <w:p w14:paraId="40F19532" w14:textId="77777777" w:rsidR="001C6CD1" w:rsidRDefault="001C6CD1" w:rsidP="0005555F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1C42C2F9" w14:textId="4ADDFAF6" w:rsidR="00521441" w:rsidRDefault="00521441" w:rsidP="0005555F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iCs/>
          <w:sz w:val="24"/>
          <w:szCs w:val="24"/>
        </w:rPr>
        <w:t>Nomenclatura sinodale. Una mappa</w:t>
      </w:r>
      <w:r>
        <w:rPr>
          <w:rFonts w:ascii="Times New Roman" w:hAnsi="Times New Roman" w:cs="Times New Roman"/>
          <w:sz w:val="24"/>
          <w:szCs w:val="24"/>
        </w:rPr>
        <w:t>, «Rivista di Pastorale liturgica» 4 (2023) 15-20.</w:t>
      </w:r>
    </w:p>
    <w:p w14:paraId="24B37A7C" w14:textId="77777777" w:rsidR="00521441" w:rsidRDefault="00521441" w:rsidP="0005555F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0D85F837" w14:textId="483E9A55" w:rsidR="0005555F" w:rsidRPr="001D36F5" w:rsidRDefault="0005555F" w:rsidP="0005555F">
      <w:pPr>
        <w:pStyle w:val="Nessunaspaziatura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D36F5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– F. Pesce</w:t>
      </w:r>
      <w:r w:rsidRPr="001D36F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La fede cristiana e l’istituzione ecclesiale alla prova delle famiglie. Parte II</w:t>
      </w:r>
      <w:r>
        <w:rPr>
          <w:rFonts w:ascii="Times New Roman" w:hAnsi="Times New Roman" w:cs="Times New Roman"/>
          <w:sz w:val="24"/>
          <w:szCs w:val="24"/>
        </w:rPr>
        <w:t>, «Studia Patavina» 70/1 (2022) 115-128.</w:t>
      </w:r>
      <w:r w:rsidRPr="001D36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7AA7D9" w14:textId="77777777" w:rsidR="0005555F" w:rsidRPr="00521441" w:rsidRDefault="0005555F" w:rsidP="00E93A2A">
      <w:pPr>
        <w:pStyle w:val="Nessunaspaziatura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14:paraId="70A800A0" w14:textId="135F2E29" w:rsidR="00E93A2A" w:rsidRPr="00E93A2A" w:rsidRDefault="00E93A2A" w:rsidP="00E93A2A">
      <w:pPr>
        <w:pStyle w:val="Nessunaspaziatura"/>
        <w:jc w:val="both"/>
        <w:rPr>
          <w:rFonts w:ascii="Times New Roman" w:hAnsi="Times New Roman"/>
          <w:sz w:val="24"/>
          <w:szCs w:val="24"/>
          <w:lang w:val="fr-FR"/>
        </w:rPr>
      </w:pPr>
      <w:r w:rsidRPr="00521441">
        <w:rPr>
          <w:rFonts w:ascii="Times New Roman" w:hAnsi="Times New Roman" w:cs="Times New Roman"/>
          <w:bCs/>
          <w:i/>
          <w:iCs/>
          <w:sz w:val="24"/>
          <w:szCs w:val="24"/>
        </w:rPr>
        <w:t>Recensione</w:t>
      </w:r>
      <w:r w:rsidRPr="00521441">
        <w:rPr>
          <w:rFonts w:ascii="Times New Roman" w:hAnsi="Times New Roman" w:cs="Times New Roman"/>
          <w:bCs/>
          <w:sz w:val="24"/>
          <w:szCs w:val="24"/>
        </w:rPr>
        <w:t xml:space="preserve"> di </w:t>
      </w:r>
      <w:r w:rsidRPr="00521441">
        <w:rPr>
          <w:rFonts w:ascii="Times New Roman" w:hAnsi="Times New Roman"/>
          <w:sz w:val="24"/>
          <w:szCs w:val="24"/>
        </w:rPr>
        <w:t xml:space="preserve">C. </w:t>
      </w:r>
      <w:r w:rsidRPr="00521441">
        <w:rPr>
          <w:rFonts w:ascii="Times New Roman" w:hAnsi="Times New Roman"/>
          <w:smallCaps/>
          <w:sz w:val="24"/>
          <w:szCs w:val="24"/>
        </w:rPr>
        <w:t>Theobald</w:t>
      </w:r>
      <w:r w:rsidRPr="00521441">
        <w:rPr>
          <w:rFonts w:ascii="Times New Roman" w:hAnsi="Times New Roman"/>
          <w:sz w:val="24"/>
          <w:szCs w:val="24"/>
        </w:rPr>
        <w:t xml:space="preserve">, </w:t>
      </w:r>
      <w:r w:rsidRPr="00521441">
        <w:rPr>
          <w:rFonts w:ascii="Times New Roman" w:hAnsi="Times New Roman"/>
          <w:i/>
          <w:iCs/>
          <w:sz w:val="24"/>
          <w:szCs w:val="24"/>
        </w:rPr>
        <w:t xml:space="preserve">Le courage de penser l’avenir. </w:t>
      </w:r>
      <w:r w:rsidRPr="005D5391">
        <w:rPr>
          <w:rFonts w:ascii="Times New Roman" w:hAnsi="Times New Roman"/>
          <w:i/>
          <w:iCs/>
          <w:sz w:val="24"/>
          <w:szCs w:val="24"/>
          <w:lang w:val="fr-LU"/>
        </w:rPr>
        <w:t xml:space="preserve">Études œcuméniques de théologie fondamentale et ecclésiologique </w:t>
      </w:r>
      <w:r w:rsidRPr="005D5391">
        <w:rPr>
          <w:rFonts w:ascii="Times New Roman" w:hAnsi="Times New Roman"/>
          <w:sz w:val="24"/>
          <w:szCs w:val="24"/>
          <w:lang w:val="fr-LU"/>
        </w:rPr>
        <w:t>(Cogitatio fidei 311)</w:t>
      </w:r>
      <w:r w:rsidRPr="005D5391">
        <w:rPr>
          <w:rFonts w:ascii="Times New Roman" w:hAnsi="Times New Roman"/>
          <w:sz w:val="24"/>
          <w:szCs w:val="24"/>
          <w:lang w:val="fr-FR"/>
        </w:rPr>
        <w:t xml:space="preserve">, Cerf, Paris 2021, </w:t>
      </w:r>
      <w:r w:rsidRPr="00E93A2A">
        <w:rPr>
          <w:rFonts w:ascii="Times New Roman" w:eastAsia="NewAster-Italic" w:hAnsi="Times New Roman" w:cs="Times New Roman"/>
          <w:sz w:val="24"/>
          <w:szCs w:val="24"/>
          <w:lang w:val="fr-FR"/>
        </w:rPr>
        <w:t>in «Teologia» 4</w:t>
      </w:r>
      <w:r>
        <w:rPr>
          <w:rFonts w:ascii="Times New Roman" w:eastAsia="NewAster-Italic" w:hAnsi="Times New Roman" w:cs="Times New Roman"/>
          <w:sz w:val="24"/>
          <w:szCs w:val="24"/>
          <w:lang w:val="fr-FR"/>
        </w:rPr>
        <w:t>8</w:t>
      </w:r>
      <w:r w:rsidRPr="00E93A2A">
        <w:rPr>
          <w:rFonts w:ascii="Times New Roman" w:eastAsia="NewAster-Italic" w:hAnsi="Times New Roman" w:cs="Times New Roman"/>
          <w:sz w:val="24"/>
          <w:szCs w:val="24"/>
          <w:lang w:val="fr-FR"/>
        </w:rPr>
        <w:t>/</w:t>
      </w:r>
      <w:r>
        <w:rPr>
          <w:rFonts w:ascii="Times New Roman" w:eastAsia="NewAster-Italic" w:hAnsi="Times New Roman" w:cs="Times New Roman"/>
          <w:sz w:val="24"/>
          <w:szCs w:val="24"/>
          <w:lang w:val="fr-FR"/>
        </w:rPr>
        <w:t>1</w:t>
      </w:r>
      <w:r w:rsidRPr="00E93A2A">
        <w:rPr>
          <w:rFonts w:ascii="Times New Roman" w:eastAsia="NewAster-Italic" w:hAnsi="Times New Roman" w:cs="Times New Roman"/>
          <w:sz w:val="24"/>
          <w:szCs w:val="24"/>
          <w:lang w:val="fr-FR"/>
        </w:rPr>
        <w:t xml:space="preserve"> (202</w:t>
      </w:r>
      <w:r>
        <w:rPr>
          <w:rFonts w:ascii="Times New Roman" w:eastAsia="NewAster-Italic" w:hAnsi="Times New Roman" w:cs="Times New Roman"/>
          <w:sz w:val="24"/>
          <w:szCs w:val="24"/>
          <w:lang w:val="fr-FR"/>
        </w:rPr>
        <w:t>3</w:t>
      </w:r>
      <w:r w:rsidRPr="00E93A2A">
        <w:rPr>
          <w:rFonts w:ascii="Times New Roman" w:eastAsia="NewAster-Italic" w:hAnsi="Times New Roman" w:cs="Times New Roman"/>
          <w:sz w:val="24"/>
          <w:szCs w:val="24"/>
          <w:lang w:val="fr-FR"/>
        </w:rPr>
        <w:t xml:space="preserve">) </w:t>
      </w:r>
      <w:r>
        <w:rPr>
          <w:rFonts w:ascii="Times New Roman" w:eastAsia="NewAster-Italic" w:hAnsi="Times New Roman" w:cs="Times New Roman"/>
          <w:sz w:val="24"/>
          <w:szCs w:val="24"/>
          <w:lang w:val="fr-FR"/>
        </w:rPr>
        <w:t>158-160.</w:t>
      </w:r>
    </w:p>
    <w:p w14:paraId="08179E14" w14:textId="77777777" w:rsidR="00E93A2A" w:rsidRPr="00E93A2A" w:rsidRDefault="00E93A2A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059EB63D" w14:textId="05F77E1F" w:rsidR="00E41E00" w:rsidRPr="00E41E00" w:rsidRDefault="00E41E00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 w:rsidRPr="00E41E00">
        <w:rPr>
          <w:rFonts w:ascii="Times New Roman" w:hAnsi="Times New Roman" w:cs="Times New Roman"/>
          <w:i/>
          <w:iCs/>
          <w:sz w:val="24"/>
          <w:szCs w:val="24"/>
        </w:rPr>
        <w:t>«Santificava se stesso per essere capace di santificare gli altri».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Angelo Giuseppe Roncalli e san Giovanni Battista Maria Vianney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E41E00">
        <w:rPr>
          <w:rFonts w:ascii="Times New Roman" w:hAnsi="Times New Roman" w:cs="Times New Roman"/>
          <w:smallCaps/>
          <w:sz w:val="24"/>
          <w:szCs w:val="24"/>
        </w:rPr>
        <w:t>E. Bolis – A.A. Persico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iCs/>
          <w:sz w:val="24"/>
          <w:szCs w:val="24"/>
        </w:rPr>
        <w:t>Giovanni XXIII – Santorale. «Delle virtù dei santi io devo prendere la sostanza e non gli accidenti»</w:t>
      </w:r>
      <w:r>
        <w:rPr>
          <w:rFonts w:ascii="Times New Roman" w:hAnsi="Times New Roman" w:cs="Times New Roman"/>
          <w:sz w:val="24"/>
          <w:szCs w:val="24"/>
        </w:rPr>
        <w:t xml:space="preserve">, Studium, Bergamo 2023, 287-317. </w:t>
      </w:r>
    </w:p>
    <w:p w14:paraId="10695AD9" w14:textId="77777777" w:rsidR="00E41E00" w:rsidRDefault="00E41E00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5286F047" w14:textId="35F3FDA2" w:rsidR="00ED76A4" w:rsidRPr="00EE6158" w:rsidRDefault="00ED76A4" w:rsidP="007F05A6">
      <w:pPr>
        <w:pStyle w:val="Nessunaspaziatura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D36F5">
        <w:rPr>
          <w:rFonts w:ascii="Times New Roman" w:hAnsi="Times New Roman" w:cs="Times New Roman"/>
          <w:smallCaps/>
          <w:sz w:val="24"/>
          <w:szCs w:val="24"/>
        </w:rPr>
        <w:t>P. Carrara</w:t>
      </w:r>
      <w:r w:rsidRPr="001D36F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Per una rinnovata e attuale </w:t>
      </w:r>
      <w:r>
        <w:rPr>
          <w:rFonts w:ascii="Times New Roman" w:hAnsi="Times New Roman" w:cs="Times New Roman"/>
          <w:sz w:val="24"/>
          <w:szCs w:val="24"/>
        </w:rPr>
        <w:t>forma Ecclesiae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che tenga conto del cattolicesimo popolare e della pietà/fede popolare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AC179D">
        <w:rPr>
          <w:rFonts w:ascii="Times New Roman" w:hAnsi="Times New Roman" w:cs="Times New Roman"/>
          <w:smallCaps/>
          <w:sz w:val="24"/>
          <w:szCs w:val="24"/>
        </w:rPr>
        <w:t>C. Torcivia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iCs/>
          <w:sz w:val="24"/>
          <w:szCs w:val="24"/>
        </w:rPr>
        <w:t>La fede popolare</w:t>
      </w:r>
      <w:r>
        <w:rPr>
          <w:rFonts w:ascii="Times New Roman" w:hAnsi="Times New Roman" w:cs="Times New Roman"/>
          <w:sz w:val="24"/>
          <w:szCs w:val="24"/>
        </w:rPr>
        <w:t>, EDB, Bologna 2023, 183-225</w:t>
      </w:r>
      <w:r w:rsidR="00EE615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300B542" w14:textId="77777777" w:rsidR="00EE6158" w:rsidRDefault="00EE6158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7D69F814" w14:textId="77777777" w:rsidR="00EE6158" w:rsidRDefault="00EE6158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CD5880" w14:textId="745E2149" w:rsidR="00F2691F" w:rsidRDefault="001D36F5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D36F5">
        <w:rPr>
          <w:rFonts w:ascii="Times New Roman" w:hAnsi="Times New Roman" w:cs="Times New Roman"/>
          <w:b/>
          <w:sz w:val="24"/>
          <w:szCs w:val="24"/>
        </w:rPr>
        <w:t>2022</w:t>
      </w:r>
    </w:p>
    <w:p w14:paraId="6968CF86" w14:textId="19027BD1" w:rsidR="003340A8" w:rsidRDefault="003340A8" w:rsidP="007F05A6">
      <w:pPr>
        <w:pStyle w:val="Nessunaspaziatura"/>
        <w:jc w:val="both"/>
        <w:rPr>
          <w:rFonts w:ascii="Times New Roman" w:eastAsia="NewAster-Italic" w:hAnsi="Times New Roman" w:cs="Times New Roman"/>
          <w:sz w:val="24"/>
          <w:szCs w:val="24"/>
        </w:rPr>
      </w:pPr>
      <w:r w:rsidRPr="00AE040B">
        <w:rPr>
          <w:rFonts w:ascii="Times New Roman" w:hAnsi="Times New Roman" w:cs="Times New Roman"/>
          <w:bCs/>
          <w:i/>
          <w:iCs/>
          <w:sz w:val="24"/>
          <w:szCs w:val="24"/>
        </w:rPr>
        <w:t>Recensione</w:t>
      </w:r>
      <w:r w:rsidRPr="00AE040B">
        <w:rPr>
          <w:rFonts w:ascii="Times New Roman" w:hAnsi="Times New Roman" w:cs="Times New Roman"/>
          <w:bCs/>
          <w:sz w:val="24"/>
          <w:szCs w:val="24"/>
        </w:rPr>
        <w:t xml:space="preserve"> di </w:t>
      </w:r>
      <w:r>
        <w:rPr>
          <w:rFonts w:ascii="Times New Roman" w:hAnsi="Times New Roman" w:cs="Times New Roman"/>
          <w:bCs/>
          <w:sz w:val="24"/>
          <w:szCs w:val="24"/>
        </w:rPr>
        <w:t xml:space="preserve">R. </w:t>
      </w:r>
      <w:r>
        <w:rPr>
          <w:rFonts w:ascii="Times New Roman" w:hAnsi="Times New Roman" w:cs="Times New Roman"/>
          <w:smallCaps/>
          <w:sz w:val="24"/>
          <w:szCs w:val="24"/>
        </w:rPr>
        <w:t>Cipriani</w:t>
      </w:r>
      <w:r w:rsidRPr="00AE040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NewAster-Italic" w:hAnsi="Times New Roman" w:cs="Times New Roman"/>
          <w:i/>
          <w:iCs/>
          <w:sz w:val="24"/>
          <w:szCs w:val="24"/>
        </w:rPr>
        <w:t xml:space="preserve">L’incerta fede. Un’indagine quanti-qualitativa in </w:t>
      </w:r>
      <w:r w:rsidRPr="003340A8">
        <w:rPr>
          <w:rFonts w:ascii="Times New Roman" w:eastAsia="NewAster-Italic" w:hAnsi="Times New Roman" w:cs="Times New Roman"/>
          <w:sz w:val="24"/>
          <w:szCs w:val="24"/>
        </w:rPr>
        <w:t>Italia</w:t>
      </w:r>
      <w:r>
        <w:rPr>
          <w:rFonts w:ascii="Times New Roman" w:eastAsia="NewAster-Italic" w:hAnsi="Times New Roman" w:cs="Times New Roman"/>
          <w:sz w:val="24"/>
          <w:szCs w:val="24"/>
        </w:rPr>
        <w:t>, Franco Angeli, Milano 2020, in «Teologia» 47/3 (2022) 623-625.</w:t>
      </w:r>
    </w:p>
    <w:p w14:paraId="0F54C4D0" w14:textId="77777777" w:rsidR="003340A8" w:rsidRDefault="003340A8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5A2FF344" w14:textId="12717DD8" w:rsidR="001D36F5" w:rsidRPr="001D36F5" w:rsidRDefault="001D36F5" w:rsidP="007F05A6">
      <w:pPr>
        <w:pStyle w:val="Nessunaspaziatura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D36F5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– F. Pesce</w:t>
      </w:r>
      <w:r w:rsidRPr="001D36F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La fede cristiana e l’istituzione ecclesiale alla prova delle famiglie. Parte I</w:t>
      </w:r>
      <w:r>
        <w:rPr>
          <w:rFonts w:ascii="Times New Roman" w:hAnsi="Times New Roman" w:cs="Times New Roman"/>
          <w:sz w:val="24"/>
          <w:szCs w:val="24"/>
        </w:rPr>
        <w:t>, «Studia Patavina» 69/3 (2022) 513-526.</w:t>
      </w:r>
      <w:r w:rsidRPr="001D36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A6011D" w14:textId="77777777" w:rsidR="001D36F5" w:rsidRPr="001D36F5" w:rsidRDefault="001D36F5" w:rsidP="007F05A6">
      <w:pPr>
        <w:pStyle w:val="Nessunaspaziatura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C094DDD" w14:textId="13407FD3" w:rsidR="00196DF3" w:rsidRPr="001D36F5" w:rsidRDefault="00196DF3" w:rsidP="001D36F5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1D36F5">
        <w:rPr>
          <w:rFonts w:ascii="Times New Roman" w:hAnsi="Times New Roman" w:cs="Times New Roman"/>
          <w:smallCaps/>
          <w:sz w:val="24"/>
          <w:szCs w:val="24"/>
        </w:rPr>
        <w:t>P. Carrara</w:t>
      </w:r>
      <w:r w:rsidRPr="001D36F5">
        <w:rPr>
          <w:rFonts w:ascii="Times New Roman" w:hAnsi="Times New Roman" w:cs="Times New Roman"/>
          <w:sz w:val="24"/>
          <w:szCs w:val="24"/>
        </w:rPr>
        <w:t>,</w:t>
      </w:r>
      <w:r w:rsidR="001D36F5">
        <w:rPr>
          <w:rFonts w:ascii="Times New Roman" w:hAnsi="Times New Roman" w:cs="Times New Roman"/>
          <w:sz w:val="24"/>
          <w:szCs w:val="24"/>
        </w:rPr>
        <w:t xml:space="preserve"> </w:t>
      </w:r>
      <w:r w:rsidR="001D36F5">
        <w:rPr>
          <w:rFonts w:ascii="Times New Roman" w:hAnsi="Times New Roman" w:cs="Times New Roman"/>
          <w:i/>
          <w:iCs/>
          <w:sz w:val="24"/>
          <w:szCs w:val="24"/>
        </w:rPr>
        <w:t>“</w:t>
      </w:r>
      <w:r w:rsidRPr="001D36F5">
        <w:rPr>
          <w:rFonts w:ascii="Times New Roman" w:hAnsi="Times New Roman" w:cs="Times New Roman"/>
          <w:i/>
          <w:iCs/>
          <w:sz w:val="24"/>
          <w:szCs w:val="24"/>
        </w:rPr>
        <w:t>Dove non ci sono due o tre…”: la liturgia si sospende?</w:t>
      </w:r>
      <w:r w:rsidRPr="001D36F5">
        <w:rPr>
          <w:rFonts w:ascii="Times New Roman" w:hAnsi="Times New Roman" w:cs="Times New Roman"/>
          <w:sz w:val="24"/>
          <w:szCs w:val="24"/>
        </w:rPr>
        <w:t xml:space="preserve">, in </w:t>
      </w:r>
      <w:r w:rsidRPr="001D36F5">
        <w:rPr>
          <w:rFonts w:ascii="Times New Roman" w:hAnsi="Times New Roman" w:cs="Times New Roman"/>
          <w:smallCaps/>
          <w:sz w:val="24"/>
          <w:szCs w:val="24"/>
        </w:rPr>
        <w:t>Centro di Azione Liturgica</w:t>
      </w:r>
      <w:r w:rsidRPr="001D36F5">
        <w:rPr>
          <w:rFonts w:ascii="Times New Roman" w:hAnsi="Times New Roman" w:cs="Times New Roman"/>
          <w:sz w:val="24"/>
          <w:szCs w:val="24"/>
        </w:rPr>
        <w:t xml:space="preserve"> (ed.), </w:t>
      </w:r>
      <w:r w:rsidRPr="001D36F5">
        <w:rPr>
          <w:rFonts w:ascii="Times New Roman" w:hAnsi="Times New Roman" w:cs="Times New Roman"/>
          <w:i/>
          <w:iCs/>
          <w:sz w:val="24"/>
          <w:szCs w:val="24"/>
        </w:rPr>
        <w:t>Dove sono due o tre riuniti nel mio nome (Mt 18, 20). Comunità, liturgie e territori. Atti della 71^ settimana liturgica nazionale (Cremona, 23-26 agosto 2021)</w:t>
      </w:r>
      <w:r w:rsidRPr="001D36F5">
        <w:rPr>
          <w:rFonts w:ascii="Times New Roman" w:hAnsi="Times New Roman" w:cs="Times New Roman"/>
          <w:sz w:val="24"/>
          <w:szCs w:val="24"/>
        </w:rPr>
        <w:t xml:space="preserve"> (Bibliotheca “Ephemerides Liturgicae” - Sectio pastoralis, 41), CLV – Centro Liturgico Vincenziano, Roma 2022, 61-89.</w:t>
      </w:r>
    </w:p>
    <w:p w14:paraId="5FE34E3D" w14:textId="77777777" w:rsidR="00196DF3" w:rsidRPr="001D36F5" w:rsidRDefault="00196DF3" w:rsidP="001D36F5">
      <w:pPr>
        <w:pStyle w:val="Nessunaspaziatura"/>
      </w:pPr>
    </w:p>
    <w:p w14:paraId="7809F87E" w14:textId="29BC63A9" w:rsidR="00AE040B" w:rsidRDefault="00AE040B" w:rsidP="007F05A6">
      <w:pPr>
        <w:pStyle w:val="Nessunaspaziatura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lastRenderedPageBreak/>
        <w:t>P</w:t>
      </w:r>
      <w:r w:rsidRPr="007268AD">
        <w:rPr>
          <w:rFonts w:ascii="Times New Roman" w:hAnsi="Times New Roman" w:cs="Times New Roman"/>
          <w:smallCaps/>
          <w:sz w:val="24"/>
          <w:szCs w:val="24"/>
        </w:rPr>
        <w:t>. Carrara</w:t>
      </w:r>
      <w:r w:rsidRPr="007268A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Provocazioni ministeriali. Il ministero ecclesiale del catechista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7622E4">
        <w:rPr>
          <w:rFonts w:ascii="Times New Roman" w:hAnsi="Times New Roman" w:cs="Times New Roman"/>
          <w:smallCaps/>
          <w:sz w:val="24"/>
          <w:szCs w:val="24"/>
        </w:rPr>
        <w:t>Arcidiocesi di Milano – Servizio per la Catechesi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iCs/>
          <w:sz w:val="24"/>
          <w:szCs w:val="24"/>
        </w:rPr>
        <w:t>«A nostro agio nella storia». Provocazioni del nostro tempo e dimensione liturgica</w:t>
      </w:r>
      <w:r>
        <w:rPr>
          <w:rFonts w:ascii="Times New Roman" w:hAnsi="Times New Roman" w:cs="Times New Roman"/>
          <w:sz w:val="24"/>
          <w:szCs w:val="24"/>
        </w:rPr>
        <w:t>, Centro Ambrosiano, Milano 2022, 17-45.</w:t>
      </w:r>
    </w:p>
    <w:p w14:paraId="54BFA180" w14:textId="77777777" w:rsidR="00AE040B" w:rsidRDefault="00AE040B" w:rsidP="007F05A6">
      <w:pPr>
        <w:pStyle w:val="Nessunaspaziatura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14:paraId="65173521" w14:textId="318EF7A7" w:rsidR="00177BB9" w:rsidRPr="00177BB9" w:rsidRDefault="00177BB9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  <w:r w:rsidRPr="00AE040B">
        <w:rPr>
          <w:rFonts w:ascii="Times New Roman" w:hAnsi="Times New Roman" w:cs="Times New Roman"/>
          <w:bCs/>
          <w:i/>
          <w:iCs/>
          <w:sz w:val="24"/>
          <w:szCs w:val="24"/>
        </w:rPr>
        <w:t>Recensione</w:t>
      </w:r>
      <w:r w:rsidRPr="00AE040B">
        <w:rPr>
          <w:rFonts w:ascii="Times New Roman" w:hAnsi="Times New Roman" w:cs="Times New Roman"/>
          <w:bCs/>
          <w:sz w:val="24"/>
          <w:szCs w:val="24"/>
        </w:rPr>
        <w:t xml:space="preserve"> di U. </w:t>
      </w:r>
      <w:r w:rsidRPr="00AE040B">
        <w:rPr>
          <w:rFonts w:ascii="Times New Roman" w:hAnsi="Times New Roman" w:cs="Times New Roman"/>
          <w:smallCaps/>
          <w:sz w:val="24"/>
          <w:szCs w:val="24"/>
        </w:rPr>
        <w:t>Sartorio</w:t>
      </w:r>
      <w:r w:rsidRPr="00AE040B">
        <w:rPr>
          <w:rFonts w:ascii="Times New Roman" w:hAnsi="Times New Roman" w:cs="Times New Roman"/>
          <w:sz w:val="24"/>
          <w:szCs w:val="24"/>
        </w:rPr>
        <w:t xml:space="preserve">, </w:t>
      </w:r>
      <w:r w:rsidRPr="00AE040B">
        <w:rPr>
          <w:rFonts w:ascii="Times New Roman" w:eastAsia="NewAster-Italic" w:hAnsi="Times New Roman" w:cs="Times New Roman"/>
          <w:i/>
          <w:iCs/>
          <w:sz w:val="24"/>
          <w:szCs w:val="24"/>
        </w:rPr>
        <w:t xml:space="preserve">Conversione. </w:t>
      </w:r>
      <w:r w:rsidRPr="00177BB9">
        <w:rPr>
          <w:rFonts w:ascii="Times New Roman" w:eastAsia="NewAster-Italic" w:hAnsi="Times New Roman" w:cs="Times New Roman"/>
          <w:i/>
          <w:iCs/>
          <w:sz w:val="24"/>
          <w:szCs w:val="24"/>
        </w:rPr>
        <w:t>Un concetto controverso, una sf</w:t>
      </w:r>
      <w:r>
        <w:rPr>
          <w:rFonts w:ascii="Times New Roman" w:eastAsia="NewAster-Italic" w:hAnsi="Times New Roman" w:cs="Times New Roman"/>
          <w:i/>
          <w:iCs/>
          <w:sz w:val="24"/>
          <w:szCs w:val="24"/>
        </w:rPr>
        <w:t>i</w:t>
      </w:r>
      <w:r w:rsidRPr="00177BB9">
        <w:rPr>
          <w:rFonts w:ascii="Times New Roman" w:eastAsia="NewAster-Italic" w:hAnsi="Times New Roman" w:cs="Times New Roman"/>
          <w:i/>
          <w:iCs/>
          <w:sz w:val="24"/>
          <w:szCs w:val="24"/>
        </w:rPr>
        <w:t xml:space="preserve">da per la missione cristiana </w:t>
      </w:r>
      <w:r w:rsidRPr="00177BB9">
        <w:rPr>
          <w:rFonts w:ascii="Times New Roman" w:eastAsia="NewAster-Italic" w:hAnsi="Times New Roman" w:cs="Times New Roman"/>
          <w:sz w:val="24"/>
          <w:szCs w:val="24"/>
        </w:rPr>
        <w:t>(Biblioteca di</w:t>
      </w:r>
      <w:r>
        <w:rPr>
          <w:rFonts w:ascii="Times New Roman" w:eastAsia="NewAster-Italic" w:hAnsi="Times New Roman" w:cs="Times New Roman"/>
          <w:sz w:val="24"/>
          <w:szCs w:val="24"/>
        </w:rPr>
        <w:t xml:space="preserve"> teologia contemporanea 207), Queriniana, Brescia 2021, </w:t>
      </w:r>
      <w:r w:rsidRPr="00177BB9">
        <w:rPr>
          <w:rFonts w:ascii="Times New Roman" w:hAnsi="Times New Roman" w:cs="Times New Roman"/>
          <w:sz w:val="24"/>
          <w:szCs w:val="24"/>
        </w:rPr>
        <w:t>in «Teologia» 4</w:t>
      </w:r>
      <w:r>
        <w:rPr>
          <w:rFonts w:ascii="Times New Roman" w:hAnsi="Times New Roman" w:cs="Times New Roman"/>
          <w:sz w:val="24"/>
          <w:szCs w:val="24"/>
        </w:rPr>
        <w:t>7/1</w:t>
      </w:r>
      <w:r w:rsidRPr="00177BB9">
        <w:rPr>
          <w:rFonts w:ascii="Times New Roman" w:hAnsi="Times New Roman" w:cs="Times New Roman"/>
          <w:sz w:val="24"/>
          <w:szCs w:val="24"/>
        </w:rPr>
        <w:t xml:space="preserve"> (202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77BB9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174-177</w:t>
      </w:r>
      <w:r w:rsidRPr="00177BB9">
        <w:rPr>
          <w:rFonts w:ascii="Times New Roman" w:hAnsi="Times New Roman" w:cs="Times New Roman"/>
          <w:sz w:val="24"/>
          <w:szCs w:val="24"/>
        </w:rPr>
        <w:t>.</w:t>
      </w:r>
    </w:p>
    <w:p w14:paraId="250D056D" w14:textId="77777777" w:rsidR="00177BB9" w:rsidRPr="00177BB9" w:rsidRDefault="00177BB9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71236ABE" w14:textId="465E270D" w:rsidR="000F471B" w:rsidRPr="000F471B" w:rsidRDefault="000F471B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>P</w:t>
      </w:r>
      <w:r w:rsidRPr="007268AD">
        <w:rPr>
          <w:rFonts w:ascii="Times New Roman" w:hAnsi="Times New Roman" w:cs="Times New Roman"/>
          <w:smallCaps/>
          <w:sz w:val="24"/>
          <w:szCs w:val="24"/>
        </w:rPr>
        <w:t>. Carrara</w:t>
      </w:r>
      <w:r w:rsidRPr="007268A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La conversione missionaria della parrocchia. Lavori in corso dall’esito non scontato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ed</w:t>
      </w:r>
      <w:r>
        <w:rPr>
          <w:rFonts w:ascii="Times New Roman" w:hAnsi="Times New Roman" w:cs="Times New Roman"/>
          <w:smallCaps/>
          <w:sz w:val="24"/>
          <w:szCs w:val="24"/>
        </w:rPr>
        <w:t>.)</w:t>
      </w:r>
      <w:r w:rsidRPr="007268A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La missione ecclesiale nello spazio urbano</w:t>
      </w:r>
      <w:r>
        <w:rPr>
          <w:rFonts w:ascii="Times New Roman" w:hAnsi="Times New Roman" w:cs="Times New Roman"/>
          <w:sz w:val="24"/>
          <w:szCs w:val="24"/>
        </w:rPr>
        <w:t>, 149-182.</w:t>
      </w:r>
    </w:p>
    <w:p w14:paraId="2B8737E2" w14:textId="77777777" w:rsidR="000F471B" w:rsidRDefault="000F471B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B6EF50" w14:textId="77777777" w:rsidR="000F471B" w:rsidRDefault="000F471B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>C. Avogadri – P</w:t>
      </w:r>
      <w:r w:rsidRPr="007268AD">
        <w:rPr>
          <w:rFonts w:ascii="Times New Roman" w:hAnsi="Times New Roman" w:cs="Times New Roman"/>
          <w:smallCaps/>
          <w:sz w:val="24"/>
          <w:szCs w:val="24"/>
        </w:rPr>
        <w:t>. Carrara</w:t>
      </w:r>
      <w:r w:rsidRPr="007268A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La missione oggi. Modelli pastorali a confronto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ed</w:t>
      </w:r>
      <w:r>
        <w:rPr>
          <w:rFonts w:ascii="Times New Roman" w:hAnsi="Times New Roman" w:cs="Times New Roman"/>
          <w:smallCaps/>
          <w:sz w:val="24"/>
          <w:szCs w:val="24"/>
        </w:rPr>
        <w:t>.)</w:t>
      </w:r>
      <w:r w:rsidRPr="007268A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La missione ecclesiale nello spazio urbano</w:t>
      </w:r>
      <w:r>
        <w:rPr>
          <w:rFonts w:ascii="Times New Roman" w:hAnsi="Times New Roman" w:cs="Times New Roman"/>
          <w:sz w:val="24"/>
          <w:szCs w:val="24"/>
        </w:rPr>
        <w:t>, 127-147.</w:t>
      </w:r>
    </w:p>
    <w:p w14:paraId="4E15C650" w14:textId="77777777" w:rsidR="000F471B" w:rsidRDefault="000F471B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2B96936C" w14:textId="77CBD39B" w:rsidR="000F471B" w:rsidRPr="000F471B" w:rsidRDefault="000F471B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ed</w:t>
      </w:r>
      <w:r>
        <w:rPr>
          <w:rFonts w:ascii="Times New Roman" w:hAnsi="Times New Roman" w:cs="Times New Roman"/>
          <w:smallCaps/>
          <w:sz w:val="24"/>
          <w:szCs w:val="24"/>
        </w:rPr>
        <w:t>.)</w:t>
      </w:r>
      <w:r w:rsidRPr="007268A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La missione ecclesiale nello spazio urbano. Percorsi storici, questioni teoriche, ricerche pastorali</w:t>
      </w:r>
      <w:r>
        <w:rPr>
          <w:rFonts w:ascii="Times New Roman" w:hAnsi="Times New Roman" w:cs="Times New Roman"/>
          <w:sz w:val="24"/>
          <w:szCs w:val="24"/>
        </w:rPr>
        <w:t>, a cura della Scuola di Teologia del Seminario di Bergamo (Quaderni di Studi e Memorie 21), Glossa, Milano 2022.</w:t>
      </w:r>
    </w:p>
    <w:p w14:paraId="5E1306F6" w14:textId="15DF1E35" w:rsidR="000F471B" w:rsidRPr="000F471B" w:rsidRDefault="000F471B" w:rsidP="007F05A6">
      <w:pPr>
        <w:pStyle w:val="Nessunaspaziatura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7CDDE259" w14:textId="77777777" w:rsidR="00523248" w:rsidRDefault="00523248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 w:rsidRPr="007268A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iCs/>
          <w:sz w:val="24"/>
          <w:szCs w:val="24"/>
        </w:rPr>
        <w:t>«Camminare insieme». La Chiesa si interroga in attesa del Sinodo</w:t>
      </w:r>
      <w:r>
        <w:rPr>
          <w:rFonts w:ascii="Times New Roman" w:hAnsi="Times New Roman" w:cs="Times New Roman"/>
          <w:sz w:val="24"/>
          <w:szCs w:val="24"/>
        </w:rPr>
        <w:t>, «L’Eco di Bergamo», 10 marzo 2022, 40.</w:t>
      </w:r>
    </w:p>
    <w:p w14:paraId="567B63B9" w14:textId="23011DB8" w:rsidR="00523248" w:rsidRPr="00523248" w:rsidRDefault="00523248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D362BF" w14:textId="6376AB4C" w:rsidR="005D094C" w:rsidRPr="005D094C" w:rsidRDefault="005D094C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 w:rsidRPr="007268A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iCs/>
          <w:sz w:val="24"/>
          <w:szCs w:val="24"/>
        </w:rPr>
        <w:t>Va’ e ripara la mia parrocchia</w:t>
      </w:r>
      <w:r>
        <w:rPr>
          <w:rFonts w:ascii="Times New Roman" w:hAnsi="Times New Roman" w:cs="Times New Roman"/>
          <w:sz w:val="24"/>
          <w:szCs w:val="24"/>
        </w:rPr>
        <w:t xml:space="preserve">, «Il Regno. Attualità» 67/4 (2022) 117-129. </w:t>
      </w:r>
    </w:p>
    <w:p w14:paraId="10242FA3" w14:textId="77777777" w:rsidR="005D094C" w:rsidRDefault="005D094C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3FBF33FF" w14:textId="737FFD45" w:rsidR="00F2691F" w:rsidRPr="00010E9A" w:rsidRDefault="00F2691F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 w:rsidRPr="007268A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iCs/>
          <w:sz w:val="24"/>
          <w:szCs w:val="24"/>
        </w:rPr>
        <w:t>Nuove forme di regia: una sfida di comunità</w:t>
      </w:r>
      <w:r>
        <w:rPr>
          <w:rFonts w:ascii="Times New Roman" w:hAnsi="Times New Roman" w:cs="Times New Roman"/>
          <w:sz w:val="24"/>
          <w:szCs w:val="24"/>
        </w:rPr>
        <w:t xml:space="preserve">, «Note di Pastorale Giovanile» 56/1 (2022) </w:t>
      </w:r>
      <w:r w:rsidR="00010E9A">
        <w:rPr>
          <w:rFonts w:ascii="Times New Roman" w:hAnsi="Times New Roman" w:cs="Times New Roman"/>
          <w:sz w:val="24"/>
          <w:szCs w:val="24"/>
        </w:rPr>
        <w:t xml:space="preserve">15-29. [articolo interno al </w:t>
      </w:r>
      <w:r w:rsidR="00010E9A">
        <w:rPr>
          <w:rFonts w:ascii="Times New Roman" w:hAnsi="Times New Roman" w:cs="Times New Roman"/>
          <w:i/>
          <w:iCs/>
          <w:sz w:val="24"/>
          <w:szCs w:val="24"/>
        </w:rPr>
        <w:t xml:space="preserve">Dossier </w:t>
      </w:r>
      <w:r w:rsidR="00010E9A">
        <w:rPr>
          <w:rFonts w:ascii="Times New Roman" w:hAnsi="Times New Roman" w:cs="Times New Roman"/>
          <w:sz w:val="24"/>
          <w:szCs w:val="24"/>
        </w:rPr>
        <w:t xml:space="preserve">intitolato </w:t>
      </w:r>
      <w:r w:rsidR="00010E9A">
        <w:rPr>
          <w:rFonts w:ascii="Times New Roman" w:hAnsi="Times New Roman" w:cs="Times New Roman"/>
          <w:i/>
          <w:iCs/>
          <w:sz w:val="24"/>
          <w:szCs w:val="24"/>
        </w:rPr>
        <w:t>Nuove forme di regia dell’oratorio</w:t>
      </w:r>
      <w:r w:rsidR="00010E9A">
        <w:rPr>
          <w:rFonts w:ascii="Times New Roman" w:hAnsi="Times New Roman" w:cs="Times New Roman"/>
          <w:sz w:val="24"/>
          <w:szCs w:val="24"/>
        </w:rPr>
        <w:t>]</w:t>
      </w:r>
    </w:p>
    <w:p w14:paraId="38FCBC55" w14:textId="402196E1" w:rsidR="00F2691F" w:rsidRDefault="00F2691F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63A61AF7" w14:textId="77777777" w:rsidR="00196DF3" w:rsidRDefault="00196DF3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55332796" w14:textId="54892F05" w:rsidR="005A65F0" w:rsidRDefault="00B36B97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36B97">
        <w:rPr>
          <w:rFonts w:ascii="Times New Roman" w:hAnsi="Times New Roman" w:cs="Times New Roman"/>
          <w:b/>
          <w:sz w:val="24"/>
          <w:szCs w:val="24"/>
        </w:rPr>
        <w:t>2021</w:t>
      </w:r>
    </w:p>
    <w:p w14:paraId="6F6870B9" w14:textId="6EE5790E" w:rsidR="00DC4181" w:rsidRPr="008474DD" w:rsidRDefault="00DC4181" w:rsidP="00DC4181">
      <w:pPr>
        <w:pStyle w:val="Nessunaspaziatura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 w:rsidRPr="007268A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iCs/>
          <w:sz w:val="24"/>
          <w:szCs w:val="24"/>
        </w:rPr>
        <w:t>Una sfida di comunità: sguardo pastorale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DC4181">
        <w:rPr>
          <w:rFonts w:ascii="Times New Roman" w:hAnsi="Times New Roman" w:cs="Times New Roman"/>
          <w:smallCaps/>
          <w:sz w:val="24"/>
          <w:szCs w:val="24"/>
        </w:rPr>
        <w:t>Oratori Diocesi Lombarde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Nuove forme di regia. Una sfida per il futuro degli oratori lombardi </w:t>
      </w:r>
      <w:r>
        <w:rPr>
          <w:rFonts w:ascii="Times New Roman" w:hAnsi="Times New Roman" w:cs="Times New Roman"/>
          <w:sz w:val="24"/>
          <w:szCs w:val="24"/>
        </w:rPr>
        <w:t xml:space="preserve">(Gli sguardi di ODL 12), Grafiche GECA, San Giuliano Mi. 2021, 17-45. </w:t>
      </w:r>
      <w:r w:rsidRPr="008474DD">
        <w:rPr>
          <w:rFonts w:ascii="Times New Roman" w:hAnsi="Times New Roman" w:cs="Times New Roman"/>
          <w:sz w:val="20"/>
          <w:szCs w:val="20"/>
          <w:lang w:val="fr-FR"/>
        </w:rPr>
        <w:t>[non in commercio]</w:t>
      </w:r>
    </w:p>
    <w:p w14:paraId="0935C8E3" w14:textId="77777777" w:rsidR="00DC4181" w:rsidRPr="008474DD" w:rsidRDefault="00DC4181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2ABA2A1A" w14:textId="682B3E93" w:rsidR="001069DF" w:rsidRDefault="001069DF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8474DD">
        <w:rPr>
          <w:rFonts w:ascii="Times New Roman" w:hAnsi="Times New Roman" w:cs="Times New Roman"/>
          <w:bCs/>
          <w:i/>
          <w:iCs/>
          <w:sz w:val="24"/>
          <w:szCs w:val="24"/>
          <w:lang w:val="fr-FR"/>
        </w:rPr>
        <w:t>Recensione</w:t>
      </w:r>
      <w:r w:rsidRPr="001069DF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di </w:t>
      </w:r>
      <w:r w:rsidRPr="001069DF">
        <w:rPr>
          <w:rFonts w:ascii="Times New Roman" w:hAnsi="Times New Roman" w:cs="Times New Roman"/>
          <w:bCs/>
          <w:caps/>
          <w:sz w:val="24"/>
          <w:szCs w:val="24"/>
          <w:lang w:val="fr-LU"/>
        </w:rPr>
        <w:t>é</w:t>
      </w:r>
      <w:r w:rsidRPr="001069DF">
        <w:rPr>
          <w:rFonts w:ascii="Times New Roman" w:hAnsi="Times New Roman" w:cs="Times New Roman"/>
          <w:bCs/>
          <w:sz w:val="24"/>
          <w:szCs w:val="24"/>
          <w:lang w:val="fr-LU"/>
        </w:rPr>
        <w:t xml:space="preserve">. </w:t>
      </w:r>
      <w:r w:rsidRPr="001069DF">
        <w:rPr>
          <w:rFonts w:ascii="Times New Roman" w:hAnsi="Times New Roman" w:cs="Times New Roman"/>
          <w:smallCaps/>
          <w:sz w:val="24"/>
          <w:szCs w:val="24"/>
          <w:lang w:val="fr-LU"/>
        </w:rPr>
        <w:t>Parmentier</w:t>
      </w:r>
      <w:r w:rsidRPr="001069DF">
        <w:rPr>
          <w:rFonts w:ascii="Times New Roman" w:hAnsi="Times New Roman" w:cs="Times New Roman"/>
          <w:sz w:val="24"/>
          <w:szCs w:val="24"/>
          <w:lang w:val="fr-FR"/>
        </w:rPr>
        <w:t>,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DC4181">
        <w:rPr>
          <w:rFonts w:ascii="Times New Roman" w:eastAsia="NewAster-Italic" w:hAnsi="Times New Roman" w:cs="Times New Roman"/>
          <w:i/>
          <w:iCs/>
          <w:sz w:val="24"/>
          <w:szCs w:val="24"/>
          <w:lang w:val="fr-FR"/>
        </w:rPr>
        <w:t>Cet étrange désir d’être bénis</w:t>
      </w:r>
      <w:r w:rsidRPr="001069DF">
        <w:rPr>
          <w:rFonts w:ascii="Times New Roman" w:eastAsia="NewAster" w:hAnsi="Times New Roman" w:cs="Times New Roman"/>
          <w:sz w:val="24"/>
          <w:szCs w:val="24"/>
          <w:lang w:val="fr-FR"/>
        </w:rPr>
        <w:t>, Labor et Fides, Gen</w:t>
      </w:r>
      <w:r>
        <w:rPr>
          <w:rFonts w:ascii="Times New Roman" w:eastAsia="NewAster" w:hAnsi="Times New Roman" w:cs="Times New Roman"/>
          <w:sz w:val="24"/>
          <w:szCs w:val="24"/>
          <w:lang w:val="fr-FR"/>
        </w:rPr>
        <w:t>è</w:t>
      </w:r>
      <w:r w:rsidRPr="001069DF">
        <w:rPr>
          <w:rFonts w:ascii="Times New Roman" w:eastAsia="NewAster" w:hAnsi="Times New Roman" w:cs="Times New Roman"/>
          <w:sz w:val="24"/>
          <w:szCs w:val="24"/>
          <w:lang w:val="fr-FR"/>
        </w:rPr>
        <w:t>ve</w:t>
      </w:r>
      <w:r>
        <w:rPr>
          <w:rFonts w:ascii="Times New Roman" w:eastAsia="NewAster" w:hAnsi="Times New Roman" w:cs="Times New Roman"/>
          <w:sz w:val="24"/>
          <w:szCs w:val="24"/>
          <w:lang w:val="fr-FR"/>
        </w:rPr>
        <w:t xml:space="preserve"> </w:t>
      </w:r>
      <w:r w:rsidRPr="001069DF">
        <w:rPr>
          <w:rFonts w:ascii="Times New Roman" w:eastAsia="NewAster" w:hAnsi="Times New Roman" w:cs="Times New Roman"/>
          <w:sz w:val="24"/>
          <w:szCs w:val="24"/>
          <w:lang w:val="fr-FR"/>
        </w:rPr>
        <w:t>2020,</w:t>
      </w:r>
      <w:r>
        <w:rPr>
          <w:rFonts w:ascii="Times New Roman" w:eastAsia="NewAster" w:hAnsi="Times New Roman" w:cs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in </w:t>
      </w:r>
      <w:r w:rsidRPr="00B36B97">
        <w:rPr>
          <w:rFonts w:ascii="Times New Roman" w:hAnsi="Times New Roman" w:cs="Times New Roman"/>
          <w:sz w:val="24"/>
          <w:szCs w:val="24"/>
          <w:lang w:val="fr-FR"/>
        </w:rPr>
        <w:t>«Teologia» 4</w:t>
      </w:r>
      <w:r>
        <w:rPr>
          <w:rFonts w:ascii="Times New Roman" w:hAnsi="Times New Roman" w:cs="Times New Roman"/>
          <w:sz w:val="24"/>
          <w:szCs w:val="24"/>
          <w:lang w:val="fr-FR"/>
        </w:rPr>
        <w:t>6</w:t>
      </w:r>
      <w:r w:rsidRPr="00B36B97">
        <w:rPr>
          <w:rFonts w:ascii="Times New Roman" w:hAnsi="Times New Roman" w:cs="Times New Roman"/>
          <w:sz w:val="24"/>
          <w:szCs w:val="24"/>
          <w:lang w:val="fr-FR"/>
        </w:rPr>
        <w:t>/</w:t>
      </w:r>
      <w:r>
        <w:rPr>
          <w:rFonts w:ascii="Times New Roman" w:hAnsi="Times New Roman" w:cs="Times New Roman"/>
          <w:sz w:val="24"/>
          <w:szCs w:val="24"/>
          <w:lang w:val="fr-FR"/>
        </w:rPr>
        <w:t>2</w:t>
      </w:r>
      <w:r w:rsidRPr="00B36B97">
        <w:rPr>
          <w:rFonts w:ascii="Times New Roman" w:hAnsi="Times New Roman" w:cs="Times New Roman"/>
          <w:sz w:val="24"/>
          <w:szCs w:val="24"/>
          <w:lang w:val="fr-FR"/>
        </w:rPr>
        <w:t xml:space="preserve"> (202</w:t>
      </w:r>
      <w:r>
        <w:rPr>
          <w:rFonts w:ascii="Times New Roman" w:hAnsi="Times New Roman" w:cs="Times New Roman"/>
          <w:sz w:val="24"/>
          <w:szCs w:val="24"/>
          <w:lang w:val="fr-FR"/>
        </w:rPr>
        <w:t>1</w:t>
      </w:r>
      <w:r w:rsidRPr="00B36B97">
        <w:rPr>
          <w:rFonts w:ascii="Times New Roman" w:hAnsi="Times New Roman" w:cs="Times New Roman"/>
          <w:sz w:val="24"/>
          <w:szCs w:val="24"/>
          <w:lang w:val="fr-FR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fr-FR"/>
        </w:rPr>
        <w:t>325-327.</w:t>
      </w:r>
    </w:p>
    <w:p w14:paraId="42972813" w14:textId="77777777" w:rsidR="001069DF" w:rsidRPr="001069DF" w:rsidRDefault="001069DF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  <w:lang w:val="fr-FR"/>
        </w:rPr>
      </w:pPr>
    </w:p>
    <w:p w14:paraId="2E880163" w14:textId="7FEA053D" w:rsidR="001069DF" w:rsidRDefault="001069DF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 w:rsidRPr="001069DF">
        <w:rPr>
          <w:rFonts w:ascii="Times New Roman" w:hAnsi="Times New Roman" w:cs="Times New Roman"/>
          <w:i/>
          <w:iCs/>
          <w:sz w:val="24"/>
          <w:szCs w:val="24"/>
        </w:rPr>
        <w:t>Provocazioni ministeriali. Né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spartizione né supplenza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069DF">
        <w:rPr>
          <w:rFonts w:ascii="Times New Roman" w:hAnsi="Times New Roman" w:cs="Times New Roman"/>
          <w:sz w:val="24"/>
          <w:szCs w:val="24"/>
        </w:rPr>
        <w:t>«Teologia» 46/2 (2021) 147-156.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mallCaps/>
          <w:sz w:val="24"/>
          <w:szCs w:val="24"/>
        </w:rPr>
        <w:t xml:space="preserve"> </w:t>
      </w:r>
    </w:p>
    <w:p w14:paraId="3D2DB560" w14:textId="77777777" w:rsidR="001069DF" w:rsidRDefault="001069DF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4C01FA7E" w14:textId="32A9F521" w:rsidR="009470F8" w:rsidRPr="009470F8" w:rsidRDefault="009470F8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iCs/>
          <w:smallCaps/>
          <w:sz w:val="24"/>
          <w:szCs w:val="24"/>
        </w:rPr>
        <w:t>O</w:t>
      </w:r>
      <w:r>
        <w:rPr>
          <w:rFonts w:ascii="Times New Roman" w:hAnsi="Times New Roman" w:cs="Times New Roman"/>
          <w:i/>
          <w:iCs/>
          <w:sz w:val="24"/>
          <w:szCs w:val="24"/>
        </w:rPr>
        <w:t>ratori in cerca di futuro. Alla ricerca di una nuova tessitura</w:t>
      </w:r>
      <w:r>
        <w:rPr>
          <w:rFonts w:ascii="Times New Roman" w:hAnsi="Times New Roman" w:cs="Times New Roman"/>
          <w:sz w:val="24"/>
          <w:szCs w:val="24"/>
        </w:rPr>
        <w:t>, «La Rivista del Clero Italiano» 101/5 (2021) 370-</w:t>
      </w:r>
      <w:r w:rsidR="00C80930">
        <w:rPr>
          <w:rFonts w:ascii="Times New Roman" w:hAnsi="Times New Roman" w:cs="Times New Roman"/>
          <w:sz w:val="24"/>
          <w:szCs w:val="24"/>
        </w:rPr>
        <w:t>386.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01EA3D" w14:textId="77777777" w:rsidR="009470F8" w:rsidRDefault="009470F8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7294E2" w14:textId="4B482C21" w:rsidR="00B36B97" w:rsidRPr="00B36B97" w:rsidRDefault="00B36B97" w:rsidP="007F05A6">
      <w:pPr>
        <w:pStyle w:val="Nessunaspaziatura"/>
        <w:jc w:val="both"/>
        <w:rPr>
          <w:rFonts w:ascii="Times New Roman" w:hAnsi="Times New Roman" w:cs="Times New Roman"/>
          <w:bCs/>
          <w:sz w:val="24"/>
          <w:szCs w:val="24"/>
          <w:lang w:val="fr-FR"/>
        </w:rPr>
      </w:pPr>
      <w:r w:rsidRPr="001069DF">
        <w:rPr>
          <w:rFonts w:ascii="Times New Roman" w:hAnsi="Times New Roman" w:cs="Times New Roman"/>
          <w:bCs/>
          <w:i/>
          <w:iCs/>
          <w:sz w:val="24"/>
          <w:szCs w:val="24"/>
          <w:lang w:val="fr-FR"/>
        </w:rPr>
        <w:t xml:space="preserve">Recensione </w:t>
      </w:r>
      <w:r w:rsidRPr="001069DF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di </w:t>
      </w:r>
      <w:r w:rsidRPr="001069DF">
        <w:rPr>
          <w:rFonts w:ascii="Times New Roman" w:hAnsi="Times New Roman" w:cs="Times New Roman"/>
          <w:smallCaps/>
          <w:sz w:val="24"/>
          <w:szCs w:val="24"/>
          <w:lang w:val="fr-FR"/>
        </w:rPr>
        <w:t>V. Aubourg</w:t>
      </w:r>
      <w:r w:rsidRPr="001069DF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1069DF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Réveil catholique. </w:t>
      </w:r>
      <w:r w:rsidRPr="00CD5F6B">
        <w:rPr>
          <w:rFonts w:ascii="Times New Roman" w:hAnsi="Times New Roman" w:cs="Times New Roman"/>
          <w:i/>
          <w:iCs/>
          <w:sz w:val="24"/>
          <w:szCs w:val="24"/>
          <w:lang w:val="fr-FR"/>
        </w:rPr>
        <w:t>Emprunts é</w:t>
      </w:r>
      <w:r>
        <w:rPr>
          <w:rFonts w:ascii="Times New Roman" w:hAnsi="Times New Roman" w:cs="Times New Roman"/>
          <w:i/>
          <w:iCs/>
          <w:sz w:val="24"/>
          <w:szCs w:val="24"/>
          <w:lang w:val="fr-FR"/>
        </w:rPr>
        <w:t>vangéliques au sein du catholicisme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(Enquête 5), Labor et Fides, Genève 2020, in </w:t>
      </w:r>
      <w:r w:rsidRPr="00B36B97">
        <w:rPr>
          <w:rFonts w:ascii="Times New Roman" w:hAnsi="Times New Roman" w:cs="Times New Roman"/>
          <w:sz w:val="24"/>
          <w:szCs w:val="24"/>
          <w:lang w:val="fr-FR"/>
        </w:rPr>
        <w:t>«Teologia» 4</w:t>
      </w:r>
      <w:r>
        <w:rPr>
          <w:rFonts w:ascii="Times New Roman" w:hAnsi="Times New Roman" w:cs="Times New Roman"/>
          <w:sz w:val="24"/>
          <w:szCs w:val="24"/>
          <w:lang w:val="fr-FR"/>
        </w:rPr>
        <w:t>6</w:t>
      </w:r>
      <w:r w:rsidRPr="00B36B97">
        <w:rPr>
          <w:rFonts w:ascii="Times New Roman" w:hAnsi="Times New Roman" w:cs="Times New Roman"/>
          <w:sz w:val="24"/>
          <w:szCs w:val="24"/>
          <w:lang w:val="fr-FR"/>
        </w:rPr>
        <w:t>/</w:t>
      </w:r>
      <w:r>
        <w:rPr>
          <w:rFonts w:ascii="Times New Roman" w:hAnsi="Times New Roman" w:cs="Times New Roman"/>
          <w:sz w:val="24"/>
          <w:szCs w:val="24"/>
          <w:lang w:val="fr-FR"/>
        </w:rPr>
        <w:t>1</w:t>
      </w:r>
      <w:r w:rsidRPr="00B36B97">
        <w:rPr>
          <w:rFonts w:ascii="Times New Roman" w:hAnsi="Times New Roman" w:cs="Times New Roman"/>
          <w:sz w:val="24"/>
          <w:szCs w:val="24"/>
          <w:lang w:val="fr-FR"/>
        </w:rPr>
        <w:t xml:space="preserve"> (202</w:t>
      </w:r>
      <w:r>
        <w:rPr>
          <w:rFonts w:ascii="Times New Roman" w:hAnsi="Times New Roman" w:cs="Times New Roman"/>
          <w:sz w:val="24"/>
          <w:szCs w:val="24"/>
          <w:lang w:val="fr-FR"/>
        </w:rPr>
        <w:t>1</w:t>
      </w:r>
      <w:r w:rsidRPr="00B36B97">
        <w:rPr>
          <w:rFonts w:ascii="Times New Roman" w:hAnsi="Times New Roman" w:cs="Times New Roman"/>
          <w:sz w:val="24"/>
          <w:szCs w:val="24"/>
          <w:lang w:val="fr-FR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106s. </w:t>
      </w:r>
    </w:p>
    <w:p w14:paraId="3D806F71" w14:textId="6F67DBEE" w:rsidR="00B36B97" w:rsidRDefault="00B36B97" w:rsidP="007F05A6">
      <w:pPr>
        <w:pStyle w:val="Nessunaspaziatura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fr-FR"/>
        </w:rPr>
      </w:pPr>
    </w:p>
    <w:p w14:paraId="7E6D3F48" w14:textId="77777777" w:rsidR="00196DF3" w:rsidRPr="00B36B97" w:rsidRDefault="00196DF3" w:rsidP="007F05A6">
      <w:pPr>
        <w:pStyle w:val="Nessunaspaziatura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fr-FR"/>
        </w:rPr>
      </w:pPr>
    </w:p>
    <w:p w14:paraId="2259ED63" w14:textId="77777777" w:rsidR="00AA046F" w:rsidRPr="009470F8" w:rsidRDefault="00AA046F" w:rsidP="00AA046F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70F8">
        <w:rPr>
          <w:rFonts w:ascii="Times New Roman" w:hAnsi="Times New Roman" w:cs="Times New Roman"/>
          <w:b/>
          <w:sz w:val="24"/>
          <w:szCs w:val="24"/>
        </w:rPr>
        <w:t>2020</w:t>
      </w:r>
    </w:p>
    <w:p w14:paraId="28915ACF" w14:textId="7C944F78" w:rsidR="005A65F0" w:rsidRPr="00AA046F" w:rsidRDefault="00AA046F" w:rsidP="007F05A6">
      <w:pPr>
        <w:pStyle w:val="Nessunaspaziatura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sz w:val="24"/>
          <w:szCs w:val="24"/>
        </w:rPr>
        <w:t xml:space="preserve">Spiritualità e storia. Il </w:t>
      </w:r>
      <w:r>
        <w:rPr>
          <w:rFonts w:ascii="Times New Roman" w:hAnsi="Times New Roman" w:cs="Times New Roman"/>
          <w:iCs/>
          <w:sz w:val="24"/>
          <w:szCs w:val="24"/>
        </w:rPr>
        <w:t>Santorale</w:t>
      </w:r>
      <w:r>
        <w:rPr>
          <w:rFonts w:ascii="Times New Roman" w:hAnsi="Times New Roman" w:cs="Times New Roman"/>
          <w:i/>
          <w:sz w:val="24"/>
          <w:szCs w:val="24"/>
        </w:rPr>
        <w:t xml:space="preserve"> di Angelo Giuseppe Roncalli</w:t>
      </w:r>
      <w:r>
        <w:rPr>
          <w:rFonts w:ascii="Times New Roman" w:hAnsi="Times New Roman" w:cs="Times New Roman"/>
          <w:iCs/>
          <w:sz w:val="24"/>
          <w:szCs w:val="24"/>
        </w:rPr>
        <w:t>, «Ioannes XXIII» 8 (2020) 11-15.</w:t>
      </w:r>
    </w:p>
    <w:p w14:paraId="6F96D685" w14:textId="77777777" w:rsidR="005B712F" w:rsidRDefault="005B712F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E9FB2F" w14:textId="5EC4F13A" w:rsidR="005A65F0" w:rsidRPr="005B712F" w:rsidRDefault="005B712F" w:rsidP="005B712F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5B712F">
        <w:rPr>
          <w:rFonts w:ascii="Times New Roman" w:hAnsi="Times New Roman" w:cs="Times New Roman"/>
          <w:i/>
          <w:iCs/>
          <w:sz w:val="24"/>
          <w:szCs w:val="24"/>
        </w:rPr>
        <w:lastRenderedPageBreak/>
        <w:t>Recensione</w:t>
      </w:r>
      <w:r w:rsidRPr="005B712F">
        <w:rPr>
          <w:rFonts w:ascii="Times New Roman" w:hAnsi="Times New Roman" w:cs="Times New Roman"/>
          <w:sz w:val="24"/>
          <w:szCs w:val="24"/>
        </w:rPr>
        <w:t xml:space="preserve"> di </w:t>
      </w:r>
      <w:r w:rsidRPr="005B712F">
        <w:rPr>
          <w:rFonts w:ascii="Times New Roman" w:hAnsi="Times New Roman" w:cs="Times New Roman"/>
          <w:smallCaps/>
          <w:sz w:val="24"/>
          <w:szCs w:val="24"/>
        </w:rPr>
        <w:t>S. Currò – M. Scarpa</w:t>
      </w:r>
      <w:r w:rsidRPr="005B712F">
        <w:rPr>
          <w:rFonts w:ascii="Times New Roman" w:hAnsi="Times New Roman" w:cs="Times New Roman"/>
          <w:sz w:val="24"/>
          <w:szCs w:val="24"/>
        </w:rPr>
        <w:t>, </w:t>
      </w:r>
      <w:r w:rsidRPr="005B712F">
        <w:rPr>
          <w:rStyle w:val="Enfasicorsivo"/>
          <w:rFonts w:ascii="Times New Roman" w:hAnsi="Times New Roman" w:cs="Times New Roman"/>
          <w:sz w:val="24"/>
          <w:szCs w:val="24"/>
        </w:rPr>
        <w:t>Giovani, vocazione e sinodalità missionaria. La pastorale giovanile nel processo sinodale</w:t>
      </w:r>
      <w:r w:rsidRPr="005B712F">
        <w:rPr>
          <w:rFonts w:ascii="Times New Roman" w:hAnsi="Times New Roman" w:cs="Times New Roman"/>
          <w:sz w:val="24"/>
          <w:szCs w:val="24"/>
        </w:rPr>
        <w:t xml:space="preserve"> (Nuova Biblioteca di Scienze Religiose 60), LAS, Roma 2019, </w:t>
      </w:r>
      <w:r>
        <w:rPr>
          <w:rFonts w:ascii="Times New Roman" w:hAnsi="Times New Roman" w:cs="Times New Roman"/>
          <w:sz w:val="24"/>
          <w:szCs w:val="24"/>
        </w:rPr>
        <w:t>in «Orientamenti pedagogici» 67/4 (2020) 128-130.</w:t>
      </w:r>
    </w:p>
    <w:p w14:paraId="7ADEA38A" w14:textId="77777777" w:rsidR="005B712F" w:rsidRDefault="005B712F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885B6" w14:textId="593C8ABA" w:rsidR="005A65F0" w:rsidRPr="005A65F0" w:rsidRDefault="005A65F0" w:rsidP="007F05A6">
      <w:pPr>
        <w:pStyle w:val="Nessunaspaziatura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sz w:val="24"/>
          <w:szCs w:val="24"/>
        </w:rPr>
        <w:t>La pietà popolare e le sue forme. Quando la fede reale “diventa” pagana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«Teologia» 45/3 (2020) </w:t>
      </w:r>
      <w:r w:rsidR="00767F33">
        <w:rPr>
          <w:rFonts w:ascii="Times New Roman" w:hAnsi="Times New Roman" w:cs="Times New Roman"/>
          <w:sz w:val="24"/>
          <w:szCs w:val="24"/>
        </w:rPr>
        <w:t>376-405.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14:paraId="4BD72A0A" w14:textId="77777777" w:rsidR="005A65F0" w:rsidRDefault="005A65F0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020B9E06" w14:textId="3C816A48" w:rsidR="00F07978" w:rsidRPr="00F07978" w:rsidRDefault="00F07978" w:rsidP="007F05A6">
      <w:pPr>
        <w:pStyle w:val="Nessunaspaziatura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sz w:val="24"/>
          <w:szCs w:val="24"/>
        </w:rPr>
        <w:t>La Chiesa alla prova della pandemia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«Il Regno. Documenti» 65/19 (2020) 589-600.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14:paraId="0615B040" w14:textId="77777777" w:rsidR="00F07978" w:rsidRPr="00480582" w:rsidRDefault="00F07978" w:rsidP="007F05A6">
      <w:pPr>
        <w:pStyle w:val="Nessunaspaziatura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8748FBA" w14:textId="77777777" w:rsidR="00267596" w:rsidRPr="000A11CF" w:rsidRDefault="00267596" w:rsidP="00267596">
      <w:pPr>
        <w:pStyle w:val="Nessunaspaziatura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Recensione </w:t>
      </w:r>
      <w:r>
        <w:rPr>
          <w:rFonts w:ascii="Times New Roman" w:hAnsi="Times New Roman" w:cs="Times New Roman"/>
          <w:iCs/>
          <w:sz w:val="24"/>
          <w:szCs w:val="24"/>
        </w:rPr>
        <w:t xml:space="preserve">di </w:t>
      </w:r>
      <w:r w:rsidRPr="000A11CF">
        <w:rPr>
          <w:rFonts w:ascii="Times New Roman" w:hAnsi="Times New Roman" w:cs="Times New Roman"/>
          <w:iCs/>
          <w:smallCaps/>
          <w:sz w:val="24"/>
          <w:szCs w:val="24"/>
        </w:rPr>
        <w:t>J.-L. Marion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Breve apologia per un momento cattolico</w:t>
      </w:r>
      <w:r>
        <w:rPr>
          <w:rFonts w:ascii="Times New Roman" w:hAnsi="Times New Roman" w:cs="Times New Roman"/>
          <w:iCs/>
          <w:sz w:val="24"/>
          <w:szCs w:val="24"/>
        </w:rPr>
        <w:t xml:space="preserve">, a cura di </w:t>
      </w:r>
      <w:r w:rsidRPr="000A11CF">
        <w:rPr>
          <w:rFonts w:ascii="Times New Roman" w:hAnsi="Times New Roman" w:cs="Times New Roman"/>
          <w:iCs/>
          <w:smallCaps/>
          <w:sz w:val="24"/>
          <w:szCs w:val="24"/>
        </w:rPr>
        <w:t>S. Abruzzese</w:t>
      </w:r>
      <w:r>
        <w:rPr>
          <w:rFonts w:ascii="Times New Roman" w:hAnsi="Times New Roman" w:cs="Times New Roman"/>
          <w:iCs/>
          <w:sz w:val="24"/>
          <w:szCs w:val="24"/>
        </w:rPr>
        <w:t xml:space="preserve">, Scholé – Morcelliana, Brescia 2019, in </w:t>
      </w:r>
      <w:r>
        <w:rPr>
          <w:rFonts w:ascii="Times New Roman" w:hAnsi="Times New Roman" w:cs="Times New Roman"/>
          <w:sz w:val="24"/>
          <w:szCs w:val="24"/>
        </w:rPr>
        <w:t>«Teologia» 45/2 (2020) 343-345.</w:t>
      </w:r>
    </w:p>
    <w:p w14:paraId="35F08D96" w14:textId="77777777" w:rsidR="00267596" w:rsidRDefault="00267596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08ED9212" w14:textId="140F9C6C" w:rsidR="00480582" w:rsidRDefault="00480582" w:rsidP="007F05A6">
      <w:pPr>
        <w:pStyle w:val="Nessunaspaziatur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sz w:val="24"/>
          <w:szCs w:val="24"/>
        </w:rPr>
        <w:t>Per una disciplina del benedire</w:t>
      </w:r>
      <w:r w:rsidR="00603F24">
        <w:rPr>
          <w:rFonts w:ascii="Times New Roman" w:hAnsi="Times New Roman" w:cs="Times New Roman"/>
          <w:i/>
          <w:sz w:val="24"/>
          <w:szCs w:val="24"/>
        </w:rPr>
        <w:t>. Devozioni e sacramentali al tempo dell’epidemia</w:t>
      </w:r>
      <w:r w:rsidR="00603F24">
        <w:rPr>
          <w:rFonts w:ascii="Times New Roman" w:hAnsi="Times New Roman" w:cs="Times New Roman"/>
          <w:iCs/>
          <w:sz w:val="24"/>
          <w:szCs w:val="24"/>
        </w:rPr>
        <w:t>, «Rivista di Pastorale Liturgica» 68/speciale 2 (2020) 28-31.</w:t>
      </w:r>
    </w:p>
    <w:p w14:paraId="6C80E28E" w14:textId="7FD63B89" w:rsidR="00603F24" w:rsidRDefault="00603F24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B6ECDB" w14:textId="77777777" w:rsidR="00603F24" w:rsidRPr="006E3724" w:rsidRDefault="00603F24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C9284D" w14:textId="77777777" w:rsidR="00224C86" w:rsidRPr="006E3724" w:rsidRDefault="00224C86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6E3724">
        <w:rPr>
          <w:rFonts w:ascii="Times New Roman" w:hAnsi="Times New Roman" w:cs="Times New Roman"/>
          <w:b/>
          <w:sz w:val="24"/>
          <w:szCs w:val="24"/>
        </w:rPr>
        <w:t>2019</w:t>
      </w:r>
    </w:p>
    <w:p w14:paraId="212932A2" w14:textId="00E3B65B" w:rsidR="00853B37" w:rsidRPr="00853B37" w:rsidRDefault="00853B37" w:rsidP="00071150">
      <w:pPr>
        <w:pStyle w:val="Nessunaspaziatura"/>
        <w:jc w:val="both"/>
        <w:rPr>
          <w:rFonts w:ascii="Times New Roman" w:eastAsia="NewAster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sz w:val="24"/>
          <w:szCs w:val="24"/>
        </w:rPr>
        <w:t>Quando la fede mette in cammino. Chiesa e dialogo nell’eredità del Vaticano </w:t>
      </w:r>
      <w:r w:rsidRPr="00853B37">
        <w:rPr>
          <w:rFonts w:ascii="Times New Roman" w:hAnsi="Times New Roman" w:cs="Times New Roman"/>
          <w:i/>
          <w:sz w:val="24"/>
          <w:szCs w:val="24"/>
        </w:rPr>
        <w:t>II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«La Rivista del Clero Italiano» 100/12 (2019) 861-874.</w:t>
      </w:r>
    </w:p>
    <w:p w14:paraId="3AABC940" w14:textId="77777777" w:rsidR="00853B37" w:rsidRPr="00853B37" w:rsidRDefault="00853B37" w:rsidP="00071150">
      <w:pPr>
        <w:pStyle w:val="Nessunaspaziatura"/>
        <w:jc w:val="both"/>
        <w:rPr>
          <w:rFonts w:ascii="Times New Roman" w:eastAsia="NewAster" w:hAnsi="Times New Roman" w:cs="Times New Roman"/>
          <w:i/>
          <w:iCs/>
          <w:sz w:val="24"/>
          <w:szCs w:val="24"/>
        </w:rPr>
      </w:pPr>
    </w:p>
    <w:p w14:paraId="346DD944" w14:textId="15A59219" w:rsidR="00071150" w:rsidRPr="00853B37" w:rsidRDefault="00071150" w:rsidP="00071150">
      <w:pPr>
        <w:pStyle w:val="Nessunaspaziatura"/>
        <w:jc w:val="both"/>
        <w:rPr>
          <w:rFonts w:ascii="Times New Roman" w:eastAsia="NewAster" w:hAnsi="Times New Roman" w:cs="Times New Roman"/>
          <w:sz w:val="24"/>
          <w:szCs w:val="24"/>
          <w:lang w:val="fr-FR"/>
        </w:rPr>
      </w:pPr>
      <w:r w:rsidRPr="00853B37">
        <w:rPr>
          <w:rFonts w:ascii="Times New Roman" w:eastAsia="NewAster" w:hAnsi="Times New Roman" w:cs="Times New Roman"/>
          <w:i/>
          <w:iCs/>
          <w:sz w:val="24"/>
          <w:szCs w:val="24"/>
          <w:lang w:val="fr-FR"/>
        </w:rPr>
        <w:t>Recensione</w:t>
      </w:r>
      <w:r w:rsidR="00771FBE" w:rsidRPr="00853B37">
        <w:rPr>
          <w:rFonts w:ascii="Times New Roman" w:eastAsia="NewAster" w:hAnsi="Times New Roman" w:cs="Times New Roman"/>
          <w:sz w:val="24"/>
          <w:szCs w:val="24"/>
          <w:lang w:val="fr-FR"/>
        </w:rPr>
        <w:t xml:space="preserve"> </w:t>
      </w:r>
      <w:r w:rsidR="00480582">
        <w:rPr>
          <w:rFonts w:ascii="Times New Roman" w:eastAsia="NewAster" w:hAnsi="Times New Roman" w:cs="Times New Roman"/>
          <w:sz w:val="24"/>
          <w:szCs w:val="24"/>
          <w:lang w:val="fr-FR"/>
        </w:rPr>
        <w:t xml:space="preserve">di </w:t>
      </w:r>
      <w:r w:rsidRPr="00853B37">
        <w:rPr>
          <w:rFonts w:ascii="Times New Roman" w:eastAsia="NewAster" w:hAnsi="Times New Roman" w:cs="Times New Roman"/>
          <w:caps/>
          <w:sz w:val="24"/>
          <w:szCs w:val="24"/>
          <w:lang w:val="fr-FR"/>
        </w:rPr>
        <w:t>é</w:t>
      </w:r>
      <w:r w:rsidRPr="00853B37">
        <w:rPr>
          <w:rFonts w:ascii="Times New Roman" w:eastAsia="NewAster" w:hAnsi="Times New Roman" w:cs="Times New Roman"/>
          <w:smallCaps/>
          <w:sz w:val="24"/>
          <w:szCs w:val="24"/>
          <w:lang w:val="fr-FR"/>
        </w:rPr>
        <w:t>. Abbal</w:t>
      </w:r>
      <w:r w:rsidRPr="00853B37">
        <w:rPr>
          <w:rFonts w:ascii="Times New Roman" w:eastAsia="NewAster" w:hAnsi="Times New Roman" w:cs="Times New Roman"/>
          <w:sz w:val="24"/>
          <w:szCs w:val="24"/>
          <w:lang w:val="fr-FR"/>
        </w:rPr>
        <w:t xml:space="preserve">, </w:t>
      </w:r>
      <w:r w:rsidRPr="00853B37">
        <w:rPr>
          <w:rFonts w:ascii="Times New Roman" w:hAnsi="Times New Roman" w:cs="Times New Roman"/>
          <w:i/>
          <w:iCs/>
          <w:sz w:val="24"/>
          <w:szCs w:val="24"/>
          <w:lang w:val="fr-FR"/>
        </w:rPr>
        <w:t>Paroisse et territorialit</w:t>
      </w:r>
      <w:r w:rsidR="006E3724">
        <w:rPr>
          <w:rFonts w:ascii="Times New Roman" w:hAnsi="Times New Roman" w:cs="Times New Roman"/>
          <w:i/>
          <w:iCs/>
          <w:sz w:val="24"/>
          <w:szCs w:val="24"/>
          <w:lang w:val="fr-FR"/>
        </w:rPr>
        <w:t>é</w:t>
      </w:r>
      <w:r w:rsidRPr="00853B37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 dans le contexte fran</w:t>
      </w:r>
      <w:r w:rsidR="006E3724">
        <w:rPr>
          <w:rFonts w:ascii="Times New Roman" w:hAnsi="Times New Roman" w:cs="Times New Roman"/>
          <w:i/>
          <w:iCs/>
          <w:sz w:val="24"/>
          <w:szCs w:val="24"/>
          <w:lang w:val="fr-FR"/>
        </w:rPr>
        <w:t>ç</w:t>
      </w:r>
      <w:r w:rsidRPr="00853B37">
        <w:rPr>
          <w:rFonts w:ascii="Times New Roman" w:hAnsi="Times New Roman" w:cs="Times New Roman"/>
          <w:i/>
          <w:iCs/>
          <w:sz w:val="24"/>
          <w:szCs w:val="24"/>
          <w:lang w:val="fr-FR"/>
        </w:rPr>
        <w:t>ais</w:t>
      </w:r>
      <w:r w:rsidRPr="00853B37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853B37">
        <w:rPr>
          <w:rFonts w:ascii="Times New Roman" w:eastAsia="NewAster" w:hAnsi="Times New Roman" w:cs="Times New Roman"/>
          <w:sz w:val="24"/>
          <w:szCs w:val="24"/>
          <w:lang w:val="fr-FR"/>
        </w:rPr>
        <w:t>(Patrimoines), Cerf, Paris</w:t>
      </w:r>
    </w:p>
    <w:p w14:paraId="3B5FBD24" w14:textId="5F6D7DA1" w:rsidR="00071150" w:rsidRDefault="00071150" w:rsidP="00915844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  <w:r w:rsidRPr="00071150">
        <w:rPr>
          <w:rFonts w:ascii="Times New Roman" w:eastAsia="NewAster" w:hAnsi="Times New Roman" w:cs="Times New Roman"/>
          <w:sz w:val="24"/>
          <w:szCs w:val="24"/>
        </w:rPr>
        <w:t xml:space="preserve">2016, </w:t>
      </w:r>
      <w:r w:rsidR="00480582">
        <w:rPr>
          <w:rFonts w:ascii="Times New Roman" w:eastAsia="NewAster" w:hAnsi="Times New Roman" w:cs="Times New Roman"/>
          <w:sz w:val="24"/>
          <w:szCs w:val="24"/>
        </w:rPr>
        <w:t xml:space="preserve">in </w:t>
      </w:r>
      <w:r w:rsidR="00771FBE">
        <w:rPr>
          <w:rFonts w:ascii="Times New Roman" w:hAnsi="Times New Roman" w:cs="Times New Roman"/>
          <w:sz w:val="24"/>
          <w:szCs w:val="24"/>
        </w:rPr>
        <w:t>«Teologia» 44/2 (2019) 242s.</w:t>
      </w:r>
    </w:p>
    <w:p w14:paraId="7503DC30" w14:textId="77777777" w:rsidR="00071150" w:rsidRDefault="00071150" w:rsidP="00915844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35CF8A73" w14:textId="62E7E332" w:rsidR="00493763" w:rsidRDefault="00493763" w:rsidP="00915844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sz w:val="24"/>
          <w:szCs w:val="24"/>
        </w:rPr>
        <w:t xml:space="preserve">L’esortazione </w:t>
      </w:r>
      <w:r>
        <w:rPr>
          <w:rFonts w:ascii="Times New Roman" w:hAnsi="Times New Roman" w:cs="Times New Roman"/>
          <w:iCs/>
          <w:sz w:val="24"/>
          <w:szCs w:val="24"/>
        </w:rPr>
        <w:t>Christus vivit</w:t>
      </w:r>
      <w:r>
        <w:rPr>
          <w:rFonts w:ascii="Times New Roman" w:hAnsi="Times New Roman" w:cs="Times New Roman"/>
          <w:i/>
          <w:sz w:val="24"/>
          <w:szCs w:val="24"/>
        </w:rPr>
        <w:t>. Un invito alla lettura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«Teologia» 44/2 (2019) 155-163.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</w:t>
      </w:r>
    </w:p>
    <w:p w14:paraId="5B9DD337" w14:textId="77777777" w:rsidR="00493763" w:rsidRDefault="00493763" w:rsidP="00915844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181BF747" w14:textId="75FF3B96" w:rsidR="00827431" w:rsidRPr="00827431" w:rsidRDefault="00827431" w:rsidP="00915844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sz w:val="24"/>
          <w:szCs w:val="24"/>
        </w:rPr>
        <w:t>Legami comunitari (chiesa e società) e trasmissione della fede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827431">
        <w:rPr>
          <w:rFonts w:ascii="Times New Roman" w:hAnsi="Times New Roman" w:cs="Times New Roman"/>
          <w:smallCaps/>
          <w:sz w:val="24"/>
          <w:szCs w:val="24"/>
        </w:rPr>
        <w:t>A. Montanari – C. Sterc</w:t>
      </w:r>
      <w:r>
        <w:rPr>
          <w:rFonts w:ascii="Times New Roman" w:hAnsi="Times New Roman" w:cs="Times New Roman"/>
          <w:smallCaps/>
          <w:sz w:val="24"/>
          <w:szCs w:val="24"/>
        </w:rPr>
        <w:t>al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sz w:val="24"/>
          <w:szCs w:val="24"/>
        </w:rPr>
        <w:t>La forma evangelica della fede. Relazioni, itinerari e discernimento</w:t>
      </w:r>
      <w:r>
        <w:rPr>
          <w:rFonts w:ascii="Times New Roman" w:hAnsi="Times New Roman" w:cs="Times New Roman"/>
          <w:sz w:val="24"/>
          <w:szCs w:val="24"/>
        </w:rPr>
        <w:t xml:space="preserve"> (Sapientia 83), Glossa, Milano 2019, 109-143.</w:t>
      </w:r>
    </w:p>
    <w:p w14:paraId="03EA2874" w14:textId="77777777" w:rsidR="00827431" w:rsidRDefault="00827431" w:rsidP="00915844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491E8C75" w14:textId="77777777" w:rsidR="00915844" w:rsidRDefault="00915844" w:rsidP="00915844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sz w:val="24"/>
          <w:szCs w:val="24"/>
        </w:rPr>
        <w:t>La parrocchia alla prova della ‘mistica trasparenza’</w:t>
      </w:r>
      <w:r>
        <w:rPr>
          <w:rFonts w:ascii="Times New Roman" w:hAnsi="Times New Roman" w:cs="Times New Roman"/>
          <w:sz w:val="24"/>
          <w:szCs w:val="24"/>
        </w:rPr>
        <w:t>, «La Rivista del Clero Italiano» 100/4 (2019) 314-328.</w:t>
      </w:r>
    </w:p>
    <w:p w14:paraId="33FF45B0" w14:textId="77777777" w:rsidR="00915844" w:rsidRDefault="00915844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089CE732" w14:textId="77777777" w:rsidR="00224C86" w:rsidRDefault="00224C86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C. Avogadri – P. Carrara, </w:t>
      </w:r>
      <w:r>
        <w:rPr>
          <w:rFonts w:ascii="Times New Roman" w:hAnsi="Times New Roman" w:cs="Times New Roman"/>
          <w:i/>
          <w:sz w:val="24"/>
          <w:szCs w:val="24"/>
        </w:rPr>
        <w:t>Nel terreno dell’inestimabile. La pastorale giovanile tra realismo e determinazione. II</w:t>
      </w:r>
      <w:r>
        <w:rPr>
          <w:rFonts w:ascii="Times New Roman" w:hAnsi="Times New Roman" w:cs="Times New Roman"/>
          <w:sz w:val="24"/>
          <w:szCs w:val="24"/>
        </w:rPr>
        <w:t>, «La Rivista del Clero Italiano» 100/1 (2019) 24-37.</w:t>
      </w:r>
    </w:p>
    <w:p w14:paraId="065E0EB5" w14:textId="77777777" w:rsidR="00224C86" w:rsidRDefault="00224C86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166E94E" w14:textId="77777777" w:rsidR="00224C86" w:rsidRDefault="00224C86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112DFA" w14:textId="77777777" w:rsidR="00FA6D1A" w:rsidRDefault="00FA6D1A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2018</w:t>
      </w:r>
    </w:p>
    <w:p w14:paraId="621DA516" w14:textId="77777777" w:rsidR="004971BC" w:rsidRDefault="004971BC" w:rsidP="004971BC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C. Avogadri – P. Carrara, </w:t>
      </w:r>
      <w:r>
        <w:rPr>
          <w:rFonts w:ascii="Times New Roman" w:hAnsi="Times New Roman" w:cs="Times New Roman"/>
          <w:i/>
          <w:sz w:val="24"/>
          <w:szCs w:val="24"/>
        </w:rPr>
        <w:t>Nel terreno dell’inestimabile. La pastorale giovanile tra realismo e determinazione. I</w:t>
      </w:r>
      <w:r>
        <w:rPr>
          <w:rFonts w:ascii="Times New Roman" w:hAnsi="Times New Roman" w:cs="Times New Roman"/>
          <w:sz w:val="24"/>
          <w:szCs w:val="24"/>
        </w:rPr>
        <w:t>, «La Rivista del Clero Italiano» 99/12 (2018) 805-818.</w:t>
      </w:r>
    </w:p>
    <w:p w14:paraId="265331F5" w14:textId="77777777" w:rsidR="004971BC" w:rsidRDefault="004971BC" w:rsidP="007F05A6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B04C3C" w14:textId="45A58E91" w:rsidR="00326A28" w:rsidRDefault="00326A28" w:rsidP="007F05A6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C. Avogadri – P. Carrara, </w:t>
      </w:r>
      <w:r>
        <w:rPr>
          <w:rFonts w:ascii="Times New Roman" w:hAnsi="Times New Roman" w:cs="Times New Roman"/>
          <w:i/>
          <w:sz w:val="24"/>
          <w:szCs w:val="24"/>
        </w:rPr>
        <w:t>Nel terreno dell’inestimabile. La pastorale giovanile tra realismo e determinazione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326A28">
        <w:rPr>
          <w:rFonts w:ascii="Times New Roman" w:hAnsi="Times New Roman" w:cs="Times New Roman"/>
          <w:smallCaps/>
          <w:sz w:val="24"/>
          <w:szCs w:val="24"/>
        </w:rPr>
        <w:t>Diocesi di Bergamo – Università degli Studi di Bergamo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sz w:val="24"/>
          <w:szCs w:val="24"/>
        </w:rPr>
        <w:t>Young’s. Un viaggio nella realtà dei giovani 20-30enni bergamaschi</w:t>
      </w:r>
      <w:r>
        <w:rPr>
          <w:rFonts w:ascii="Times New Roman" w:hAnsi="Times New Roman" w:cs="Times New Roman"/>
          <w:sz w:val="24"/>
          <w:szCs w:val="24"/>
        </w:rPr>
        <w:t xml:space="preserve">, Gierre, Bergamo 2018, 117-138. </w:t>
      </w:r>
      <w:r w:rsidRPr="00326A28">
        <w:rPr>
          <w:rFonts w:ascii="Times New Roman" w:hAnsi="Times New Roman" w:cs="Times New Roman"/>
          <w:sz w:val="20"/>
          <w:szCs w:val="20"/>
        </w:rPr>
        <w:t>[non in commercio]</w:t>
      </w:r>
    </w:p>
    <w:p w14:paraId="7B5B39CC" w14:textId="75C5413D" w:rsidR="00267596" w:rsidRDefault="00267596" w:rsidP="007F05A6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</w:p>
    <w:p w14:paraId="53CDD95C" w14:textId="77777777" w:rsidR="00267596" w:rsidRPr="00616EDD" w:rsidRDefault="00267596" w:rsidP="0026759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P. Carrara, </w:t>
      </w:r>
      <w:r>
        <w:rPr>
          <w:rFonts w:ascii="Times New Roman" w:hAnsi="Times New Roman" w:cs="Times New Roman"/>
          <w:i/>
          <w:sz w:val="24"/>
          <w:szCs w:val="24"/>
        </w:rPr>
        <w:t xml:space="preserve">La pietà popolare di Roncalli. Note a margine della </w:t>
      </w:r>
      <w:r>
        <w:rPr>
          <w:rFonts w:ascii="Times New Roman" w:hAnsi="Times New Roman" w:cs="Times New Roman"/>
          <w:sz w:val="24"/>
          <w:szCs w:val="24"/>
        </w:rPr>
        <w:t xml:space="preserve">peregrinatio </w:t>
      </w:r>
      <w:r>
        <w:rPr>
          <w:rFonts w:ascii="Times New Roman" w:hAnsi="Times New Roman" w:cs="Times New Roman"/>
          <w:i/>
          <w:sz w:val="24"/>
          <w:szCs w:val="24"/>
        </w:rPr>
        <w:t>giovannea</w:t>
      </w:r>
      <w:r>
        <w:rPr>
          <w:rFonts w:ascii="Times New Roman" w:hAnsi="Times New Roman" w:cs="Times New Roman"/>
          <w:sz w:val="24"/>
          <w:szCs w:val="24"/>
        </w:rPr>
        <w:t>, «Ioannes XXIII» 6 (2018) 83-86.</w:t>
      </w:r>
    </w:p>
    <w:p w14:paraId="66697788" w14:textId="77777777" w:rsidR="00326A28" w:rsidRDefault="00326A28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771B7F29" w14:textId="77777777" w:rsidR="001E1FD6" w:rsidRPr="001E1FD6" w:rsidRDefault="001E1FD6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 xml:space="preserve">L. Bressan – </w:t>
      </w:r>
      <w:r w:rsidRPr="005739C7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ed.)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 xml:space="preserve">La fede cristiana alla prova dei giovani </w:t>
      </w:r>
      <w:r>
        <w:rPr>
          <w:rFonts w:ascii="Times New Roman" w:hAnsi="Times New Roman" w:cs="Times New Roman"/>
          <w:sz w:val="24"/>
          <w:szCs w:val="24"/>
        </w:rPr>
        <w:t>(Quodlibet 36), Glossa, Milano 2018.</w:t>
      </w:r>
    </w:p>
    <w:p w14:paraId="74EA312A" w14:textId="77777777" w:rsidR="001E1FD6" w:rsidRDefault="001E1FD6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576D2067" w14:textId="77777777" w:rsidR="006B7437" w:rsidRDefault="006B7437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5739C7">
        <w:rPr>
          <w:rFonts w:ascii="Times New Roman" w:hAnsi="Times New Roman" w:cs="Times New Roman"/>
          <w:smallCaps/>
          <w:sz w:val="24"/>
          <w:szCs w:val="24"/>
        </w:rPr>
        <w:lastRenderedPageBreak/>
        <w:t>P. Carrara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 xml:space="preserve">Giovani, </w:t>
      </w:r>
      <w:r>
        <w:rPr>
          <w:rFonts w:ascii="Times New Roman" w:hAnsi="Times New Roman" w:cs="Times New Roman"/>
          <w:sz w:val="24"/>
          <w:szCs w:val="24"/>
        </w:rPr>
        <w:t xml:space="preserve">we care! </w:t>
      </w:r>
      <w:r>
        <w:rPr>
          <w:rFonts w:ascii="Times New Roman" w:hAnsi="Times New Roman" w:cs="Times New Roman"/>
          <w:i/>
          <w:sz w:val="24"/>
          <w:szCs w:val="24"/>
        </w:rPr>
        <w:t>Rassegna bibliografica italiana e internazionale sui giovani e la fede</w:t>
      </w:r>
      <w:r>
        <w:rPr>
          <w:rFonts w:ascii="Times New Roman" w:hAnsi="Times New Roman" w:cs="Times New Roman"/>
          <w:sz w:val="24"/>
          <w:szCs w:val="24"/>
        </w:rPr>
        <w:t>, «Il Regno. Attualità» 63/16 (2018) 473-478.</w:t>
      </w:r>
    </w:p>
    <w:p w14:paraId="1080EAE9" w14:textId="77777777" w:rsidR="00625102" w:rsidRDefault="00625102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3CC097CE" w14:textId="77777777" w:rsidR="00625102" w:rsidRDefault="00625102" w:rsidP="00625102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5739C7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Una fede (e una Chiesa) ancora ‘per tutti’? Quattro nodi pastorali</w:t>
      </w:r>
      <w:r>
        <w:rPr>
          <w:rFonts w:ascii="Times New Roman" w:hAnsi="Times New Roman" w:cs="Times New Roman"/>
          <w:sz w:val="24"/>
          <w:szCs w:val="24"/>
        </w:rPr>
        <w:t>, «La Rivista del Clero Italiano» 99/5 (2018) 334-349.</w:t>
      </w:r>
    </w:p>
    <w:p w14:paraId="438C854A" w14:textId="77777777" w:rsidR="006B7437" w:rsidRDefault="006B7437" w:rsidP="007F05A6">
      <w:pPr>
        <w:pStyle w:val="Nessunaspaziatura"/>
        <w:jc w:val="both"/>
        <w:rPr>
          <w:rFonts w:ascii="Times New Roman" w:hAnsi="Times New Roman" w:cs="Times New Roman"/>
          <w:smallCaps/>
          <w:sz w:val="24"/>
          <w:szCs w:val="24"/>
        </w:rPr>
      </w:pPr>
    </w:p>
    <w:p w14:paraId="00E23E5B" w14:textId="77777777" w:rsidR="00FA6D1A" w:rsidRDefault="00FA6D1A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5739C7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Una fede (e una Chiesa) ancora ‘per tutti’? Tentativi di discernimento pastorale</w:t>
      </w:r>
      <w:r>
        <w:rPr>
          <w:rFonts w:ascii="Times New Roman" w:hAnsi="Times New Roman" w:cs="Times New Roman"/>
          <w:sz w:val="24"/>
          <w:szCs w:val="24"/>
        </w:rPr>
        <w:t>, «La Rivista del Clero Italiano» 99/3 (2018) 165-180.</w:t>
      </w:r>
    </w:p>
    <w:p w14:paraId="027ECDB4" w14:textId="77777777" w:rsidR="00497470" w:rsidRDefault="00497470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55A61F0C" w14:textId="77777777" w:rsidR="00497470" w:rsidRPr="00BF1EE2" w:rsidRDefault="00497470" w:rsidP="007F05A6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5739C7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Si può ancora trasmettere la fede? Modelli contemporanei di riforma ecclesiale e pastorale giovanile</w:t>
      </w:r>
      <w:r>
        <w:rPr>
          <w:rFonts w:ascii="Times New Roman" w:hAnsi="Times New Roman" w:cs="Times New Roman"/>
          <w:sz w:val="24"/>
          <w:szCs w:val="24"/>
        </w:rPr>
        <w:t>, «Teologia» 43/1 (2018) 68-92.</w:t>
      </w:r>
      <w:r w:rsidR="00BF1EE2">
        <w:rPr>
          <w:rFonts w:ascii="Times New Roman" w:hAnsi="Times New Roman" w:cs="Times New Roman"/>
          <w:sz w:val="24"/>
          <w:szCs w:val="24"/>
        </w:rPr>
        <w:t xml:space="preserve"> Estratto apparso: </w:t>
      </w:r>
      <w:r w:rsidR="00BF1EE2">
        <w:rPr>
          <w:rFonts w:ascii="Times New Roman" w:hAnsi="Times New Roman" w:cs="Times New Roman"/>
          <w:i/>
          <w:sz w:val="24"/>
          <w:szCs w:val="24"/>
        </w:rPr>
        <w:t>La sfida della pastorale urbana. Dall’America latina all’Europa</w:t>
      </w:r>
      <w:r w:rsidR="00BF1EE2">
        <w:rPr>
          <w:rFonts w:ascii="Times New Roman" w:hAnsi="Times New Roman" w:cs="Times New Roman"/>
          <w:sz w:val="24"/>
          <w:szCs w:val="24"/>
        </w:rPr>
        <w:t xml:space="preserve">, «L’Osservatore Romano», 10 agosto 2018, 7. </w:t>
      </w:r>
    </w:p>
    <w:p w14:paraId="6101FE96" w14:textId="77777777" w:rsidR="006D53A0" w:rsidRPr="00497470" w:rsidRDefault="006D53A0" w:rsidP="006D53A0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90AF50" w14:textId="77777777" w:rsidR="00497470" w:rsidRPr="00497470" w:rsidRDefault="00497470" w:rsidP="00497470">
      <w:pPr>
        <w:pStyle w:val="Nessunaspaziatura"/>
        <w:rPr>
          <w:rFonts w:ascii="Times New Roman" w:hAnsi="Times New Roman" w:cs="Times New Roman"/>
          <w:b/>
          <w:sz w:val="24"/>
          <w:szCs w:val="24"/>
        </w:rPr>
      </w:pPr>
    </w:p>
    <w:p w14:paraId="5DA25C57" w14:textId="77777777" w:rsidR="00497470" w:rsidRDefault="00497470" w:rsidP="00497470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2017</w:t>
      </w:r>
    </w:p>
    <w:p w14:paraId="38BD4C00" w14:textId="77777777" w:rsidR="00326A28" w:rsidRPr="00326A28" w:rsidRDefault="00497470" w:rsidP="00326A28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I nodi pastorali di un cambiamento della pastorale parrocchiale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7F05A6">
        <w:rPr>
          <w:rFonts w:ascii="Times New Roman" w:hAnsi="Times New Roman" w:cs="Times New Roman"/>
          <w:smallCaps/>
          <w:sz w:val="24"/>
          <w:szCs w:val="24"/>
        </w:rPr>
        <w:t>Diocesi di Bergamo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sz w:val="24"/>
          <w:szCs w:val="24"/>
        </w:rPr>
        <w:t>La comunità cristiana fra tradizione e conversione pastorale. Quale incidenza sul ministero presbiterale?</w:t>
      </w:r>
      <w:r>
        <w:rPr>
          <w:rFonts w:ascii="Times New Roman" w:hAnsi="Times New Roman" w:cs="Times New Roman"/>
          <w:sz w:val="24"/>
          <w:szCs w:val="24"/>
        </w:rPr>
        <w:t xml:space="preserve"> (Atti dei Corsi Residenziali per il Clero 21), Litostampa, Bergamo 2017, 127-132.</w:t>
      </w:r>
      <w:r w:rsidR="00326A28">
        <w:rPr>
          <w:rFonts w:ascii="Times New Roman" w:hAnsi="Times New Roman" w:cs="Times New Roman"/>
          <w:sz w:val="24"/>
          <w:szCs w:val="24"/>
        </w:rPr>
        <w:t xml:space="preserve"> </w:t>
      </w:r>
      <w:r w:rsidR="00326A28" w:rsidRPr="00326A28">
        <w:rPr>
          <w:rFonts w:ascii="Times New Roman" w:hAnsi="Times New Roman" w:cs="Times New Roman"/>
          <w:sz w:val="20"/>
          <w:szCs w:val="20"/>
        </w:rPr>
        <w:t>[non in commercio]</w:t>
      </w:r>
    </w:p>
    <w:p w14:paraId="51196009" w14:textId="77777777" w:rsidR="00497470" w:rsidRDefault="00497470" w:rsidP="00497470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55861069" w14:textId="77777777" w:rsidR="00326A28" w:rsidRPr="00326A28" w:rsidRDefault="00497470" w:rsidP="00326A28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 xml:space="preserve">Provocazioni pastorali nel cammino della Chiesa oggi a partire da </w:t>
      </w:r>
      <w:r>
        <w:rPr>
          <w:rFonts w:ascii="Times New Roman" w:hAnsi="Times New Roman" w:cs="Times New Roman"/>
          <w:sz w:val="24"/>
          <w:szCs w:val="24"/>
        </w:rPr>
        <w:t xml:space="preserve">Evangelii gaudium, in </w:t>
      </w:r>
      <w:r w:rsidRPr="007F05A6">
        <w:rPr>
          <w:rFonts w:ascii="Times New Roman" w:hAnsi="Times New Roman" w:cs="Times New Roman"/>
          <w:smallCaps/>
          <w:sz w:val="24"/>
          <w:szCs w:val="24"/>
        </w:rPr>
        <w:t>Diocesi di Bergamo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sz w:val="24"/>
          <w:szCs w:val="24"/>
        </w:rPr>
        <w:t>La comunità cristiana fra tradizione e conversione pastorale. Quale incidenza sul ministero presbiterale?</w:t>
      </w:r>
      <w:r>
        <w:rPr>
          <w:rFonts w:ascii="Times New Roman" w:hAnsi="Times New Roman" w:cs="Times New Roman"/>
          <w:sz w:val="24"/>
          <w:szCs w:val="24"/>
        </w:rPr>
        <w:t xml:space="preserve"> (Atti dei Corsi Residenziali per il Clero 21), Litostampa, Bergamo 2017, 133-147.</w:t>
      </w:r>
      <w:r w:rsidR="00326A28">
        <w:rPr>
          <w:rFonts w:ascii="Times New Roman" w:hAnsi="Times New Roman" w:cs="Times New Roman"/>
          <w:sz w:val="24"/>
          <w:szCs w:val="24"/>
        </w:rPr>
        <w:t xml:space="preserve"> </w:t>
      </w:r>
      <w:r w:rsidR="00326A28" w:rsidRPr="00326A28">
        <w:rPr>
          <w:rFonts w:ascii="Times New Roman" w:hAnsi="Times New Roman" w:cs="Times New Roman"/>
          <w:sz w:val="20"/>
          <w:szCs w:val="20"/>
        </w:rPr>
        <w:t>[non in commercio]</w:t>
      </w:r>
    </w:p>
    <w:p w14:paraId="13306F81" w14:textId="77777777" w:rsidR="00497470" w:rsidRDefault="00497470" w:rsidP="00497470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443255CB" w14:textId="77777777" w:rsidR="00497470" w:rsidRDefault="00497470" w:rsidP="00497470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AA420D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Forma ecclesiae. Per un cattolicesimo di popolo oggi: “per tutti” anche se non “di tutti”</w:t>
      </w:r>
      <w:r>
        <w:rPr>
          <w:rFonts w:ascii="Times New Roman" w:hAnsi="Times New Roman" w:cs="Times New Roman"/>
          <w:sz w:val="24"/>
          <w:szCs w:val="24"/>
        </w:rPr>
        <w:t xml:space="preserve"> (Quodlibet 34), Glossa, Milano 2017. </w:t>
      </w:r>
      <w:r w:rsidRPr="007268A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1233D9" w14:textId="7D794A50" w:rsidR="00497470" w:rsidRDefault="00497470" w:rsidP="00497470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3124E4BC" w14:textId="77777777" w:rsidR="00196DF3" w:rsidRDefault="00196DF3" w:rsidP="00497470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6B2ACD4B" w14:textId="77777777" w:rsidR="00497470" w:rsidRDefault="00497470" w:rsidP="00497470">
      <w:pPr>
        <w:pStyle w:val="Nessunaspaziatur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2016</w:t>
      </w:r>
    </w:p>
    <w:p w14:paraId="6412A06B" w14:textId="77777777" w:rsidR="00497470" w:rsidRDefault="00497470" w:rsidP="00497470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7268AD">
        <w:rPr>
          <w:rFonts w:ascii="Times New Roman" w:hAnsi="Times New Roman" w:cs="Times New Roman"/>
          <w:smallCaps/>
          <w:sz w:val="24"/>
          <w:szCs w:val="24"/>
        </w:rPr>
        <w:t>P. Carrara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Per una Chiesa “in uscita”. L’</w:t>
      </w:r>
      <w:r>
        <w:rPr>
          <w:rFonts w:ascii="Times New Roman" w:hAnsi="Times New Roman" w:cs="Times New Roman"/>
          <w:sz w:val="24"/>
          <w:szCs w:val="24"/>
        </w:rPr>
        <w:t xml:space="preserve">Evangelii gaudium </w:t>
      </w:r>
      <w:r>
        <w:rPr>
          <w:rFonts w:ascii="Times New Roman" w:hAnsi="Times New Roman" w:cs="Times New Roman"/>
          <w:i/>
          <w:sz w:val="24"/>
          <w:szCs w:val="24"/>
        </w:rPr>
        <w:t>di Francesco</w:t>
      </w:r>
      <w:r>
        <w:rPr>
          <w:rFonts w:ascii="Times New Roman" w:hAnsi="Times New Roman" w:cs="Times New Roman"/>
          <w:sz w:val="24"/>
          <w:szCs w:val="24"/>
        </w:rPr>
        <w:t>, «Teologia» 41 (2016) 195-221.</w:t>
      </w:r>
    </w:p>
    <w:p w14:paraId="39A1118C" w14:textId="77777777" w:rsidR="00497470" w:rsidRPr="00497470" w:rsidRDefault="00497470" w:rsidP="00497470">
      <w:pPr>
        <w:pStyle w:val="Nessunaspaziatura"/>
        <w:rPr>
          <w:rFonts w:ascii="Times New Roman" w:hAnsi="Times New Roman" w:cs="Times New Roman"/>
          <w:b/>
          <w:sz w:val="24"/>
          <w:szCs w:val="24"/>
        </w:rPr>
      </w:pPr>
    </w:p>
    <w:p w14:paraId="732AF82E" w14:textId="77777777" w:rsidR="00497470" w:rsidRPr="00497470" w:rsidRDefault="00497470" w:rsidP="00497470">
      <w:pPr>
        <w:pStyle w:val="Nessunaspaziatura"/>
        <w:rPr>
          <w:rFonts w:ascii="Times New Roman" w:hAnsi="Times New Roman" w:cs="Times New Roman"/>
          <w:b/>
          <w:sz w:val="24"/>
          <w:szCs w:val="24"/>
        </w:rPr>
      </w:pPr>
    </w:p>
    <w:p w14:paraId="527FF21F" w14:textId="77777777" w:rsidR="00497470" w:rsidRPr="007268AD" w:rsidRDefault="00497470" w:rsidP="00497470">
      <w:pPr>
        <w:pStyle w:val="Nessunaspaziatura"/>
        <w:rPr>
          <w:rFonts w:ascii="Times New Roman" w:hAnsi="Times New Roman" w:cs="Times New Roman"/>
          <w:b/>
          <w:sz w:val="24"/>
          <w:szCs w:val="24"/>
        </w:rPr>
      </w:pPr>
      <w:r w:rsidRPr="007268AD">
        <w:rPr>
          <w:rFonts w:ascii="Times New Roman" w:hAnsi="Times New Roman" w:cs="Times New Roman"/>
          <w:b/>
          <w:sz w:val="24"/>
          <w:szCs w:val="24"/>
        </w:rPr>
        <w:t>2015</w:t>
      </w:r>
    </w:p>
    <w:p w14:paraId="11788161" w14:textId="77777777" w:rsidR="00326A28" w:rsidRPr="004971BC" w:rsidRDefault="00497470" w:rsidP="00326A28">
      <w:pPr>
        <w:pStyle w:val="Nessunaspaziatura"/>
        <w:jc w:val="both"/>
        <w:rPr>
          <w:rFonts w:ascii="Times New Roman" w:hAnsi="Times New Roman" w:cs="Times New Roman"/>
          <w:sz w:val="20"/>
          <w:szCs w:val="20"/>
          <w:lang w:val="fr-LU"/>
        </w:rPr>
      </w:pPr>
      <w:r w:rsidRPr="007268AD">
        <w:rPr>
          <w:rFonts w:ascii="Times New Roman" w:hAnsi="Times New Roman" w:cs="Times New Roman"/>
          <w:smallCaps/>
          <w:sz w:val="24"/>
          <w:szCs w:val="24"/>
        </w:rPr>
        <w:t>P. Carrara – E. Poletti</w:t>
      </w:r>
      <w:r w:rsidRPr="007268AD">
        <w:rPr>
          <w:rFonts w:ascii="Times New Roman" w:hAnsi="Times New Roman" w:cs="Times New Roman"/>
          <w:sz w:val="24"/>
          <w:szCs w:val="24"/>
        </w:rPr>
        <w:t xml:space="preserve">, </w:t>
      </w:r>
      <w:r w:rsidRPr="007268AD">
        <w:rPr>
          <w:rFonts w:ascii="Times New Roman" w:hAnsi="Times New Roman" w:cs="Times New Roman"/>
          <w:i/>
          <w:sz w:val="24"/>
          <w:szCs w:val="24"/>
        </w:rPr>
        <w:t xml:space="preserve">Gli oratori bergamaschi di domani. </w:t>
      </w:r>
      <w:r>
        <w:rPr>
          <w:rFonts w:ascii="Times New Roman" w:hAnsi="Times New Roman" w:cs="Times New Roman"/>
          <w:i/>
          <w:sz w:val="24"/>
          <w:szCs w:val="24"/>
        </w:rPr>
        <w:t>Quali attenzioni pastorali?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7268AD">
        <w:rPr>
          <w:rFonts w:ascii="Times New Roman" w:hAnsi="Times New Roman" w:cs="Times New Roman"/>
          <w:smallCaps/>
          <w:sz w:val="24"/>
          <w:szCs w:val="24"/>
        </w:rPr>
        <w:t>Upee</w:t>
      </w:r>
      <w:r>
        <w:rPr>
          <w:rFonts w:ascii="Times New Roman" w:hAnsi="Times New Roman" w:cs="Times New Roman"/>
          <w:sz w:val="24"/>
          <w:szCs w:val="24"/>
        </w:rPr>
        <w:t xml:space="preserve"> (ed.), </w:t>
      </w:r>
      <w:r>
        <w:rPr>
          <w:rFonts w:ascii="Times New Roman" w:hAnsi="Times New Roman" w:cs="Times New Roman"/>
          <w:i/>
          <w:sz w:val="24"/>
          <w:szCs w:val="24"/>
        </w:rPr>
        <w:t>L’oratorio oggi. Ricerca quantitativa e qualitativa sugli oratori della diocesi di Bergamo</w:t>
      </w:r>
      <w:r>
        <w:rPr>
          <w:rFonts w:ascii="Times New Roman" w:hAnsi="Times New Roman" w:cs="Times New Roman"/>
          <w:sz w:val="24"/>
          <w:szCs w:val="24"/>
        </w:rPr>
        <w:t>, Litostampa, Bergamo 2015, 105-135.</w:t>
      </w:r>
      <w:r w:rsidR="00326A28">
        <w:rPr>
          <w:rFonts w:ascii="Times New Roman" w:hAnsi="Times New Roman" w:cs="Times New Roman"/>
          <w:sz w:val="24"/>
          <w:szCs w:val="24"/>
        </w:rPr>
        <w:t xml:space="preserve"> </w:t>
      </w:r>
      <w:r w:rsidR="00326A28" w:rsidRPr="004971BC">
        <w:rPr>
          <w:rFonts w:ascii="Times New Roman" w:hAnsi="Times New Roman" w:cs="Times New Roman"/>
          <w:sz w:val="20"/>
          <w:szCs w:val="20"/>
          <w:lang w:val="fr-LU"/>
        </w:rPr>
        <w:t>[non in commercio]</w:t>
      </w:r>
    </w:p>
    <w:p w14:paraId="57083237" w14:textId="6E29890B" w:rsidR="00326A28" w:rsidRDefault="00326A28" w:rsidP="00497470">
      <w:pPr>
        <w:pStyle w:val="Nessunaspaziatura"/>
        <w:rPr>
          <w:rFonts w:ascii="Times New Roman" w:hAnsi="Times New Roman" w:cs="Times New Roman"/>
          <w:b/>
          <w:sz w:val="24"/>
          <w:szCs w:val="24"/>
          <w:lang w:val="fr-LU"/>
        </w:rPr>
      </w:pPr>
    </w:p>
    <w:p w14:paraId="4A7B4DD4" w14:textId="77777777" w:rsidR="00771FBE" w:rsidRDefault="00771FBE" w:rsidP="00497470">
      <w:pPr>
        <w:pStyle w:val="Nessunaspaziatura"/>
        <w:rPr>
          <w:rFonts w:ascii="Times New Roman" w:hAnsi="Times New Roman" w:cs="Times New Roman"/>
          <w:b/>
          <w:sz w:val="24"/>
          <w:szCs w:val="24"/>
          <w:lang w:val="fr-LU"/>
        </w:rPr>
      </w:pPr>
    </w:p>
    <w:p w14:paraId="707B48DC" w14:textId="77777777" w:rsidR="00497470" w:rsidRPr="007268AD" w:rsidRDefault="00497470" w:rsidP="00497470">
      <w:pPr>
        <w:pStyle w:val="Nessunaspaziatura"/>
        <w:rPr>
          <w:rFonts w:ascii="Times New Roman" w:hAnsi="Times New Roman" w:cs="Times New Roman"/>
          <w:b/>
          <w:sz w:val="24"/>
          <w:szCs w:val="24"/>
          <w:lang w:val="fr-LU"/>
        </w:rPr>
      </w:pPr>
      <w:r w:rsidRPr="007268AD">
        <w:rPr>
          <w:rFonts w:ascii="Times New Roman" w:hAnsi="Times New Roman" w:cs="Times New Roman"/>
          <w:b/>
          <w:sz w:val="24"/>
          <w:szCs w:val="24"/>
          <w:lang w:val="fr-LU"/>
        </w:rPr>
        <w:t>2014</w:t>
      </w:r>
    </w:p>
    <w:p w14:paraId="44A71ACE" w14:textId="3B157BBA" w:rsidR="00497470" w:rsidRDefault="00497470" w:rsidP="00497470">
      <w:pPr>
        <w:pStyle w:val="Nessunaspaziatura"/>
        <w:jc w:val="both"/>
        <w:rPr>
          <w:rFonts w:ascii="Times New Roman" w:hAnsi="Times New Roman" w:cs="Times New Roman"/>
          <w:sz w:val="24"/>
          <w:szCs w:val="24"/>
          <w:lang w:val="fr-LU"/>
        </w:rPr>
      </w:pPr>
      <w:r w:rsidRPr="007268AD">
        <w:rPr>
          <w:rFonts w:ascii="Times New Roman" w:hAnsi="Times New Roman" w:cs="Times New Roman"/>
          <w:i/>
          <w:sz w:val="24"/>
          <w:szCs w:val="24"/>
          <w:lang w:val="fr-LU"/>
        </w:rPr>
        <w:t>Recension</w:t>
      </w:r>
      <w:r w:rsidR="00480582">
        <w:rPr>
          <w:rFonts w:ascii="Times New Roman" w:hAnsi="Times New Roman" w:cs="Times New Roman"/>
          <w:i/>
          <w:sz w:val="24"/>
          <w:szCs w:val="24"/>
          <w:lang w:val="fr-LU"/>
        </w:rPr>
        <w:t>e di</w:t>
      </w:r>
      <w:r>
        <w:rPr>
          <w:rFonts w:ascii="Times New Roman" w:hAnsi="Times New Roman" w:cs="Times New Roman"/>
          <w:i/>
          <w:sz w:val="24"/>
          <w:szCs w:val="24"/>
          <w:lang w:val="fr-LU"/>
        </w:rPr>
        <w:t xml:space="preserve"> </w:t>
      </w:r>
      <w:r w:rsidRPr="007268AD">
        <w:rPr>
          <w:rFonts w:ascii="Times New Roman" w:hAnsi="Times New Roman" w:cs="Times New Roman"/>
          <w:sz w:val="24"/>
          <w:szCs w:val="24"/>
          <w:lang w:val="fr-LU"/>
        </w:rPr>
        <w:t xml:space="preserve">G. </w:t>
      </w:r>
      <w:r w:rsidRPr="007268AD">
        <w:rPr>
          <w:rFonts w:ascii="Times New Roman" w:hAnsi="Times New Roman" w:cs="Times New Roman"/>
          <w:smallCaps/>
          <w:sz w:val="24"/>
          <w:szCs w:val="24"/>
          <w:lang w:val="fr-LU"/>
        </w:rPr>
        <w:t>Defois</w:t>
      </w:r>
      <w:r w:rsidRPr="007268AD">
        <w:rPr>
          <w:rFonts w:ascii="Times New Roman" w:hAnsi="Times New Roman" w:cs="Times New Roman"/>
          <w:sz w:val="24"/>
          <w:szCs w:val="24"/>
          <w:lang w:val="fr-LU"/>
        </w:rPr>
        <w:t xml:space="preserve">, </w:t>
      </w:r>
      <w:r w:rsidRPr="007268AD">
        <w:rPr>
          <w:rFonts w:ascii="Times New Roman" w:hAnsi="Times New Roman" w:cs="Times New Roman"/>
          <w:i/>
          <w:sz w:val="24"/>
          <w:szCs w:val="24"/>
          <w:lang w:val="fr-LU"/>
        </w:rPr>
        <w:t>Le pouvoir et la gr</w:t>
      </w:r>
      <w:r>
        <w:rPr>
          <w:rFonts w:ascii="Times New Roman" w:hAnsi="Times New Roman" w:cs="Times New Roman"/>
          <w:i/>
          <w:sz w:val="24"/>
          <w:szCs w:val="24"/>
          <w:lang w:val="fr-LU"/>
        </w:rPr>
        <w:t>â</w:t>
      </w:r>
      <w:r w:rsidRPr="007268AD">
        <w:rPr>
          <w:rFonts w:ascii="Times New Roman" w:hAnsi="Times New Roman" w:cs="Times New Roman"/>
          <w:i/>
          <w:sz w:val="24"/>
          <w:szCs w:val="24"/>
          <w:lang w:val="fr-LU"/>
        </w:rPr>
        <w:t>ce.</w:t>
      </w:r>
      <w:r>
        <w:rPr>
          <w:rFonts w:ascii="Times New Roman" w:hAnsi="Times New Roman" w:cs="Times New Roman"/>
          <w:i/>
          <w:sz w:val="24"/>
          <w:szCs w:val="24"/>
          <w:lang w:val="fr-LU"/>
        </w:rPr>
        <w:t xml:space="preserve"> Le prêtre, du concile de Trente à Vatican II</w:t>
      </w:r>
      <w:r>
        <w:rPr>
          <w:rFonts w:ascii="Times New Roman" w:hAnsi="Times New Roman" w:cs="Times New Roman"/>
          <w:sz w:val="24"/>
          <w:szCs w:val="24"/>
          <w:lang w:val="fr-LU"/>
        </w:rPr>
        <w:t>, Paris, Cerf 2013,</w:t>
      </w:r>
      <w:r w:rsidR="00480582">
        <w:rPr>
          <w:rFonts w:ascii="Times New Roman" w:hAnsi="Times New Roman" w:cs="Times New Roman"/>
          <w:sz w:val="24"/>
          <w:szCs w:val="24"/>
          <w:lang w:val="fr-LU"/>
        </w:rPr>
        <w:t xml:space="preserve"> in</w:t>
      </w:r>
      <w:r>
        <w:rPr>
          <w:rFonts w:ascii="Times New Roman" w:hAnsi="Times New Roman" w:cs="Times New Roman"/>
          <w:sz w:val="24"/>
          <w:szCs w:val="24"/>
          <w:lang w:val="fr-LU"/>
        </w:rPr>
        <w:t xml:space="preserve"> «Laval théologique philosophique» 70/1 (2014) 198-201.</w:t>
      </w:r>
    </w:p>
    <w:p w14:paraId="59BC267A" w14:textId="77777777" w:rsidR="007F05A6" w:rsidRPr="00497470" w:rsidRDefault="007F05A6" w:rsidP="007268AD">
      <w:pPr>
        <w:pStyle w:val="Nessunaspaziatura"/>
        <w:jc w:val="both"/>
        <w:rPr>
          <w:rFonts w:ascii="Times New Roman" w:hAnsi="Times New Roman" w:cs="Times New Roman"/>
          <w:i/>
          <w:sz w:val="24"/>
          <w:szCs w:val="24"/>
          <w:lang w:val="fr-LU"/>
        </w:rPr>
      </w:pPr>
    </w:p>
    <w:p w14:paraId="221D07C4" w14:textId="77777777" w:rsidR="00497470" w:rsidRPr="00497470" w:rsidRDefault="00497470" w:rsidP="007268AD">
      <w:pPr>
        <w:pStyle w:val="Nessunaspaziatura"/>
        <w:jc w:val="both"/>
        <w:rPr>
          <w:rFonts w:ascii="Times New Roman" w:hAnsi="Times New Roman" w:cs="Times New Roman"/>
          <w:i/>
          <w:sz w:val="24"/>
          <w:szCs w:val="24"/>
          <w:lang w:val="fr-LU"/>
        </w:rPr>
      </w:pPr>
    </w:p>
    <w:p w14:paraId="4EBF9DD4" w14:textId="77777777" w:rsidR="00497470" w:rsidRDefault="00497470" w:rsidP="00497470">
      <w:pPr>
        <w:pStyle w:val="Nessunaspaziatura"/>
        <w:rPr>
          <w:rFonts w:ascii="Times New Roman" w:hAnsi="Times New Roman" w:cs="Times New Roman"/>
          <w:b/>
          <w:sz w:val="24"/>
          <w:szCs w:val="24"/>
          <w:lang w:val="fr-LU"/>
        </w:rPr>
      </w:pPr>
      <w:r w:rsidRPr="001559BD">
        <w:rPr>
          <w:rFonts w:ascii="Times New Roman" w:hAnsi="Times New Roman" w:cs="Times New Roman"/>
          <w:b/>
          <w:sz w:val="24"/>
          <w:szCs w:val="24"/>
          <w:lang w:val="fr-LU"/>
        </w:rPr>
        <w:t>2013</w:t>
      </w:r>
    </w:p>
    <w:p w14:paraId="2816ADA0" w14:textId="77777777" w:rsidR="00497470" w:rsidRPr="001559BD" w:rsidRDefault="00497470" w:rsidP="00497470">
      <w:pPr>
        <w:pStyle w:val="Nessunaspaziatura"/>
        <w:jc w:val="both"/>
        <w:rPr>
          <w:rFonts w:ascii="Times New Roman" w:hAnsi="Times New Roman" w:cs="Times New Roman"/>
          <w:sz w:val="24"/>
          <w:szCs w:val="24"/>
          <w:lang w:val="fr-LU"/>
        </w:rPr>
      </w:pPr>
      <w:r w:rsidRPr="001559BD">
        <w:rPr>
          <w:rFonts w:ascii="Times New Roman" w:hAnsi="Times New Roman" w:cs="Times New Roman"/>
          <w:smallCaps/>
          <w:sz w:val="24"/>
          <w:szCs w:val="24"/>
          <w:lang w:val="fr-LU"/>
        </w:rPr>
        <w:t>G. Routhier – P. Roy-Lysencourt – P. Carrara</w:t>
      </w:r>
      <w:r>
        <w:rPr>
          <w:rFonts w:ascii="Times New Roman" w:hAnsi="Times New Roman" w:cs="Times New Roman"/>
          <w:sz w:val="24"/>
          <w:szCs w:val="24"/>
          <w:lang w:val="fr-LU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fr-LU"/>
        </w:rPr>
        <w:t>Recherches et publications récentes autour de Vatican II</w:t>
      </w:r>
      <w:r>
        <w:rPr>
          <w:rFonts w:ascii="Times New Roman" w:hAnsi="Times New Roman" w:cs="Times New Roman"/>
          <w:sz w:val="24"/>
          <w:szCs w:val="24"/>
          <w:lang w:val="fr-LU"/>
        </w:rPr>
        <w:t>, «Laval théologique et philosophique» 69 (2013) 585-642.</w:t>
      </w:r>
    </w:p>
    <w:p w14:paraId="090FA447" w14:textId="77777777" w:rsidR="00497470" w:rsidRPr="00497470" w:rsidRDefault="00497470" w:rsidP="007268AD">
      <w:pPr>
        <w:pStyle w:val="Nessunaspaziatura"/>
        <w:jc w:val="both"/>
        <w:rPr>
          <w:rFonts w:ascii="Times New Roman" w:hAnsi="Times New Roman" w:cs="Times New Roman"/>
          <w:i/>
          <w:sz w:val="24"/>
          <w:szCs w:val="24"/>
          <w:lang w:val="fr-LU"/>
        </w:rPr>
      </w:pPr>
    </w:p>
    <w:sectPr w:rsidR="00497470" w:rsidRPr="0049747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Aster-Italic">
    <w:altName w:val="Yu Gothic"/>
    <w:panose1 w:val="00000000000000000000"/>
    <w:charset w:val="80"/>
    <w:family w:val="roman"/>
    <w:notTrueType/>
    <w:pitch w:val="default"/>
    <w:sig w:usb0="00000003" w:usb1="08070000" w:usb2="00000010" w:usb3="00000000" w:csb0="00020001" w:csb1="00000000"/>
  </w:font>
  <w:font w:name="NewAster">
    <w:altName w:val="Yu Gothic"/>
    <w:panose1 w:val="00000000000000000000"/>
    <w:charset w:val="80"/>
    <w:family w:val="roman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it-IT" w:vendorID="64" w:dllVersion="6" w:nlCheck="1" w:checkStyle="0"/>
  <w:activeWritingStyle w:appName="MSWord" w:lang="fr-LU" w:vendorID="64" w:dllVersion="6" w:nlCheck="1" w:checkStyle="1"/>
  <w:activeWritingStyle w:appName="MSWord" w:lang="it-IT" w:vendorID="64" w:dllVersion="0" w:nlCheck="1" w:checkStyle="0"/>
  <w:activeWritingStyle w:appName="MSWord" w:lang="fr-LU" w:vendorID="64" w:dllVersion="0" w:nlCheck="1" w:checkStyle="0"/>
  <w:activeWritingStyle w:appName="MSWord" w:lang="fr-FR" w:vendorID="64" w:dllVersion="0" w:nlCheck="1" w:checkStyle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68AD"/>
    <w:rsid w:val="00010E9A"/>
    <w:rsid w:val="0005555F"/>
    <w:rsid w:val="00071150"/>
    <w:rsid w:val="000A11CF"/>
    <w:rsid w:val="000E5255"/>
    <w:rsid w:val="000F471B"/>
    <w:rsid w:val="001069DF"/>
    <w:rsid w:val="001559BD"/>
    <w:rsid w:val="00160CF3"/>
    <w:rsid w:val="00177BB9"/>
    <w:rsid w:val="00196DF3"/>
    <w:rsid w:val="001C6CD1"/>
    <w:rsid w:val="001D36F5"/>
    <w:rsid w:val="001E1FD6"/>
    <w:rsid w:val="001E5192"/>
    <w:rsid w:val="001F3762"/>
    <w:rsid w:val="00224C86"/>
    <w:rsid w:val="00267596"/>
    <w:rsid w:val="00326A28"/>
    <w:rsid w:val="003340A8"/>
    <w:rsid w:val="00397540"/>
    <w:rsid w:val="0044536E"/>
    <w:rsid w:val="00480582"/>
    <w:rsid w:val="00493763"/>
    <w:rsid w:val="00493907"/>
    <w:rsid w:val="004971BC"/>
    <w:rsid w:val="00497470"/>
    <w:rsid w:val="0051196B"/>
    <w:rsid w:val="00515630"/>
    <w:rsid w:val="00521441"/>
    <w:rsid w:val="00523248"/>
    <w:rsid w:val="00556160"/>
    <w:rsid w:val="005739C7"/>
    <w:rsid w:val="005A65F0"/>
    <w:rsid w:val="005B712F"/>
    <w:rsid w:val="005D094C"/>
    <w:rsid w:val="00603F24"/>
    <w:rsid w:val="00616EDD"/>
    <w:rsid w:val="00625102"/>
    <w:rsid w:val="006B7437"/>
    <w:rsid w:val="006C3CD8"/>
    <w:rsid w:val="006D53A0"/>
    <w:rsid w:val="006E3724"/>
    <w:rsid w:val="006E615B"/>
    <w:rsid w:val="00707B0C"/>
    <w:rsid w:val="007268AD"/>
    <w:rsid w:val="007622E4"/>
    <w:rsid w:val="00767F33"/>
    <w:rsid w:val="00771FBE"/>
    <w:rsid w:val="007E5161"/>
    <w:rsid w:val="007F05A6"/>
    <w:rsid w:val="0082220C"/>
    <w:rsid w:val="00823E8F"/>
    <w:rsid w:val="00827431"/>
    <w:rsid w:val="008474DD"/>
    <w:rsid w:val="00853B37"/>
    <w:rsid w:val="00876C3B"/>
    <w:rsid w:val="00893FC9"/>
    <w:rsid w:val="008B4994"/>
    <w:rsid w:val="00915844"/>
    <w:rsid w:val="009437F2"/>
    <w:rsid w:val="009470F8"/>
    <w:rsid w:val="009E0E6A"/>
    <w:rsid w:val="00A63094"/>
    <w:rsid w:val="00AA046F"/>
    <w:rsid w:val="00AA420D"/>
    <w:rsid w:val="00AC179D"/>
    <w:rsid w:val="00AE040B"/>
    <w:rsid w:val="00B03B65"/>
    <w:rsid w:val="00B36B97"/>
    <w:rsid w:val="00B5021C"/>
    <w:rsid w:val="00BF1EE2"/>
    <w:rsid w:val="00C80930"/>
    <w:rsid w:val="00D24CF3"/>
    <w:rsid w:val="00DC4181"/>
    <w:rsid w:val="00E41E00"/>
    <w:rsid w:val="00E93A2A"/>
    <w:rsid w:val="00ED76A4"/>
    <w:rsid w:val="00EE6158"/>
    <w:rsid w:val="00F07978"/>
    <w:rsid w:val="00F2691F"/>
    <w:rsid w:val="00F34D46"/>
    <w:rsid w:val="00FA6D1A"/>
    <w:rsid w:val="00FD1CCF"/>
    <w:rsid w:val="00FE0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6BA7D"/>
  <w15:chartTrackingRefBased/>
  <w15:docId w15:val="{6437583B-36EA-4BE3-B991-A90DCE985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7268AD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semiHidden/>
    <w:unhideWhenUsed/>
    <w:rsid w:val="005A65F0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5A65F0"/>
    <w:rPr>
      <w:i/>
      <w:iCs/>
    </w:rPr>
  </w:style>
  <w:style w:type="paragraph" w:styleId="NormaleWeb">
    <w:name w:val="Normal (Web)"/>
    <w:basedOn w:val="Normale"/>
    <w:uiPriority w:val="99"/>
    <w:semiHidden/>
    <w:unhideWhenUsed/>
    <w:rsid w:val="00196D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757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40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369217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71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91922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674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76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4</Pages>
  <Words>1409</Words>
  <Characters>8037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carrara</dc:creator>
  <cp:keywords/>
  <dc:description/>
  <cp:lastModifiedBy>paolo carrara</cp:lastModifiedBy>
  <cp:revision>104</cp:revision>
  <dcterms:created xsi:type="dcterms:W3CDTF">2017-09-13T14:04:00Z</dcterms:created>
  <dcterms:modified xsi:type="dcterms:W3CDTF">2024-01-10T21:30:00Z</dcterms:modified>
</cp:coreProperties>
</file>