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0BD55" w14:textId="5A20E318" w:rsidR="00E77792" w:rsidRPr="00B9335E" w:rsidRDefault="00563177" w:rsidP="000A3D0C">
      <w:pPr>
        <w:pStyle w:val="Nessunaspaziatura"/>
        <w:spacing w:line="276" w:lineRule="auto"/>
        <w:rPr>
          <w:lang w:val="it-IT"/>
        </w:rPr>
      </w:pPr>
      <w:r w:rsidRPr="00B9335E">
        <w:rPr>
          <w:lang w:val="it-IT"/>
        </w:rPr>
        <w:t>Curriculum vitae</w:t>
      </w:r>
    </w:p>
    <w:p w14:paraId="49B5D402" w14:textId="06D07B1B" w:rsidR="00E77792" w:rsidRPr="00B9335E" w:rsidRDefault="00F60899" w:rsidP="000A3D0C">
      <w:pPr>
        <w:spacing w:line="276" w:lineRule="auto"/>
        <w:rPr>
          <w:lang w:val="it-IT"/>
        </w:rPr>
      </w:pPr>
      <w:r w:rsidRPr="00B9335E">
        <w:rPr>
          <w:noProof/>
          <w:lang w:val="it-IT"/>
        </w:rPr>
        <w:drawing>
          <wp:anchor distT="0" distB="0" distL="114300" distR="114300" simplePos="0" relativeHeight="251662336" behindDoc="0" locked="0" layoutInCell="1" allowOverlap="1" wp14:anchorId="2A7B7C20" wp14:editId="210AB1EF">
            <wp:simplePos x="0" y="0"/>
            <wp:positionH relativeFrom="column">
              <wp:posOffset>-635</wp:posOffset>
            </wp:positionH>
            <wp:positionV relativeFrom="paragraph">
              <wp:posOffset>16510</wp:posOffset>
            </wp:positionV>
            <wp:extent cx="1630045" cy="1710055"/>
            <wp:effectExtent l="0" t="0" r="0" b="4445"/>
            <wp:wrapSquare wrapText="bothSides"/>
            <wp:docPr id="1" name="Immagine 1" descr="Immagine che contiene persona, albero, esterni, desse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persona, albero, esterni, dessert&#10;&#10;Descrizione generata automaticament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0045" cy="1710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77792"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="00E77792" w:rsidRPr="00B9335E">
        <w:rPr>
          <w:sz w:val="40"/>
          <w:szCs w:val="72"/>
          <w:lang w:val="it-IT"/>
        </w:rPr>
        <w:t>AVOGADRI Claudio</w:t>
      </w:r>
    </w:p>
    <w:p w14:paraId="70BC0CF5" w14:textId="524121C7" w:rsidR="00F60899" w:rsidRPr="00B9335E" w:rsidRDefault="00F60899" w:rsidP="000A3D0C">
      <w:pPr>
        <w:spacing w:line="276" w:lineRule="auto"/>
        <w:rPr>
          <w:lang w:val="it-IT"/>
        </w:rPr>
      </w:pPr>
    </w:p>
    <w:p w14:paraId="2A25E61F" w14:textId="3F1BD6D7" w:rsidR="00F60899" w:rsidRPr="00B9335E" w:rsidRDefault="00F60899" w:rsidP="000A3D0C">
      <w:pPr>
        <w:spacing w:line="276" w:lineRule="auto"/>
        <w:rPr>
          <w:lang w:val="it-IT"/>
        </w:rPr>
      </w:pP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  <w:t>Nato a Milano, il 03/08/1987 | Nazionalità italiana</w:t>
      </w:r>
    </w:p>
    <w:p w14:paraId="49A1C26C" w14:textId="77777777" w:rsidR="00F60899" w:rsidRPr="00B9335E" w:rsidRDefault="00F60899" w:rsidP="000A3D0C">
      <w:pPr>
        <w:spacing w:line="276" w:lineRule="auto"/>
        <w:rPr>
          <w:lang w:val="it-IT"/>
        </w:rPr>
      </w:pPr>
    </w:p>
    <w:p w14:paraId="59E48984" w14:textId="70F97AF9" w:rsidR="00F60899" w:rsidRPr="00B9335E" w:rsidRDefault="00E77792" w:rsidP="000A3D0C">
      <w:pPr>
        <w:spacing w:line="276" w:lineRule="auto"/>
        <w:rPr>
          <w:lang w:val="it-IT"/>
        </w:rPr>
      </w:pPr>
      <w:r w:rsidRPr="00B9335E">
        <w:rPr>
          <w:lang w:val="it-IT"/>
        </w:rPr>
        <w:tab/>
      </w:r>
    </w:p>
    <w:p w14:paraId="3097EB08" w14:textId="2DEF8DD5" w:rsidR="00E77792" w:rsidRPr="00B9335E" w:rsidRDefault="00F60899" w:rsidP="000A3D0C">
      <w:pPr>
        <w:spacing w:line="276" w:lineRule="auto"/>
        <w:rPr>
          <w:lang w:val="it-IT"/>
        </w:rPr>
      </w:pPr>
      <w:r w:rsidRPr="00B9335E">
        <w:rPr>
          <w:noProof/>
          <w:lang w:val="it-IT"/>
        </w:rPr>
        <w:drawing>
          <wp:anchor distT="0" distB="0" distL="0" distR="71755" simplePos="0" relativeHeight="251659264" behindDoc="0" locked="0" layoutInCell="1" allowOverlap="1" wp14:anchorId="0274DFB5" wp14:editId="7EDD248B">
            <wp:simplePos x="0" y="0"/>
            <wp:positionH relativeFrom="column">
              <wp:posOffset>2355850</wp:posOffset>
            </wp:positionH>
            <wp:positionV relativeFrom="paragraph">
              <wp:posOffset>29656</wp:posOffset>
            </wp:positionV>
            <wp:extent cx="123825" cy="143510"/>
            <wp:effectExtent l="0" t="0" r="0" b="0"/>
            <wp:wrapSquare wrapText="bothSides"/>
            <wp:docPr id="11" name="Immagin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435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="00E77792" w:rsidRPr="00B9335E">
        <w:rPr>
          <w:lang w:val="it-IT"/>
        </w:rPr>
        <w:tab/>
        <w:t xml:space="preserve">Via San Carlo 25, 24030, Caprino </w:t>
      </w:r>
      <w:proofErr w:type="spellStart"/>
      <w:r w:rsidR="00E77792" w:rsidRPr="00B9335E">
        <w:rPr>
          <w:lang w:val="it-IT"/>
        </w:rPr>
        <w:t>B.sco</w:t>
      </w:r>
      <w:proofErr w:type="spellEnd"/>
      <w:r w:rsidR="00E77792" w:rsidRPr="00B9335E">
        <w:rPr>
          <w:lang w:val="it-IT"/>
        </w:rPr>
        <w:t xml:space="preserve"> (</w:t>
      </w:r>
      <w:proofErr w:type="spellStart"/>
      <w:r w:rsidR="00E77792" w:rsidRPr="00B9335E">
        <w:rPr>
          <w:lang w:val="it-IT"/>
        </w:rPr>
        <w:t>Bg</w:t>
      </w:r>
      <w:proofErr w:type="spellEnd"/>
      <w:r w:rsidR="00E77792" w:rsidRPr="00B9335E">
        <w:rPr>
          <w:lang w:val="it-IT"/>
        </w:rPr>
        <w:t>)</w:t>
      </w:r>
      <w:r w:rsidRPr="00B9335E">
        <w:rPr>
          <w:lang w:val="it-IT"/>
        </w:rPr>
        <w:t>, Italia</w:t>
      </w:r>
    </w:p>
    <w:p w14:paraId="56284F77" w14:textId="3E65EFB6" w:rsidR="00F60899" w:rsidRPr="00B9335E" w:rsidRDefault="00F60899" w:rsidP="000A3D0C">
      <w:pPr>
        <w:spacing w:line="276" w:lineRule="auto"/>
        <w:rPr>
          <w:lang w:val="it-IT"/>
        </w:rPr>
      </w:pPr>
      <w:r w:rsidRPr="00B9335E">
        <w:rPr>
          <w:noProof/>
          <w:lang w:val="it-IT"/>
        </w:rPr>
        <w:drawing>
          <wp:anchor distT="0" distB="0" distL="0" distR="71755" simplePos="0" relativeHeight="251660288" behindDoc="0" locked="0" layoutInCell="1" allowOverlap="1" wp14:anchorId="7A173DAA" wp14:editId="4A644C6A">
            <wp:simplePos x="0" y="0"/>
            <wp:positionH relativeFrom="column">
              <wp:posOffset>2356485</wp:posOffset>
            </wp:positionH>
            <wp:positionV relativeFrom="paragraph">
              <wp:posOffset>47422</wp:posOffset>
            </wp:positionV>
            <wp:extent cx="125730" cy="128905"/>
            <wp:effectExtent l="0" t="0" r="1270" b="0"/>
            <wp:wrapSquare wrapText="bothSides"/>
            <wp:docPr id="10" name="Immagin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" cy="128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  <w:t>+39 3336444761</w:t>
      </w:r>
    </w:p>
    <w:p w14:paraId="1C00A5C5" w14:textId="03488656" w:rsidR="00F60899" w:rsidRPr="00B9335E" w:rsidRDefault="00F60899" w:rsidP="000A3D0C">
      <w:pPr>
        <w:spacing w:line="276" w:lineRule="auto"/>
        <w:rPr>
          <w:lang w:val="it-IT"/>
        </w:rPr>
      </w:pPr>
      <w:r w:rsidRPr="00B9335E">
        <w:rPr>
          <w:noProof/>
          <w:lang w:val="it-IT"/>
        </w:rPr>
        <w:drawing>
          <wp:anchor distT="0" distB="0" distL="0" distR="71755" simplePos="0" relativeHeight="251661312" behindDoc="0" locked="0" layoutInCell="1" allowOverlap="1" wp14:anchorId="33F3D9ED" wp14:editId="52A76402">
            <wp:simplePos x="0" y="0"/>
            <wp:positionH relativeFrom="column">
              <wp:posOffset>2353945</wp:posOffset>
            </wp:positionH>
            <wp:positionV relativeFrom="paragraph">
              <wp:posOffset>41707</wp:posOffset>
            </wp:positionV>
            <wp:extent cx="126365" cy="144145"/>
            <wp:effectExtent l="0" t="0" r="635" b="0"/>
            <wp:wrapSquare wrapText="bothSides"/>
            <wp:docPr id="9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44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  <w:t>claudioavogadri@gmail.com</w:t>
      </w:r>
    </w:p>
    <w:p w14:paraId="1EF61BB6" w14:textId="4FDF5950" w:rsidR="00563177" w:rsidRPr="00B9335E" w:rsidRDefault="00E77792" w:rsidP="000A3D0C">
      <w:pPr>
        <w:pStyle w:val="Titolo2"/>
        <w:spacing w:line="276" w:lineRule="auto"/>
        <w:jc w:val="both"/>
        <w:rPr>
          <w:lang w:val="it-IT"/>
        </w:rPr>
      </w:pP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lang w:val="it-IT"/>
        </w:rPr>
        <w:br w:type="textWrapping" w:clear="all"/>
      </w:r>
      <w:r w:rsidR="00147C65" w:rsidRPr="00B9335E">
        <w:rPr>
          <w:lang w:val="it-IT"/>
        </w:rPr>
        <w:t>Profilo</w:t>
      </w:r>
    </w:p>
    <w:p w14:paraId="3503DA5E" w14:textId="2855EF16" w:rsidR="00147C65" w:rsidRPr="00B9335E" w:rsidRDefault="00147C65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Professore di Teologia fondamentale e di teologia delle religioni (FTIS e ISSR)</w:t>
      </w:r>
    </w:p>
    <w:p w14:paraId="3A0C8B66" w14:textId="16206542" w:rsidR="00147C65" w:rsidRPr="00B9335E" w:rsidRDefault="00147C65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Docente incaricato di Storia della filosofia antica e medievale (ICP)</w:t>
      </w:r>
    </w:p>
    <w:p w14:paraId="73D958A2" w14:textId="6D2F8D9E" w:rsidR="00147C65" w:rsidRDefault="00147C65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Docente incaricato di Filosofia e cristianesimo (FTIS)</w:t>
      </w:r>
    </w:p>
    <w:p w14:paraId="5458DFC8" w14:textId="708DDF62" w:rsidR="007D6012" w:rsidRDefault="007D6012" w:rsidP="000A3D0C">
      <w:pPr>
        <w:spacing w:line="276" w:lineRule="auto"/>
        <w:jc w:val="both"/>
        <w:rPr>
          <w:lang w:val="it-IT"/>
        </w:rPr>
      </w:pPr>
    </w:p>
    <w:p w14:paraId="0DBFA9BE" w14:textId="7C34DBE1" w:rsidR="007D6012" w:rsidRPr="00B9335E" w:rsidRDefault="007D6012" w:rsidP="000A3D0C">
      <w:pPr>
        <w:spacing w:line="276" w:lineRule="auto"/>
        <w:jc w:val="both"/>
        <w:rPr>
          <w:lang w:val="it-IT"/>
        </w:rPr>
      </w:pPr>
      <w:r w:rsidRPr="007D6012">
        <w:rPr>
          <w:b/>
          <w:bCs/>
          <w:lang w:val="it-IT"/>
        </w:rPr>
        <w:t>Ricerca</w:t>
      </w:r>
      <w:r>
        <w:rPr>
          <w:lang w:val="it-IT"/>
        </w:rPr>
        <w:t>: storia della metafisica e paradigmi teorici, teologia fondamentale, E. Przywara, filosofia e psicologia.</w:t>
      </w:r>
    </w:p>
    <w:p w14:paraId="274714DB" w14:textId="5E944729" w:rsidR="00147C65" w:rsidRPr="00B9335E" w:rsidRDefault="00147C65" w:rsidP="000A3D0C">
      <w:pPr>
        <w:pStyle w:val="Titolo2"/>
        <w:spacing w:line="276" w:lineRule="auto"/>
        <w:jc w:val="both"/>
        <w:rPr>
          <w:lang w:val="it-IT"/>
        </w:rPr>
      </w:pPr>
      <w:r w:rsidRPr="00B9335E">
        <w:rPr>
          <w:lang w:val="it-IT"/>
        </w:rPr>
        <w:t>Esperienza professionale</w:t>
      </w:r>
    </w:p>
    <w:p w14:paraId="04846448" w14:textId="508DD992" w:rsidR="00FF5894" w:rsidRPr="00B9335E" w:rsidRDefault="008C7D60" w:rsidP="000A3D0C">
      <w:pPr>
        <w:spacing w:line="276" w:lineRule="auto"/>
        <w:ind w:left="1418" w:hanging="1418"/>
        <w:jc w:val="both"/>
        <w:rPr>
          <w:lang w:val="it-IT"/>
        </w:rPr>
      </w:pPr>
      <w:r w:rsidRPr="00B9335E">
        <w:rPr>
          <w:lang w:val="it-IT"/>
        </w:rPr>
        <w:t>– Dal 2021</w:t>
      </w:r>
      <w:r w:rsidR="00FF5894" w:rsidRPr="00B9335E">
        <w:rPr>
          <w:lang w:val="it-IT"/>
        </w:rPr>
        <w:tab/>
        <w:t>Docente incaricato di Filosofia e cristianesimo (Facoltà Teologica dell’Italia Settentrionale)</w:t>
      </w:r>
    </w:p>
    <w:p w14:paraId="456143C2" w14:textId="1C8EC92A" w:rsidR="008C7D60" w:rsidRPr="00B9335E" w:rsidRDefault="00FF5894" w:rsidP="000A3D0C">
      <w:pPr>
        <w:spacing w:line="276" w:lineRule="auto"/>
        <w:ind w:left="1418" w:hanging="1418"/>
        <w:jc w:val="both"/>
        <w:rPr>
          <w:lang w:val="it-IT"/>
        </w:rPr>
      </w:pPr>
      <w:r w:rsidRPr="00B9335E">
        <w:rPr>
          <w:lang w:val="it-IT"/>
        </w:rPr>
        <w:tab/>
      </w:r>
      <w:r w:rsidRPr="00B9335E">
        <w:rPr>
          <w:lang w:val="it-IT"/>
        </w:rPr>
        <w:tab/>
        <w:t>Docente incaricato di Storia della filosofia antica e medievale (Institut Catholique de Paris)</w:t>
      </w:r>
    </w:p>
    <w:p w14:paraId="357420B6" w14:textId="164B0B79" w:rsidR="008C7D60" w:rsidRPr="00B9335E" w:rsidRDefault="008C7D60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Dal 2018</w:t>
      </w:r>
      <w:r w:rsidRPr="00B9335E">
        <w:rPr>
          <w:lang w:val="it-IT"/>
        </w:rPr>
        <w:tab/>
        <w:t>Professore di Teologia delle religioni (ISSR Bergamo)</w:t>
      </w:r>
    </w:p>
    <w:p w14:paraId="797AC682" w14:textId="74810FE0" w:rsidR="00147C65" w:rsidRPr="00B9335E" w:rsidRDefault="008C7D60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Dal 2016</w:t>
      </w:r>
      <w:r w:rsidRPr="00B9335E">
        <w:rPr>
          <w:lang w:val="it-IT"/>
        </w:rPr>
        <w:tab/>
        <w:t>Professore di Teologia fondamentale (Seminario di Bergamo, ISSR Bergamo dal 2019)</w:t>
      </w:r>
    </w:p>
    <w:p w14:paraId="57D5712D" w14:textId="38C7CB04" w:rsidR="008C7D60" w:rsidRPr="00B9335E" w:rsidRDefault="0087242C" w:rsidP="000A3D0C">
      <w:pPr>
        <w:pStyle w:val="Titolo2"/>
        <w:spacing w:line="276" w:lineRule="auto"/>
        <w:rPr>
          <w:lang w:val="it-IT"/>
        </w:rPr>
      </w:pPr>
      <w:r w:rsidRPr="00B9335E">
        <w:rPr>
          <w:lang w:val="it-IT"/>
        </w:rPr>
        <w:t>Educazione e formazione</w:t>
      </w:r>
    </w:p>
    <w:p w14:paraId="63C42D92" w14:textId="032928EE" w:rsidR="0087242C" w:rsidRPr="00B9335E" w:rsidRDefault="0087242C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2021</w:t>
      </w:r>
      <w:r w:rsidRPr="00B9335E">
        <w:rPr>
          <w:lang w:val="it-IT"/>
        </w:rPr>
        <w:tab/>
      </w:r>
      <w:r w:rsidRPr="00B9335E">
        <w:rPr>
          <w:lang w:val="it-IT"/>
        </w:rPr>
        <w:tab/>
        <w:t>Dottorato di ricerca in teologia (ICP) e filosofia (EPHE – Paris)</w:t>
      </w:r>
    </w:p>
    <w:p w14:paraId="25D36C6B" w14:textId="470F2165" w:rsidR="0087242C" w:rsidRPr="00B9335E" w:rsidRDefault="0087242C" w:rsidP="000A3D0C">
      <w:pPr>
        <w:spacing w:line="276" w:lineRule="auto"/>
        <w:ind w:left="1418" w:hanging="1418"/>
        <w:jc w:val="both"/>
        <w:rPr>
          <w:sz w:val="20"/>
          <w:szCs w:val="32"/>
          <w:lang w:val="it-IT"/>
        </w:rPr>
      </w:pP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sz w:val="20"/>
          <w:szCs w:val="32"/>
          <w:lang w:val="it-IT"/>
        </w:rPr>
        <w:t xml:space="preserve">Ottenimento del titolo con menzione </w:t>
      </w:r>
      <w:r w:rsidRPr="00B9335E">
        <w:rPr>
          <w:i/>
          <w:iCs/>
          <w:sz w:val="20"/>
          <w:szCs w:val="32"/>
          <w:lang w:val="it-IT"/>
        </w:rPr>
        <w:t xml:space="preserve">Summa </w:t>
      </w:r>
      <w:proofErr w:type="spellStart"/>
      <w:r w:rsidRPr="00B9335E">
        <w:rPr>
          <w:i/>
          <w:iCs/>
          <w:sz w:val="20"/>
          <w:szCs w:val="32"/>
          <w:lang w:val="it-IT"/>
        </w:rPr>
        <w:t>cum</w:t>
      </w:r>
      <w:proofErr w:type="spellEnd"/>
      <w:r w:rsidRPr="00B9335E">
        <w:rPr>
          <w:i/>
          <w:iCs/>
          <w:sz w:val="20"/>
          <w:szCs w:val="32"/>
          <w:lang w:val="it-IT"/>
        </w:rPr>
        <w:t xml:space="preserve"> laude</w:t>
      </w:r>
      <w:r w:rsidRPr="00B9335E">
        <w:rPr>
          <w:sz w:val="20"/>
          <w:szCs w:val="32"/>
          <w:lang w:val="it-IT"/>
        </w:rPr>
        <w:t xml:space="preserve">. Discussione della tesi: «La </w:t>
      </w:r>
      <w:proofErr w:type="spellStart"/>
      <w:r w:rsidRPr="00B9335E">
        <w:rPr>
          <w:sz w:val="20"/>
          <w:szCs w:val="32"/>
          <w:lang w:val="it-IT"/>
        </w:rPr>
        <w:t>contingence</w:t>
      </w:r>
      <w:proofErr w:type="spellEnd"/>
      <w:r w:rsidRPr="00B9335E">
        <w:rPr>
          <w:sz w:val="20"/>
          <w:szCs w:val="32"/>
          <w:lang w:val="it-IT"/>
        </w:rPr>
        <w:t xml:space="preserve"> </w:t>
      </w:r>
      <w:proofErr w:type="spellStart"/>
      <w:r w:rsidRPr="00B9335E">
        <w:rPr>
          <w:sz w:val="20"/>
          <w:szCs w:val="32"/>
          <w:lang w:val="it-IT"/>
        </w:rPr>
        <w:t>dans</w:t>
      </w:r>
      <w:proofErr w:type="spellEnd"/>
      <w:r w:rsidRPr="00B9335E">
        <w:rPr>
          <w:sz w:val="20"/>
          <w:szCs w:val="32"/>
          <w:lang w:val="it-IT"/>
        </w:rPr>
        <w:t xml:space="preserve"> la pensée de Jean Duns Scot. </w:t>
      </w:r>
      <w:proofErr w:type="spellStart"/>
      <w:r w:rsidRPr="00B9335E">
        <w:rPr>
          <w:sz w:val="20"/>
          <w:szCs w:val="32"/>
          <w:lang w:val="it-IT"/>
        </w:rPr>
        <w:t>Possibilité</w:t>
      </w:r>
      <w:proofErr w:type="spellEnd"/>
      <w:r w:rsidRPr="00B9335E">
        <w:rPr>
          <w:sz w:val="20"/>
          <w:szCs w:val="32"/>
          <w:lang w:val="it-IT"/>
        </w:rPr>
        <w:t xml:space="preserve"> de la </w:t>
      </w:r>
      <w:proofErr w:type="spellStart"/>
      <w:r w:rsidRPr="00B9335E">
        <w:rPr>
          <w:sz w:val="20"/>
          <w:szCs w:val="32"/>
          <w:lang w:val="it-IT"/>
        </w:rPr>
        <w:t>création</w:t>
      </w:r>
      <w:proofErr w:type="spellEnd"/>
      <w:r w:rsidRPr="00B9335E">
        <w:rPr>
          <w:sz w:val="20"/>
          <w:szCs w:val="32"/>
          <w:lang w:val="it-IT"/>
        </w:rPr>
        <w:t xml:space="preserve"> et liberté de la </w:t>
      </w:r>
      <w:proofErr w:type="spellStart"/>
      <w:r w:rsidRPr="00B9335E">
        <w:rPr>
          <w:sz w:val="20"/>
          <w:szCs w:val="32"/>
          <w:lang w:val="it-IT"/>
        </w:rPr>
        <w:t>créature</w:t>
      </w:r>
      <w:proofErr w:type="spellEnd"/>
      <w:r w:rsidRPr="00B9335E">
        <w:rPr>
          <w:sz w:val="20"/>
          <w:szCs w:val="32"/>
          <w:lang w:val="it-IT"/>
        </w:rPr>
        <w:t xml:space="preserve">», davanti ai proff. V. Holzer, O. Boulnois, T. Hoffmann, P. Porro, G. </w:t>
      </w:r>
      <w:proofErr w:type="spellStart"/>
      <w:r w:rsidRPr="00B9335E">
        <w:rPr>
          <w:sz w:val="20"/>
          <w:szCs w:val="32"/>
          <w:lang w:val="it-IT"/>
        </w:rPr>
        <w:t>Berceville</w:t>
      </w:r>
      <w:proofErr w:type="spellEnd"/>
    </w:p>
    <w:p w14:paraId="5D13F645" w14:textId="1D007F4E" w:rsidR="0087242C" w:rsidRPr="00B9335E" w:rsidRDefault="0087242C" w:rsidP="000A3D0C">
      <w:pPr>
        <w:spacing w:line="276" w:lineRule="auto"/>
        <w:rPr>
          <w:lang w:val="it-IT"/>
        </w:rPr>
      </w:pPr>
      <w:r w:rsidRPr="00B9335E">
        <w:rPr>
          <w:lang w:val="it-IT"/>
        </w:rPr>
        <w:t>– 2015</w:t>
      </w:r>
      <w:r w:rsidRPr="00B9335E">
        <w:rPr>
          <w:lang w:val="it-IT"/>
        </w:rPr>
        <w:tab/>
      </w:r>
      <w:r w:rsidRPr="00B9335E">
        <w:rPr>
          <w:lang w:val="it-IT"/>
        </w:rPr>
        <w:tab/>
        <w:t>Titolo magistrale</w:t>
      </w:r>
      <w:r w:rsidR="00E45D8C" w:rsidRPr="00B9335E">
        <w:rPr>
          <w:lang w:val="it-IT"/>
        </w:rPr>
        <w:t xml:space="preserve">, </w:t>
      </w:r>
      <w:proofErr w:type="spellStart"/>
      <w:r w:rsidRPr="00B9335E">
        <w:rPr>
          <w:i/>
          <w:iCs/>
          <w:lang w:val="it-IT"/>
        </w:rPr>
        <w:t>licentia</w:t>
      </w:r>
      <w:proofErr w:type="spellEnd"/>
      <w:r w:rsidRPr="00B9335E">
        <w:rPr>
          <w:i/>
          <w:iCs/>
          <w:lang w:val="it-IT"/>
        </w:rPr>
        <w:t xml:space="preserve"> </w:t>
      </w:r>
      <w:proofErr w:type="spellStart"/>
      <w:r w:rsidRPr="00B9335E">
        <w:rPr>
          <w:i/>
          <w:iCs/>
          <w:lang w:val="it-IT"/>
        </w:rPr>
        <w:t>docendi</w:t>
      </w:r>
      <w:proofErr w:type="spellEnd"/>
      <w:r w:rsidR="00E45D8C" w:rsidRPr="00B9335E">
        <w:rPr>
          <w:lang w:val="it-IT"/>
        </w:rPr>
        <w:t xml:space="preserve"> in teologia fondamentale (FTIS)</w:t>
      </w:r>
    </w:p>
    <w:p w14:paraId="6EE35ED9" w14:textId="2A80FD81" w:rsidR="00E45D8C" w:rsidRPr="00B9335E" w:rsidRDefault="00E45D8C" w:rsidP="000A3D0C">
      <w:pPr>
        <w:spacing w:line="276" w:lineRule="auto"/>
        <w:rPr>
          <w:lang w:val="it-IT"/>
        </w:rPr>
      </w:pPr>
      <w:r w:rsidRPr="00B9335E">
        <w:rPr>
          <w:lang w:val="it-IT"/>
        </w:rPr>
        <w:t>– 2012</w:t>
      </w:r>
      <w:r w:rsidRPr="00B9335E">
        <w:rPr>
          <w:lang w:val="it-IT"/>
        </w:rPr>
        <w:tab/>
      </w:r>
      <w:r w:rsidRPr="00B9335E">
        <w:rPr>
          <w:lang w:val="it-IT"/>
        </w:rPr>
        <w:tab/>
        <w:t>Baccalaureato in studi teologici (Seminario di Bergamo)</w:t>
      </w:r>
    </w:p>
    <w:p w14:paraId="318A013A" w14:textId="0BA68044" w:rsidR="00E45D8C" w:rsidRPr="00B9335E" w:rsidRDefault="00E45D8C" w:rsidP="000A3D0C">
      <w:pPr>
        <w:pStyle w:val="Titolo2"/>
        <w:spacing w:line="276" w:lineRule="auto"/>
        <w:rPr>
          <w:lang w:val="it-IT"/>
        </w:rPr>
      </w:pPr>
      <w:r w:rsidRPr="00B9335E">
        <w:rPr>
          <w:lang w:val="it-IT"/>
        </w:rPr>
        <w:lastRenderedPageBreak/>
        <w:t>Pubblicazioni</w:t>
      </w:r>
    </w:p>
    <w:p w14:paraId="0D935F50" w14:textId="0610F42D" w:rsidR="00E45D8C" w:rsidRPr="00B9335E" w:rsidRDefault="00E45D8C" w:rsidP="000A3D0C">
      <w:pPr>
        <w:pStyle w:val="Titolo3"/>
        <w:spacing w:line="276" w:lineRule="auto"/>
        <w:rPr>
          <w:lang w:val="it-IT"/>
        </w:rPr>
      </w:pPr>
      <w:r w:rsidRPr="00B9335E">
        <w:rPr>
          <w:lang w:val="it-IT"/>
        </w:rPr>
        <w:t>Monografie</w:t>
      </w:r>
    </w:p>
    <w:p w14:paraId="5374148C" w14:textId="2DA6DBC1" w:rsidR="00E45D8C" w:rsidRPr="00CC78D9" w:rsidRDefault="00E45D8C" w:rsidP="000A3D0C">
      <w:pPr>
        <w:spacing w:line="276" w:lineRule="auto"/>
        <w:ind w:left="1418" w:hanging="1418"/>
        <w:rPr>
          <w:lang w:val="it-IT"/>
        </w:rPr>
      </w:pPr>
      <w:r w:rsidRPr="00B9335E">
        <w:rPr>
          <w:lang w:val="it-IT"/>
        </w:rPr>
        <w:t>– In corso</w:t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i/>
          <w:iCs/>
          <w:lang w:val="it-IT"/>
        </w:rPr>
        <w:t xml:space="preserve">La </w:t>
      </w:r>
      <w:proofErr w:type="spellStart"/>
      <w:r w:rsidRPr="00B9335E">
        <w:rPr>
          <w:i/>
          <w:iCs/>
          <w:lang w:val="it-IT"/>
        </w:rPr>
        <w:t>contingence</w:t>
      </w:r>
      <w:proofErr w:type="spellEnd"/>
      <w:r w:rsidRPr="00B9335E">
        <w:rPr>
          <w:i/>
          <w:iCs/>
          <w:lang w:val="it-IT"/>
        </w:rPr>
        <w:t xml:space="preserve"> </w:t>
      </w:r>
      <w:proofErr w:type="spellStart"/>
      <w:r w:rsidRPr="00B9335E">
        <w:rPr>
          <w:i/>
          <w:iCs/>
          <w:lang w:val="it-IT"/>
        </w:rPr>
        <w:t>dans</w:t>
      </w:r>
      <w:proofErr w:type="spellEnd"/>
      <w:r w:rsidRPr="00B9335E">
        <w:rPr>
          <w:i/>
          <w:iCs/>
          <w:lang w:val="it-IT"/>
        </w:rPr>
        <w:t xml:space="preserve"> la pensée de Jean Duns Scot. </w:t>
      </w:r>
      <w:proofErr w:type="spellStart"/>
      <w:r w:rsidRPr="00B9335E">
        <w:rPr>
          <w:i/>
          <w:iCs/>
          <w:lang w:val="it-IT"/>
        </w:rPr>
        <w:t>Possibilité</w:t>
      </w:r>
      <w:proofErr w:type="spellEnd"/>
      <w:r w:rsidRPr="00B9335E">
        <w:rPr>
          <w:i/>
          <w:iCs/>
          <w:lang w:val="it-IT"/>
        </w:rPr>
        <w:t xml:space="preserve"> de la </w:t>
      </w:r>
      <w:proofErr w:type="spellStart"/>
      <w:r w:rsidRPr="00B9335E">
        <w:rPr>
          <w:i/>
          <w:iCs/>
          <w:lang w:val="it-IT"/>
        </w:rPr>
        <w:t>création</w:t>
      </w:r>
      <w:proofErr w:type="spellEnd"/>
      <w:r w:rsidRPr="00B9335E">
        <w:rPr>
          <w:i/>
          <w:iCs/>
          <w:lang w:val="it-IT"/>
        </w:rPr>
        <w:t xml:space="preserve"> et liberté de la </w:t>
      </w:r>
      <w:proofErr w:type="spellStart"/>
      <w:r w:rsidRPr="00B9335E">
        <w:rPr>
          <w:i/>
          <w:iCs/>
          <w:lang w:val="it-IT"/>
        </w:rPr>
        <w:t>créature</w:t>
      </w:r>
      <w:proofErr w:type="spellEnd"/>
      <w:r w:rsidR="00CC78D9">
        <w:rPr>
          <w:lang w:val="it-IT"/>
        </w:rPr>
        <w:t>.</w:t>
      </w:r>
    </w:p>
    <w:p w14:paraId="5759DAB0" w14:textId="6EC01DDF" w:rsidR="00E45D8C" w:rsidRPr="00B9335E" w:rsidRDefault="00E45D8C" w:rsidP="000A3D0C">
      <w:pPr>
        <w:spacing w:line="276" w:lineRule="auto"/>
        <w:rPr>
          <w:lang w:val="it-IT"/>
        </w:rPr>
      </w:pPr>
      <w:r w:rsidRPr="00B9335E">
        <w:rPr>
          <w:lang w:val="it-IT"/>
        </w:rPr>
        <w:t>– 2016</w:t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Pr="00B9335E">
        <w:rPr>
          <w:i/>
          <w:lang w:val="it-IT"/>
        </w:rPr>
        <w:t>Erich Przywara. Sull’uomo, sul mondo e su Dio</w:t>
      </w:r>
      <w:r w:rsidRPr="00B9335E">
        <w:rPr>
          <w:lang w:val="it-IT"/>
        </w:rPr>
        <w:t>, Cittadella editrice, Assisi 2016.</w:t>
      </w:r>
      <w:r w:rsidRPr="00B9335E">
        <w:rPr>
          <w:vertAlign w:val="superscript"/>
          <w:lang w:val="it-IT"/>
        </w:rPr>
        <w:footnoteReference w:id="1"/>
      </w:r>
    </w:p>
    <w:p w14:paraId="53D8F814" w14:textId="756C0282" w:rsidR="00AF3DC9" w:rsidRPr="00AF3DC9" w:rsidRDefault="00E45D8C" w:rsidP="000A3D0C">
      <w:pPr>
        <w:pStyle w:val="Titolo3"/>
        <w:spacing w:line="276" w:lineRule="auto"/>
        <w:rPr>
          <w:lang w:val="it-IT"/>
        </w:rPr>
      </w:pPr>
      <w:r w:rsidRPr="00B9335E">
        <w:rPr>
          <w:lang w:val="it-IT"/>
        </w:rPr>
        <w:t>Articoli e contributi</w:t>
      </w:r>
    </w:p>
    <w:p w14:paraId="65754941" w14:textId="224212E3" w:rsidR="00B9335E" w:rsidRPr="000A3D0C" w:rsidRDefault="00AF3DC9" w:rsidP="000A3D0C">
      <w:pPr>
        <w:spacing w:line="276" w:lineRule="auto"/>
        <w:ind w:left="1418" w:hanging="1418"/>
        <w:jc w:val="both"/>
        <w:rPr>
          <w:lang w:val="it-IT"/>
        </w:rPr>
      </w:pPr>
      <w:r w:rsidRPr="000A3D0C">
        <w:rPr>
          <w:lang w:val="it-IT"/>
        </w:rPr>
        <w:t>– 2022</w:t>
      </w:r>
      <w:r w:rsidRPr="000A3D0C">
        <w:rPr>
          <w:lang w:val="it-IT"/>
        </w:rPr>
        <w:tab/>
      </w:r>
      <w:r w:rsidRPr="000A3D0C">
        <w:rPr>
          <w:lang w:val="it-IT"/>
        </w:rPr>
        <w:tab/>
      </w:r>
      <w:r w:rsidR="00FF78CE" w:rsidRPr="000A3D0C">
        <w:rPr>
          <w:lang w:val="it-IT"/>
        </w:rPr>
        <w:t xml:space="preserve">(a) </w:t>
      </w:r>
      <w:r w:rsidR="00B9335E" w:rsidRPr="000A3D0C">
        <w:rPr>
          <w:i/>
          <w:iCs/>
          <w:lang w:val="it-IT"/>
        </w:rPr>
        <w:t>La missione tra antropologico e teologico</w:t>
      </w:r>
      <w:r w:rsidR="000A3D0C" w:rsidRPr="000A3D0C">
        <w:rPr>
          <w:lang w:val="it-IT"/>
        </w:rPr>
        <w:t xml:space="preserve">, in P. Carrara (ed.), </w:t>
      </w:r>
      <w:r w:rsidR="000A3D0C" w:rsidRPr="000A3D0C">
        <w:rPr>
          <w:i/>
          <w:iCs/>
          <w:lang w:val="it-IT"/>
        </w:rPr>
        <w:t>La missione ecclesiale nello spazio urbano. Percorsi storici, questioni teoriche, ricerche pastorali</w:t>
      </w:r>
      <w:r w:rsidR="000A3D0C" w:rsidRPr="000A3D0C">
        <w:rPr>
          <w:lang w:val="it-IT"/>
        </w:rPr>
        <w:t>, Glossa, Milano 2022, 89-106.</w:t>
      </w:r>
    </w:p>
    <w:p w14:paraId="65D51E88" w14:textId="565D1977" w:rsidR="00AF3DC9" w:rsidRPr="00FF78CE" w:rsidRDefault="00B9335E" w:rsidP="000A3D0C">
      <w:pPr>
        <w:spacing w:line="276" w:lineRule="auto"/>
        <w:ind w:left="1418" w:hanging="1418"/>
        <w:jc w:val="both"/>
        <w:rPr>
          <w:i/>
          <w:iCs/>
          <w:lang w:val="it-IT"/>
        </w:rPr>
      </w:pPr>
      <w:r w:rsidRPr="000A3D0C">
        <w:rPr>
          <w:lang w:val="it-IT"/>
        </w:rPr>
        <w:tab/>
      </w:r>
      <w:r w:rsidRPr="000A3D0C">
        <w:rPr>
          <w:lang w:val="it-IT"/>
        </w:rPr>
        <w:tab/>
      </w:r>
      <w:r w:rsidR="00FF78CE" w:rsidRPr="000A3D0C">
        <w:rPr>
          <w:lang w:val="it-IT"/>
        </w:rPr>
        <w:t>(b) C</w:t>
      </w:r>
      <w:r w:rsidR="00AF3DC9" w:rsidRPr="000A3D0C">
        <w:rPr>
          <w:lang w:val="it-IT"/>
        </w:rPr>
        <w:t xml:space="preserve">on P. Carrara, </w:t>
      </w:r>
      <w:r w:rsidR="00AF3DC9" w:rsidRPr="000A3D0C">
        <w:rPr>
          <w:i/>
          <w:iCs/>
          <w:lang w:val="it-IT"/>
        </w:rPr>
        <w:t>La missione oggi. Modelli pastorali a confronto</w:t>
      </w:r>
      <w:r w:rsidR="000A3D0C" w:rsidRPr="000A3D0C">
        <w:rPr>
          <w:lang w:val="it-IT"/>
        </w:rPr>
        <w:t xml:space="preserve">, in P. Carrara (ed.), </w:t>
      </w:r>
      <w:r w:rsidR="000A3D0C" w:rsidRPr="000A3D0C">
        <w:rPr>
          <w:i/>
          <w:iCs/>
          <w:lang w:val="it-IT"/>
        </w:rPr>
        <w:t>La missione ecclesiale nello spazio urbano. Percorsi storici,</w:t>
      </w:r>
      <w:r w:rsidR="000A3D0C">
        <w:rPr>
          <w:i/>
          <w:iCs/>
          <w:lang w:val="it-IT"/>
        </w:rPr>
        <w:t xml:space="preserve"> questioni teoriche, ricerche pastorali</w:t>
      </w:r>
      <w:r w:rsidR="000A3D0C">
        <w:rPr>
          <w:lang w:val="it-IT"/>
        </w:rPr>
        <w:t>, Glossa, Milano 2022,</w:t>
      </w:r>
      <w:r w:rsidR="000A3D0C">
        <w:rPr>
          <w:lang w:val="it-IT"/>
        </w:rPr>
        <w:t xml:space="preserve"> 127-147.</w:t>
      </w:r>
    </w:p>
    <w:p w14:paraId="59416A89" w14:textId="6D12960F" w:rsidR="00AF3DC9" w:rsidRPr="00AF3DC9" w:rsidRDefault="00FF78CE" w:rsidP="000A3D0C">
      <w:pPr>
        <w:spacing w:line="276" w:lineRule="auto"/>
        <w:ind w:left="1418"/>
        <w:jc w:val="both"/>
        <w:rPr>
          <w:lang w:val="it-IT"/>
        </w:rPr>
      </w:pPr>
      <w:r w:rsidRPr="00FF78CE">
        <w:rPr>
          <w:lang w:val="it-IT"/>
        </w:rPr>
        <w:t>(c)</w:t>
      </w:r>
      <w:r>
        <w:rPr>
          <w:i/>
          <w:iCs/>
          <w:lang w:val="it-IT"/>
        </w:rPr>
        <w:t xml:space="preserve"> </w:t>
      </w:r>
      <w:r w:rsidR="00AF3DC9" w:rsidRPr="00AF3DC9">
        <w:rPr>
          <w:i/>
          <w:iCs/>
          <w:lang w:val="it-IT"/>
        </w:rPr>
        <w:t xml:space="preserve">La </w:t>
      </w:r>
      <w:proofErr w:type="spellStart"/>
      <w:r w:rsidR="00AF3DC9" w:rsidRPr="00AF3DC9">
        <w:rPr>
          <w:i/>
          <w:iCs/>
          <w:lang w:val="it-IT"/>
        </w:rPr>
        <w:t>voie</w:t>
      </w:r>
      <w:proofErr w:type="spellEnd"/>
      <w:r w:rsidR="00AF3DC9" w:rsidRPr="00AF3DC9">
        <w:rPr>
          <w:i/>
          <w:iCs/>
          <w:lang w:val="it-IT"/>
        </w:rPr>
        <w:t xml:space="preserve"> de la </w:t>
      </w:r>
      <w:proofErr w:type="spellStart"/>
      <w:r w:rsidR="00AF3DC9" w:rsidRPr="00AF3DC9">
        <w:rPr>
          <w:i/>
          <w:iCs/>
          <w:lang w:val="it-IT"/>
        </w:rPr>
        <w:t>contingence</w:t>
      </w:r>
      <w:proofErr w:type="spellEnd"/>
      <w:r w:rsidR="00AF3DC9" w:rsidRPr="00AF3DC9">
        <w:rPr>
          <w:i/>
          <w:iCs/>
          <w:lang w:val="it-IT"/>
        </w:rPr>
        <w:t xml:space="preserve">: une </w:t>
      </w:r>
      <w:proofErr w:type="spellStart"/>
      <w:r w:rsidR="00AF3DC9" w:rsidRPr="00AF3DC9">
        <w:rPr>
          <w:i/>
          <w:iCs/>
          <w:lang w:val="it-IT"/>
        </w:rPr>
        <w:t>reformulation</w:t>
      </w:r>
      <w:proofErr w:type="spellEnd"/>
      <w:r w:rsidR="00AF3DC9" w:rsidRPr="00AF3DC9">
        <w:rPr>
          <w:i/>
          <w:iCs/>
          <w:lang w:val="it-IT"/>
        </w:rPr>
        <w:t xml:space="preserve"> </w:t>
      </w:r>
      <w:proofErr w:type="spellStart"/>
      <w:r w:rsidR="00AF3DC9" w:rsidRPr="00AF3DC9">
        <w:rPr>
          <w:i/>
          <w:iCs/>
          <w:lang w:val="it-IT"/>
        </w:rPr>
        <w:t>du</w:t>
      </w:r>
      <w:proofErr w:type="spellEnd"/>
      <w:r w:rsidR="00AF3DC9" w:rsidRPr="00AF3DC9">
        <w:rPr>
          <w:i/>
          <w:iCs/>
          <w:lang w:val="it-IT"/>
        </w:rPr>
        <w:t xml:space="preserve"> lien </w:t>
      </w:r>
      <w:proofErr w:type="spellStart"/>
      <w:r w:rsidR="00AF3DC9" w:rsidRPr="00AF3DC9">
        <w:rPr>
          <w:i/>
          <w:iCs/>
          <w:lang w:val="it-IT"/>
        </w:rPr>
        <w:t>entre</w:t>
      </w:r>
      <w:proofErr w:type="spellEnd"/>
      <w:r w:rsidR="00AF3DC9" w:rsidRPr="00AF3DC9">
        <w:rPr>
          <w:i/>
          <w:iCs/>
          <w:lang w:val="it-IT"/>
        </w:rPr>
        <w:t xml:space="preserve"> </w:t>
      </w:r>
      <w:proofErr w:type="spellStart"/>
      <w:r w:rsidR="00AF3DC9" w:rsidRPr="00AF3DC9">
        <w:rPr>
          <w:i/>
          <w:iCs/>
          <w:lang w:val="it-IT"/>
        </w:rPr>
        <w:t>Dieu</w:t>
      </w:r>
      <w:proofErr w:type="spellEnd"/>
      <w:r w:rsidR="00AF3DC9" w:rsidRPr="00AF3DC9">
        <w:rPr>
          <w:i/>
          <w:iCs/>
          <w:lang w:val="it-IT"/>
        </w:rPr>
        <w:t xml:space="preserve"> et la </w:t>
      </w:r>
      <w:proofErr w:type="spellStart"/>
      <w:r w:rsidR="00AF3DC9" w:rsidRPr="00AF3DC9">
        <w:rPr>
          <w:i/>
          <w:iCs/>
          <w:lang w:val="it-IT"/>
        </w:rPr>
        <w:t>créature</w:t>
      </w:r>
      <w:proofErr w:type="spellEnd"/>
      <w:r w:rsidR="00AF3DC9" w:rsidRPr="00AF3DC9">
        <w:rPr>
          <w:i/>
          <w:iCs/>
          <w:lang w:val="it-IT"/>
        </w:rPr>
        <w:t xml:space="preserve"> </w:t>
      </w:r>
      <w:proofErr w:type="spellStart"/>
      <w:r w:rsidR="00AF3DC9" w:rsidRPr="00AF3DC9">
        <w:rPr>
          <w:i/>
          <w:iCs/>
          <w:lang w:val="it-IT"/>
        </w:rPr>
        <w:t>dans</w:t>
      </w:r>
      <w:proofErr w:type="spellEnd"/>
      <w:r w:rsidR="00AF3DC9" w:rsidRPr="00AF3DC9">
        <w:rPr>
          <w:i/>
          <w:iCs/>
          <w:lang w:val="it-IT"/>
        </w:rPr>
        <w:t xml:space="preserve"> la pensée de Jean Duns Scot</w:t>
      </w:r>
      <w:r w:rsidR="00AF3DC9" w:rsidRPr="00AF3DC9">
        <w:rPr>
          <w:lang w:val="it-IT"/>
        </w:rPr>
        <w:t>, «</w:t>
      </w:r>
      <w:proofErr w:type="spellStart"/>
      <w:r w:rsidR="00AF3DC9" w:rsidRPr="00AF3DC9">
        <w:rPr>
          <w:lang w:val="it-IT"/>
        </w:rPr>
        <w:t>Transversalité</w:t>
      </w:r>
      <w:proofErr w:type="spellEnd"/>
      <w:r w:rsidR="00AF3DC9" w:rsidRPr="00AF3DC9">
        <w:rPr>
          <w:lang w:val="it-IT"/>
        </w:rPr>
        <w:t xml:space="preserve">» 162 </w:t>
      </w:r>
      <w:proofErr w:type="spellStart"/>
      <w:r w:rsidR="00AF3DC9" w:rsidRPr="00AF3DC9">
        <w:rPr>
          <w:lang w:val="it-IT"/>
        </w:rPr>
        <w:t>Juillet-septembre</w:t>
      </w:r>
      <w:proofErr w:type="spellEnd"/>
      <w:r w:rsidR="00AF3DC9" w:rsidRPr="00AF3DC9">
        <w:rPr>
          <w:lang w:val="it-IT"/>
        </w:rPr>
        <w:t xml:space="preserve"> 2022, 51-68.</w:t>
      </w:r>
    </w:p>
    <w:p w14:paraId="62E66B35" w14:textId="53C859DF" w:rsidR="00AF3DC9" w:rsidRPr="000A3D0C" w:rsidRDefault="00AF3DC9" w:rsidP="000A3D0C">
      <w:pPr>
        <w:spacing w:line="276" w:lineRule="auto"/>
        <w:ind w:left="1418" w:hanging="1418"/>
        <w:jc w:val="both"/>
        <w:rPr>
          <w:lang w:val="en-US"/>
        </w:rPr>
      </w:pPr>
      <w:r w:rsidRPr="000A3D0C">
        <w:rPr>
          <w:lang w:val="en-US"/>
        </w:rPr>
        <w:t>– 2021</w:t>
      </w:r>
      <w:r w:rsidRPr="000A3D0C">
        <w:rPr>
          <w:lang w:val="en-US"/>
        </w:rPr>
        <w:tab/>
      </w:r>
      <w:r w:rsidRPr="000A3D0C">
        <w:rPr>
          <w:lang w:val="en-US"/>
        </w:rPr>
        <w:tab/>
      </w:r>
      <w:proofErr w:type="spellStart"/>
      <w:r w:rsidRPr="000A3D0C">
        <w:rPr>
          <w:i/>
          <w:iCs/>
          <w:lang w:val="en-US"/>
        </w:rPr>
        <w:t>Immuabilité</w:t>
      </w:r>
      <w:proofErr w:type="spellEnd"/>
      <w:r w:rsidRPr="000A3D0C">
        <w:rPr>
          <w:i/>
          <w:iCs/>
          <w:lang w:val="en-US"/>
        </w:rPr>
        <w:t xml:space="preserve"> divine et contingence du monde. </w:t>
      </w:r>
      <w:proofErr w:type="spellStart"/>
      <w:r w:rsidRPr="000A3D0C">
        <w:rPr>
          <w:i/>
          <w:iCs/>
          <w:lang w:val="en-US"/>
        </w:rPr>
        <w:t>Réflexion</w:t>
      </w:r>
      <w:proofErr w:type="spellEnd"/>
      <w:r w:rsidRPr="000A3D0C">
        <w:rPr>
          <w:i/>
          <w:iCs/>
          <w:lang w:val="en-US"/>
        </w:rPr>
        <w:t xml:space="preserve"> en marge </w:t>
      </w:r>
      <w:proofErr w:type="spellStart"/>
      <w:r w:rsidRPr="000A3D0C">
        <w:rPr>
          <w:i/>
          <w:iCs/>
          <w:lang w:val="en-US"/>
        </w:rPr>
        <w:t>d’</w:t>
      </w:r>
      <w:r w:rsidRPr="000A3D0C">
        <w:rPr>
          <w:lang w:val="en-US"/>
        </w:rPr>
        <w:t>Ordinatio</w:t>
      </w:r>
      <w:proofErr w:type="spellEnd"/>
      <w:r w:rsidRPr="000A3D0C">
        <w:rPr>
          <w:lang w:val="en-US"/>
        </w:rPr>
        <w:t xml:space="preserve"> </w:t>
      </w:r>
      <w:r w:rsidRPr="000A3D0C">
        <w:rPr>
          <w:i/>
          <w:iCs/>
          <w:lang w:val="en-US"/>
        </w:rPr>
        <w:t>I, d.8, p.2 de Duns Scot</w:t>
      </w:r>
      <w:r w:rsidRPr="000A3D0C">
        <w:rPr>
          <w:lang w:val="en-US"/>
        </w:rPr>
        <w:t xml:space="preserve">, «Études </w:t>
      </w:r>
      <w:proofErr w:type="spellStart"/>
      <w:r w:rsidRPr="000A3D0C">
        <w:rPr>
          <w:lang w:val="en-US"/>
        </w:rPr>
        <w:t>Franciscaines</w:t>
      </w:r>
      <w:proofErr w:type="spellEnd"/>
      <w:r w:rsidRPr="000A3D0C">
        <w:rPr>
          <w:lang w:val="en-US"/>
        </w:rPr>
        <w:t>» 14/2021, 13-30.</w:t>
      </w:r>
    </w:p>
    <w:p w14:paraId="262C8CE5" w14:textId="3F8172DB" w:rsidR="00AF3DC9" w:rsidRPr="00AF3DC9" w:rsidRDefault="00AF3DC9" w:rsidP="000A3D0C">
      <w:pPr>
        <w:spacing w:line="276" w:lineRule="auto"/>
        <w:ind w:left="1418" w:hanging="1418"/>
        <w:jc w:val="both"/>
        <w:rPr>
          <w:lang w:val="it-IT"/>
        </w:rPr>
      </w:pPr>
      <w:r w:rsidRPr="00B9335E">
        <w:rPr>
          <w:lang w:val="it-IT"/>
        </w:rPr>
        <w:t>– 2018</w:t>
      </w:r>
      <w:r w:rsidRPr="00B9335E">
        <w:rPr>
          <w:lang w:val="it-IT"/>
        </w:rPr>
        <w:tab/>
      </w:r>
      <w:r w:rsidRPr="00B9335E">
        <w:rPr>
          <w:lang w:val="it-IT"/>
        </w:rPr>
        <w:tab/>
      </w:r>
      <w:r w:rsidR="00FF78CE">
        <w:rPr>
          <w:lang w:val="it-IT"/>
        </w:rPr>
        <w:t xml:space="preserve">(a) </w:t>
      </w:r>
      <w:r w:rsidRPr="00B9335E">
        <w:rPr>
          <w:lang w:val="it-IT"/>
        </w:rPr>
        <w:t>Con</w:t>
      </w:r>
      <w:r w:rsidRPr="00AF3DC9">
        <w:rPr>
          <w:lang w:val="it-IT"/>
        </w:rPr>
        <w:t xml:space="preserve"> P. Carrara, </w:t>
      </w:r>
      <w:r w:rsidRPr="00AF3DC9">
        <w:rPr>
          <w:i/>
          <w:lang w:val="it-IT"/>
        </w:rPr>
        <w:t>Nel terreno dell’inestimabile. La pastorale giovanile tra realismo e determinazione (I)</w:t>
      </w:r>
      <w:r w:rsidRPr="00AF3DC9">
        <w:rPr>
          <w:lang w:val="it-IT"/>
        </w:rPr>
        <w:t>, «La Rivista del Clero Italiano» 12/2018, 805-818; II parte 1/2019, 24-37.</w:t>
      </w:r>
    </w:p>
    <w:p w14:paraId="479021A1" w14:textId="48A336FB" w:rsidR="00AF3DC9" w:rsidRPr="00AF3DC9" w:rsidRDefault="00FF78CE" w:rsidP="000A3D0C">
      <w:pPr>
        <w:spacing w:line="276" w:lineRule="auto"/>
        <w:ind w:firstLine="1418"/>
        <w:jc w:val="both"/>
        <w:rPr>
          <w:lang w:val="it-IT"/>
        </w:rPr>
      </w:pPr>
      <w:r>
        <w:rPr>
          <w:iCs/>
          <w:lang w:val="it-IT"/>
        </w:rPr>
        <w:t xml:space="preserve">(b) </w:t>
      </w:r>
      <w:r w:rsidR="00AF3DC9" w:rsidRPr="00AF3DC9">
        <w:rPr>
          <w:i/>
          <w:lang w:val="it-IT"/>
        </w:rPr>
        <w:t>L’</w:t>
      </w:r>
      <w:r w:rsidR="00AF3DC9" w:rsidRPr="00AF3DC9">
        <w:rPr>
          <w:lang w:val="it-IT"/>
        </w:rPr>
        <w:t xml:space="preserve">analogia </w:t>
      </w:r>
      <w:proofErr w:type="spellStart"/>
      <w:r w:rsidR="00AF3DC9" w:rsidRPr="00AF3DC9">
        <w:rPr>
          <w:lang w:val="it-IT"/>
        </w:rPr>
        <w:t>creationis</w:t>
      </w:r>
      <w:proofErr w:type="spellEnd"/>
      <w:r w:rsidR="00AF3DC9" w:rsidRPr="00AF3DC9">
        <w:rPr>
          <w:i/>
          <w:lang w:val="it-IT"/>
        </w:rPr>
        <w:t xml:space="preserve"> di E. Przywara</w:t>
      </w:r>
      <w:r w:rsidR="00AF3DC9" w:rsidRPr="00AF3DC9">
        <w:rPr>
          <w:lang w:val="it-IT"/>
        </w:rPr>
        <w:t>, «Teologia» 43/2018, 183-209.</w:t>
      </w:r>
    </w:p>
    <w:p w14:paraId="7F66E677" w14:textId="6FC1B5E5" w:rsidR="00AF3DC9" w:rsidRDefault="00FF78CE" w:rsidP="000A3D0C">
      <w:pPr>
        <w:spacing w:line="276" w:lineRule="auto"/>
        <w:ind w:firstLine="1418"/>
        <w:jc w:val="both"/>
        <w:rPr>
          <w:lang w:val="it-IT" w:bidi="it-IT"/>
        </w:rPr>
      </w:pPr>
      <w:r>
        <w:rPr>
          <w:iCs/>
          <w:lang w:val="it-IT" w:bidi="it-IT"/>
        </w:rPr>
        <w:t xml:space="preserve">(c) </w:t>
      </w:r>
      <w:r w:rsidR="00AF3DC9" w:rsidRPr="00AF3DC9">
        <w:rPr>
          <w:i/>
          <w:lang w:val="it-IT" w:bidi="it-IT"/>
        </w:rPr>
        <w:t>Prefazione</w:t>
      </w:r>
      <w:r w:rsidR="00AF3DC9" w:rsidRPr="00AF3DC9">
        <w:rPr>
          <w:lang w:val="it-IT" w:bidi="it-IT"/>
        </w:rPr>
        <w:t xml:space="preserve"> a E. Przywara, </w:t>
      </w:r>
      <w:r w:rsidR="00AF3DC9" w:rsidRPr="00AF3DC9">
        <w:rPr>
          <w:i/>
          <w:lang w:val="it-IT" w:bidi="it-IT"/>
        </w:rPr>
        <w:t>Umiltà, pazienza e amore</w:t>
      </w:r>
      <w:r w:rsidR="00AF3DC9" w:rsidRPr="00AF3DC9">
        <w:rPr>
          <w:lang w:val="it-IT" w:bidi="it-IT"/>
        </w:rPr>
        <w:t>, Queriniana, Brescia 2018.</w:t>
      </w:r>
    </w:p>
    <w:p w14:paraId="667F67D5" w14:textId="7F8206BB" w:rsidR="00B9335E" w:rsidRPr="000A3D0C" w:rsidRDefault="00B9335E" w:rsidP="000A3D0C">
      <w:pPr>
        <w:pStyle w:val="Titolo3"/>
        <w:spacing w:line="276" w:lineRule="auto"/>
        <w:rPr>
          <w:lang w:val="en-US"/>
        </w:rPr>
      </w:pPr>
      <w:proofErr w:type="spellStart"/>
      <w:r w:rsidRPr="000A3D0C">
        <w:rPr>
          <w:lang w:val="en-US"/>
        </w:rPr>
        <w:t>Recensioni</w:t>
      </w:r>
      <w:proofErr w:type="spellEnd"/>
    </w:p>
    <w:p w14:paraId="7034DE20" w14:textId="7E237652" w:rsidR="00B9335E" w:rsidRDefault="00B9335E" w:rsidP="000A3D0C">
      <w:pPr>
        <w:spacing w:line="276" w:lineRule="auto"/>
        <w:ind w:left="1418" w:hanging="1418"/>
        <w:jc w:val="both"/>
        <w:rPr>
          <w:szCs w:val="24"/>
        </w:rPr>
      </w:pPr>
      <w:r w:rsidRPr="00B9335E">
        <w:rPr>
          <w:lang w:val="en-US"/>
        </w:rPr>
        <w:t>– 2021</w:t>
      </w:r>
      <w:r w:rsidRPr="00B9335E">
        <w:rPr>
          <w:lang w:val="en-US"/>
        </w:rPr>
        <w:tab/>
      </w:r>
      <w:r w:rsidRPr="00B9335E">
        <w:rPr>
          <w:lang w:val="en-US"/>
        </w:rPr>
        <w:tab/>
      </w:r>
      <w:r w:rsidRPr="00B9335E">
        <w:rPr>
          <w:szCs w:val="24"/>
          <w:lang w:val="en-US"/>
        </w:rPr>
        <w:t xml:space="preserve">Jean </w:t>
      </w:r>
      <w:r w:rsidRPr="00B9335E">
        <w:rPr>
          <w:smallCaps/>
          <w:szCs w:val="24"/>
          <w:lang w:val="en-US"/>
        </w:rPr>
        <w:t>Duns Scot</w:t>
      </w:r>
      <w:r w:rsidRPr="00B9335E">
        <w:rPr>
          <w:szCs w:val="24"/>
          <w:lang w:val="en-US"/>
        </w:rPr>
        <w:t xml:space="preserve">, </w:t>
      </w:r>
      <w:r w:rsidRPr="00B9335E">
        <w:rPr>
          <w:i/>
          <w:iCs/>
          <w:szCs w:val="24"/>
          <w:lang w:val="en-US"/>
        </w:rPr>
        <w:t xml:space="preserve">Questions sur la </w:t>
      </w:r>
      <w:proofErr w:type="spellStart"/>
      <w:r w:rsidRPr="00B9335E">
        <w:rPr>
          <w:i/>
          <w:iCs/>
          <w:szCs w:val="24"/>
          <w:lang w:val="en-US"/>
        </w:rPr>
        <w:t>métaphysique</w:t>
      </w:r>
      <w:proofErr w:type="spellEnd"/>
      <w:r w:rsidRPr="00B9335E">
        <w:rPr>
          <w:szCs w:val="24"/>
          <w:lang w:val="en-US"/>
        </w:rPr>
        <w:t xml:space="preserve">. Volume I. Livres I à III, dir. O. Boulnois, PUF, Paris 2017; </w:t>
      </w:r>
      <w:r w:rsidRPr="00B9335E">
        <w:rPr>
          <w:i/>
          <w:iCs/>
          <w:szCs w:val="24"/>
          <w:lang w:val="en-US"/>
        </w:rPr>
        <w:t>Volume II. Livres IV à VI</w:t>
      </w:r>
      <w:r w:rsidRPr="00B9335E">
        <w:rPr>
          <w:szCs w:val="24"/>
          <w:lang w:val="en-US"/>
        </w:rPr>
        <w:t xml:space="preserve">, dir. O. Boulnois, PUF, Paris 2020. </w:t>
      </w:r>
      <w:proofErr w:type="spellStart"/>
      <w:r>
        <w:rPr>
          <w:szCs w:val="24"/>
          <w:lang w:val="en-US"/>
        </w:rPr>
        <w:t>Apparsa</w:t>
      </w:r>
      <w:proofErr w:type="spellEnd"/>
      <w:r>
        <w:rPr>
          <w:szCs w:val="24"/>
          <w:lang w:val="en-US"/>
        </w:rPr>
        <w:t xml:space="preserve"> in</w:t>
      </w:r>
      <w:r w:rsidRPr="00B9335E">
        <w:rPr>
          <w:szCs w:val="24"/>
          <w:lang w:val="en-US"/>
        </w:rPr>
        <w:t xml:space="preserve"> </w:t>
      </w:r>
      <w:r w:rsidRPr="00B9335E">
        <w:rPr>
          <w:szCs w:val="24"/>
        </w:rPr>
        <w:t>«Études Franciscaines» 14/2021, 189-192.</w:t>
      </w:r>
    </w:p>
    <w:p w14:paraId="11AC27B4" w14:textId="4BA919DB" w:rsidR="000955A4" w:rsidRPr="000955A4" w:rsidRDefault="000955A4" w:rsidP="000A3D0C">
      <w:pPr>
        <w:pStyle w:val="Titolo3"/>
        <w:spacing w:line="276" w:lineRule="auto"/>
      </w:pPr>
      <w:proofErr w:type="spellStart"/>
      <w:r>
        <w:t>Convegni</w:t>
      </w:r>
      <w:proofErr w:type="spellEnd"/>
      <w:r>
        <w:t xml:space="preserve"> e </w:t>
      </w:r>
      <w:proofErr w:type="spellStart"/>
      <w:r>
        <w:t>interventi</w:t>
      </w:r>
      <w:proofErr w:type="spellEnd"/>
    </w:p>
    <w:p w14:paraId="6F06A674" w14:textId="53968FA4" w:rsidR="000955A4" w:rsidRPr="000955A4" w:rsidRDefault="000955A4" w:rsidP="000A3D0C">
      <w:pPr>
        <w:spacing w:line="276" w:lineRule="auto"/>
        <w:ind w:left="1418" w:hanging="1418"/>
        <w:jc w:val="both"/>
      </w:pPr>
      <w:r>
        <w:t>– 2022</w:t>
      </w:r>
      <w:r>
        <w:tab/>
      </w:r>
      <w:r>
        <w:tab/>
      </w:r>
      <w:proofErr w:type="spellStart"/>
      <w:r w:rsidRPr="000955A4">
        <w:rPr>
          <w:i/>
          <w:iCs/>
        </w:rPr>
        <w:t>Singolarissimo</w:t>
      </w:r>
      <w:proofErr w:type="spellEnd"/>
      <w:r w:rsidRPr="000955A4">
        <w:rPr>
          <w:i/>
          <w:iCs/>
        </w:rPr>
        <w:t xml:space="preserve"> e sempre </w:t>
      </w:r>
      <w:r w:rsidRPr="000955A4">
        <w:t xml:space="preserve">in </w:t>
      </w:r>
      <w:proofErr w:type="spellStart"/>
      <w:r w:rsidRPr="000955A4">
        <w:t>fieri</w:t>
      </w:r>
      <w:proofErr w:type="spellEnd"/>
      <w:r w:rsidRPr="000955A4">
        <w:rPr>
          <w:i/>
          <w:iCs/>
        </w:rPr>
        <w:t xml:space="preserve">. Il </w:t>
      </w:r>
      <w:proofErr w:type="spellStart"/>
      <w:r w:rsidRPr="000955A4">
        <w:rPr>
          <w:i/>
          <w:iCs/>
        </w:rPr>
        <w:t>soggetto</w:t>
      </w:r>
      <w:proofErr w:type="spellEnd"/>
      <w:r w:rsidRPr="000955A4">
        <w:rPr>
          <w:i/>
          <w:iCs/>
        </w:rPr>
        <w:t xml:space="preserve"> </w:t>
      </w:r>
      <w:proofErr w:type="spellStart"/>
      <w:r w:rsidRPr="000955A4">
        <w:rPr>
          <w:i/>
          <w:iCs/>
        </w:rPr>
        <w:t>secondo</w:t>
      </w:r>
      <w:proofErr w:type="spellEnd"/>
      <w:r w:rsidRPr="000955A4">
        <w:rPr>
          <w:i/>
          <w:iCs/>
        </w:rPr>
        <w:t xml:space="preserve"> M. Foucault</w:t>
      </w:r>
      <w:r w:rsidRPr="000955A4">
        <w:t xml:space="preserve">, </w:t>
      </w:r>
      <w:proofErr w:type="spellStart"/>
      <w:r w:rsidRPr="000955A4">
        <w:t>Seminario</w:t>
      </w:r>
      <w:proofErr w:type="spellEnd"/>
      <w:r w:rsidRPr="000955A4">
        <w:t xml:space="preserve"> </w:t>
      </w:r>
      <w:proofErr w:type="spellStart"/>
      <w:r w:rsidRPr="000955A4">
        <w:t>Vescovile</w:t>
      </w:r>
      <w:proofErr w:type="spellEnd"/>
      <w:r w:rsidRPr="000955A4">
        <w:t xml:space="preserve"> di </w:t>
      </w:r>
      <w:proofErr w:type="spellStart"/>
      <w:r w:rsidRPr="000955A4">
        <w:t>Bergamo</w:t>
      </w:r>
      <w:proofErr w:type="spellEnd"/>
      <w:r w:rsidRPr="000955A4">
        <w:t xml:space="preserve">, </w:t>
      </w:r>
      <w:proofErr w:type="spellStart"/>
      <w:r w:rsidRPr="000955A4">
        <w:t>Bergamo</w:t>
      </w:r>
      <w:proofErr w:type="spellEnd"/>
      <w:r w:rsidRPr="000955A4">
        <w:t xml:space="preserve"> 29/03/2022.</w:t>
      </w:r>
    </w:p>
    <w:p w14:paraId="6642340B" w14:textId="2ACEE7EB" w:rsidR="000955A4" w:rsidRPr="000955A4" w:rsidRDefault="000955A4" w:rsidP="000A3D0C">
      <w:pPr>
        <w:spacing w:line="276" w:lineRule="auto"/>
        <w:ind w:left="1418" w:hanging="1418"/>
        <w:jc w:val="both"/>
      </w:pPr>
      <w:r w:rsidRPr="000955A4">
        <w:t>– 2021</w:t>
      </w:r>
      <w:r>
        <w:rPr>
          <w:i/>
          <w:iCs/>
        </w:rPr>
        <w:tab/>
      </w:r>
      <w:r>
        <w:rPr>
          <w:i/>
          <w:iCs/>
        </w:rPr>
        <w:tab/>
      </w:r>
      <w:r w:rsidR="00FF78CE">
        <w:t xml:space="preserve">(a) </w:t>
      </w:r>
      <w:r w:rsidRPr="000955A4">
        <w:rPr>
          <w:i/>
          <w:iCs/>
        </w:rPr>
        <w:t xml:space="preserve">Qohelet tra </w:t>
      </w:r>
      <w:proofErr w:type="spellStart"/>
      <w:r w:rsidRPr="000955A4">
        <w:rPr>
          <w:i/>
          <w:iCs/>
        </w:rPr>
        <w:t>follia</w:t>
      </w:r>
      <w:proofErr w:type="spellEnd"/>
      <w:r w:rsidRPr="000955A4">
        <w:rPr>
          <w:i/>
          <w:iCs/>
        </w:rPr>
        <w:t xml:space="preserve"> e </w:t>
      </w:r>
      <w:proofErr w:type="spellStart"/>
      <w:r w:rsidRPr="000955A4">
        <w:rPr>
          <w:i/>
          <w:iCs/>
        </w:rPr>
        <w:t>sapienza</w:t>
      </w:r>
      <w:proofErr w:type="spellEnd"/>
      <w:r w:rsidRPr="000955A4">
        <w:t xml:space="preserve">, « Festival Gondola dei </w:t>
      </w:r>
      <w:proofErr w:type="spellStart"/>
      <w:r w:rsidRPr="000955A4">
        <w:t>folli</w:t>
      </w:r>
      <w:proofErr w:type="spellEnd"/>
      <w:r w:rsidRPr="000955A4">
        <w:t xml:space="preserve"> ». </w:t>
      </w:r>
      <w:proofErr w:type="spellStart"/>
      <w:r w:rsidRPr="000955A4">
        <w:t>Colloquio</w:t>
      </w:r>
      <w:proofErr w:type="spellEnd"/>
      <w:r w:rsidRPr="000955A4">
        <w:t xml:space="preserve"> con G. </w:t>
      </w:r>
      <w:proofErr w:type="spellStart"/>
      <w:r w:rsidRPr="000955A4">
        <w:t>Tonelli</w:t>
      </w:r>
      <w:proofErr w:type="spellEnd"/>
      <w:r w:rsidRPr="000955A4">
        <w:t xml:space="preserve"> e S. </w:t>
      </w:r>
      <w:proofErr w:type="spellStart"/>
      <w:r w:rsidRPr="000955A4">
        <w:t>Natoli</w:t>
      </w:r>
      <w:proofErr w:type="spellEnd"/>
      <w:r w:rsidRPr="000955A4">
        <w:t>, Torcello-</w:t>
      </w:r>
      <w:proofErr w:type="spellStart"/>
      <w:r w:rsidRPr="000955A4">
        <w:t>Venezia</w:t>
      </w:r>
      <w:proofErr w:type="spellEnd"/>
      <w:r w:rsidRPr="000955A4">
        <w:t xml:space="preserve"> 12/09/2021.</w:t>
      </w:r>
    </w:p>
    <w:p w14:paraId="2E0743FF" w14:textId="734D85EC" w:rsidR="000955A4" w:rsidRPr="000955A4" w:rsidRDefault="00FF78CE" w:rsidP="000A3D0C">
      <w:pPr>
        <w:spacing w:line="276" w:lineRule="auto"/>
        <w:ind w:left="1418"/>
        <w:jc w:val="both"/>
      </w:pPr>
      <w:r>
        <w:t xml:space="preserve">(b) </w:t>
      </w:r>
      <w:r w:rsidR="000955A4" w:rsidRPr="000955A4">
        <w:rPr>
          <w:i/>
          <w:iCs/>
        </w:rPr>
        <w:t>Analogie et expérience. L’homme et le Dieu qu’il cherche</w:t>
      </w:r>
      <w:r w:rsidR="000955A4" w:rsidRPr="000955A4">
        <w:t xml:space="preserve"> (27-28 mai 2021, Institut Catholique de Paris).</w:t>
      </w:r>
    </w:p>
    <w:p w14:paraId="2BE33A34" w14:textId="35D7AA23" w:rsidR="000955A4" w:rsidRPr="000955A4" w:rsidRDefault="00A57185" w:rsidP="000A3D0C">
      <w:pPr>
        <w:spacing w:line="276" w:lineRule="auto"/>
        <w:ind w:left="1418" w:hanging="1418"/>
        <w:jc w:val="both"/>
      </w:pPr>
      <w:r>
        <w:lastRenderedPageBreak/>
        <w:t>– 20</w:t>
      </w:r>
      <w:r w:rsidR="00CC78D9">
        <w:t>19</w:t>
      </w:r>
      <w:r w:rsidR="00CC78D9">
        <w:tab/>
      </w:r>
      <w:r w:rsidR="00CC78D9">
        <w:tab/>
      </w:r>
      <w:r w:rsidR="000955A4" w:rsidRPr="000955A4">
        <w:t>Apophatisme, création et christologie – E. Przywara (Institut Catholique de Paris), Paris juin 2019.</w:t>
      </w:r>
    </w:p>
    <w:p w14:paraId="56A65623" w14:textId="71A083D6" w:rsidR="00B9335E" w:rsidRDefault="00B9335E" w:rsidP="000A3D0C">
      <w:pPr>
        <w:pStyle w:val="Titolo3"/>
        <w:spacing w:line="276" w:lineRule="auto"/>
        <w:rPr>
          <w:lang w:val="it-IT"/>
        </w:rPr>
      </w:pPr>
      <w:r w:rsidRPr="00B9335E">
        <w:rPr>
          <w:lang w:val="it-IT"/>
        </w:rPr>
        <w:t>Co</w:t>
      </w:r>
      <w:r w:rsidR="000955A4">
        <w:rPr>
          <w:lang w:val="it-IT"/>
        </w:rPr>
        <w:t>llaborazioni</w:t>
      </w:r>
    </w:p>
    <w:p w14:paraId="35EEA340" w14:textId="0C04F4BA" w:rsidR="000955A4" w:rsidRPr="000955A4" w:rsidRDefault="000955A4" w:rsidP="000A3D0C">
      <w:pPr>
        <w:spacing w:line="276" w:lineRule="auto"/>
        <w:jc w:val="both"/>
        <w:rPr>
          <w:lang w:val="it-IT"/>
        </w:rPr>
      </w:pPr>
      <w:r>
        <w:rPr>
          <w:lang w:val="it-IT"/>
        </w:rPr>
        <w:t>– 2022</w:t>
      </w:r>
      <w:r>
        <w:rPr>
          <w:lang w:val="it-IT"/>
        </w:rPr>
        <w:tab/>
      </w:r>
      <w:r>
        <w:rPr>
          <w:lang w:val="it-IT"/>
        </w:rPr>
        <w:tab/>
        <w:t>Corso di formazione professionale presso Fondazione Emilia Bosis</w:t>
      </w:r>
    </w:p>
    <w:p w14:paraId="67B23795" w14:textId="477BC0CE" w:rsidR="000955A4" w:rsidRDefault="000955A4" w:rsidP="000A3D0C">
      <w:pPr>
        <w:spacing w:line="276" w:lineRule="auto"/>
        <w:jc w:val="both"/>
        <w:rPr>
          <w:lang w:val="it-IT"/>
        </w:rPr>
      </w:pPr>
      <w:r>
        <w:rPr>
          <w:lang w:val="it-IT"/>
        </w:rPr>
        <w:t>– Dal 2022</w:t>
      </w:r>
      <w:r>
        <w:rPr>
          <w:lang w:val="it-IT"/>
        </w:rPr>
        <w:tab/>
        <w:t>Presidente del Comitato etico scientifico della Fondazione Emilia Bosis</w:t>
      </w:r>
    </w:p>
    <w:p w14:paraId="7FB781AC" w14:textId="75494930" w:rsidR="00E45D8C" w:rsidRPr="00B9335E" w:rsidRDefault="00B9335E" w:rsidP="000A3D0C">
      <w:pPr>
        <w:spacing w:line="276" w:lineRule="auto"/>
        <w:jc w:val="both"/>
        <w:rPr>
          <w:lang w:val="it-IT"/>
        </w:rPr>
      </w:pPr>
      <w:r w:rsidRPr="00B9335E">
        <w:rPr>
          <w:lang w:val="it-IT"/>
        </w:rPr>
        <w:t>– Dal 2021</w:t>
      </w:r>
      <w:r w:rsidRPr="00B9335E">
        <w:rPr>
          <w:lang w:val="it-IT"/>
        </w:rPr>
        <w:tab/>
        <w:t>Corso di al</w:t>
      </w:r>
      <w:r>
        <w:rPr>
          <w:lang w:val="it-IT"/>
        </w:rPr>
        <w:t>ta formazione sugli oratori (Università Cattolica del Sacro Cuore)</w:t>
      </w:r>
    </w:p>
    <w:sectPr w:rsidR="00E45D8C" w:rsidRPr="00B9335E" w:rsidSect="00B2654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6F23A" w14:textId="77777777" w:rsidR="00C35C61" w:rsidRDefault="00C35C61" w:rsidP="00E77792">
      <w:r>
        <w:separator/>
      </w:r>
    </w:p>
  </w:endnote>
  <w:endnote w:type="continuationSeparator" w:id="0">
    <w:p w14:paraId="48C160D5" w14:textId="77777777" w:rsidR="00C35C61" w:rsidRDefault="00C35C61" w:rsidP="00E77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(Titoli CS)">
    <w:altName w:val="Times New Roman"/>
    <w:panose1 w:val="020B06040202020202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10D80" w14:textId="77777777" w:rsidR="00C35C61" w:rsidRDefault="00C35C61" w:rsidP="00E77792">
      <w:r>
        <w:separator/>
      </w:r>
    </w:p>
  </w:footnote>
  <w:footnote w:type="continuationSeparator" w:id="0">
    <w:p w14:paraId="78BFD1E1" w14:textId="77777777" w:rsidR="00C35C61" w:rsidRDefault="00C35C61" w:rsidP="00E77792">
      <w:r>
        <w:continuationSeparator/>
      </w:r>
    </w:p>
  </w:footnote>
  <w:footnote w:id="1">
    <w:p w14:paraId="5EA048F8" w14:textId="121FF329" w:rsidR="00E45D8C" w:rsidRDefault="00E45D8C" w:rsidP="00E45D8C">
      <w:r>
        <w:rPr>
          <w:rStyle w:val="Rimandonotaapidipagina"/>
        </w:rPr>
        <w:footnoteRef/>
      </w:r>
      <w:r>
        <w:t xml:space="preserve"> </w:t>
      </w:r>
      <w:r>
        <w:rPr>
          <w:lang w:val="it-IT"/>
        </w:rPr>
        <w:t xml:space="preserve">Citazioni: </w:t>
      </w:r>
      <w:r>
        <w:t xml:space="preserve">«Il </w:t>
      </w:r>
      <w:proofErr w:type="spellStart"/>
      <w:r>
        <w:t>Regno</w:t>
      </w:r>
      <w:proofErr w:type="spellEnd"/>
      <w:r>
        <w:t xml:space="preserve">. </w:t>
      </w:r>
      <w:proofErr w:type="spellStart"/>
      <w:proofErr w:type="gramStart"/>
      <w:r>
        <w:t>Attualità</w:t>
      </w:r>
      <w:proofErr w:type="spellEnd"/>
      <w:r>
        <w:t>»</w:t>
      </w:r>
      <w:proofErr w:type="gramEnd"/>
      <w:r>
        <w:t xml:space="preserve"> 8/2018, 228 ; «</w:t>
      </w:r>
      <w:proofErr w:type="spellStart"/>
      <w:r>
        <w:t>Concilium</w:t>
      </w:r>
      <w:proofErr w:type="spellEnd"/>
      <w:r>
        <w:t>» 4/2017, 188 ; «</w:t>
      </w:r>
      <w:proofErr w:type="spellStart"/>
      <w:r>
        <w:t>Gregorianum</w:t>
      </w:r>
      <w:proofErr w:type="spellEnd"/>
      <w:r>
        <w:t>» 97/2016 IV, 858-859.</w:t>
      </w:r>
    </w:p>
    <w:p w14:paraId="461C3B25" w14:textId="77777777" w:rsidR="00E45D8C" w:rsidRPr="00887E8F" w:rsidRDefault="00E45D8C" w:rsidP="00E45D8C">
      <w:pPr>
        <w:pStyle w:val="Testonotaapidipagina"/>
        <w:rPr>
          <w:lang w:val="it-IT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177"/>
    <w:rsid w:val="000658DF"/>
    <w:rsid w:val="000955A4"/>
    <w:rsid w:val="000A3D0C"/>
    <w:rsid w:val="000B1DE6"/>
    <w:rsid w:val="00106ED8"/>
    <w:rsid w:val="001277C8"/>
    <w:rsid w:val="00147C65"/>
    <w:rsid w:val="002E449B"/>
    <w:rsid w:val="002F5132"/>
    <w:rsid w:val="00367EA9"/>
    <w:rsid w:val="003F655D"/>
    <w:rsid w:val="00456FF2"/>
    <w:rsid w:val="004613B7"/>
    <w:rsid w:val="00563177"/>
    <w:rsid w:val="00602856"/>
    <w:rsid w:val="006125A5"/>
    <w:rsid w:val="007C0602"/>
    <w:rsid w:val="007D51F3"/>
    <w:rsid w:val="007D6012"/>
    <w:rsid w:val="0087242C"/>
    <w:rsid w:val="008B69B3"/>
    <w:rsid w:val="008C7D60"/>
    <w:rsid w:val="009D5903"/>
    <w:rsid w:val="00A57185"/>
    <w:rsid w:val="00A748F5"/>
    <w:rsid w:val="00AC1662"/>
    <w:rsid w:val="00AE0C3D"/>
    <w:rsid w:val="00AF3DC9"/>
    <w:rsid w:val="00AF71E7"/>
    <w:rsid w:val="00B26546"/>
    <w:rsid w:val="00B9335E"/>
    <w:rsid w:val="00C35C61"/>
    <w:rsid w:val="00CC78D9"/>
    <w:rsid w:val="00D91F1E"/>
    <w:rsid w:val="00DD6A9B"/>
    <w:rsid w:val="00DF0A52"/>
    <w:rsid w:val="00E45D8C"/>
    <w:rsid w:val="00E77792"/>
    <w:rsid w:val="00EE6B61"/>
    <w:rsid w:val="00F36D11"/>
    <w:rsid w:val="00F60899"/>
    <w:rsid w:val="00FB3F25"/>
    <w:rsid w:val="00FF5894"/>
    <w:rsid w:val="00FF7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8CBBC"/>
  <w15:chartTrackingRefBased/>
  <w15:docId w15:val="{E0C74FE5-184B-174D-9722-475E4205E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77792"/>
    <w:pPr>
      <w:widowControl w:val="0"/>
      <w:tabs>
        <w:tab w:val="left" w:pos="934"/>
      </w:tabs>
      <w:suppressAutoHyphens/>
    </w:pPr>
    <w:rPr>
      <w:rFonts w:ascii="Times New Roman" w:eastAsia="SimSun" w:hAnsi="Times New Roman" w:cs="Times New Roman"/>
      <w:spacing w:val="-6"/>
      <w:kern w:val="1"/>
      <w:szCs w:val="44"/>
      <w:lang w:val="fr-FR" w:eastAsia="hi-IN" w:bidi="hi-IN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602856"/>
    <w:pPr>
      <w:keepNext/>
      <w:keepLines/>
      <w:spacing w:before="840" w:after="1080"/>
      <w:ind w:left="284"/>
      <w:contextualSpacing/>
      <w:outlineLvl w:val="0"/>
    </w:pPr>
    <w:rPr>
      <w:rFonts w:eastAsia="Arial Unicode MS" w:cs="Arial Unicode MS"/>
      <w:b/>
      <w:bCs/>
      <w:smallCaps/>
      <w:color w:val="000000"/>
      <w:sz w:val="28"/>
      <w:szCs w:val="28"/>
      <w:u w:color="000000"/>
      <w:bdr w:val="nil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602856"/>
    <w:pPr>
      <w:keepNext/>
      <w:keepLines/>
      <w:spacing w:before="480" w:after="360" w:line="360" w:lineRule="auto"/>
      <w:outlineLvl w:val="1"/>
    </w:pPr>
    <w:rPr>
      <w:rFonts w:eastAsiaTheme="majorEastAsia" w:cstheme="majorBidi"/>
      <w:b/>
      <w:bCs/>
      <w:szCs w:val="26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AE0C3D"/>
    <w:pPr>
      <w:keepNext/>
      <w:keepLines/>
      <w:spacing w:before="360" w:after="360"/>
      <w:ind w:firstLine="567"/>
      <w:outlineLvl w:val="2"/>
    </w:pPr>
    <w:rPr>
      <w:rFonts w:eastAsiaTheme="majorEastAsia" w:cstheme="majorBidi"/>
      <w:bCs/>
      <w:i/>
    </w:rPr>
  </w:style>
  <w:style w:type="paragraph" w:styleId="Titolo4">
    <w:name w:val="heading 4"/>
    <w:basedOn w:val="Normale"/>
    <w:next w:val="Normale"/>
    <w:link w:val="Titolo4Carattere"/>
    <w:autoRedefine/>
    <w:uiPriority w:val="9"/>
    <w:unhideWhenUsed/>
    <w:qFormat/>
    <w:rsid w:val="000658DF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360" w:after="240"/>
      <w:ind w:left="709"/>
      <w:outlineLvl w:val="3"/>
    </w:pPr>
    <w:rPr>
      <w:rFonts w:eastAsiaTheme="majorEastAsia" w:cs="Times New Roman (Titoli CS)"/>
      <w:iCs/>
      <w:smallCaps/>
      <w:color w:val="000000"/>
      <w:u w:color="000000"/>
      <w:bdr w:val="nil"/>
    </w:rPr>
  </w:style>
  <w:style w:type="paragraph" w:styleId="Titolo5">
    <w:name w:val="heading 5"/>
    <w:basedOn w:val="Normale"/>
    <w:next w:val="Normale"/>
    <w:link w:val="Titolo5Carattere"/>
    <w:autoRedefine/>
    <w:uiPriority w:val="9"/>
    <w:unhideWhenUsed/>
    <w:qFormat/>
    <w:rsid w:val="003F655D"/>
    <w:pPr>
      <w:keepNext/>
      <w:keepLines/>
      <w:spacing w:before="120" w:after="120"/>
      <w:ind w:left="567"/>
      <w:outlineLvl w:val="4"/>
    </w:pPr>
    <w:rPr>
      <w:rFonts w:eastAsiaTheme="majorEastAsia" w:cs="Times New Roman (Titoli CS)"/>
      <w:small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aliases w:val="intestazione"/>
    <w:basedOn w:val="Titolo1"/>
    <w:next w:val="Normale"/>
    <w:autoRedefine/>
    <w:uiPriority w:val="1"/>
    <w:qFormat/>
    <w:rsid w:val="00DF0A52"/>
    <w:pPr>
      <w:spacing w:before="0" w:after="1320" w:line="360" w:lineRule="auto"/>
      <w:ind w:left="0"/>
      <w:jc w:val="center"/>
    </w:pPr>
    <w:rPr>
      <w:sz w:val="32"/>
    </w:rPr>
  </w:style>
  <w:style w:type="paragraph" w:styleId="Intestazione">
    <w:name w:val="header"/>
    <w:basedOn w:val="Normale"/>
    <w:link w:val="IntestazioneCarattere"/>
    <w:uiPriority w:val="99"/>
    <w:unhideWhenUsed/>
    <w:rsid w:val="004613B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613B7"/>
    <w:rPr>
      <w:rFonts w:ascii="Times New Roman" w:hAnsi="Times New Roman" w:cs="Times New Roman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02856"/>
    <w:rPr>
      <w:rFonts w:ascii="Times New Roman" w:eastAsiaTheme="majorEastAsia" w:hAnsi="Times New Roman" w:cstheme="majorBidi"/>
      <w:b/>
      <w:bCs/>
      <w:szCs w:val="2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E0C3D"/>
    <w:rPr>
      <w:rFonts w:ascii="Times New Roman" w:eastAsiaTheme="majorEastAsia" w:hAnsi="Times New Roman" w:cstheme="majorBidi"/>
      <w:bCs/>
      <w:i/>
      <w:lang w:eastAsia="it-IT"/>
    </w:rPr>
  </w:style>
  <w:style w:type="paragraph" w:styleId="Citazione">
    <w:name w:val="Quote"/>
    <w:basedOn w:val="Normale"/>
    <w:next w:val="Normale"/>
    <w:link w:val="CitazioneCarattere"/>
    <w:autoRedefine/>
    <w:uiPriority w:val="29"/>
    <w:qFormat/>
    <w:rsid w:val="000B1DE6"/>
    <w:pPr>
      <w:spacing w:before="200" w:after="280"/>
      <w:ind w:left="567" w:right="567"/>
      <w:contextualSpacing/>
    </w:pPr>
    <w:rPr>
      <w:rFonts w:cstheme="minorBidi"/>
      <w:iCs/>
      <w:color w:val="000000" w:themeColor="text1"/>
      <w:sz w:val="20"/>
      <w:szCs w:val="22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1DE6"/>
    <w:rPr>
      <w:rFonts w:ascii="Times New Roman" w:hAnsi="Times New Roman"/>
      <w:iCs/>
      <w:color w:val="000000" w:themeColor="text1"/>
      <w:sz w:val="20"/>
      <w:szCs w:val="22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02856"/>
    <w:rPr>
      <w:rFonts w:ascii="Times New Roman" w:eastAsia="Arial Unicode MS" w:hAnsi="Times New Roman" w:cs="Arial Unicode MS"/>
      <w:b/>
      <w:bCs/>
      <w:smallCaps/>
      <w:color w:val="000000"/>
      <w:sz w:val="28"/>
      <w:szCs w:val="28"/>
      <w:u w:color="000000"/>
      <w:bdr w:val="nil"/>
      <w:lang w:val="fr-FR"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0658DF"/>
    <w:rPr>
      <w:rFonts w:ascii="Times New Roman" w:eastAsiaTheme="majorEastAsia" w:hAnsi="Times New Roman" w:cs="Times New Roman (Titoli CS)"/>
      <w:iCs/>
      <w:smallCaps/>
      <w:color w:val="000000"/>
      <w:u w:color="000000"/>
      <w:bdr w:val="nil"/>
      <w:lang w:eastAsia="it-IT"/>
    </w:rPr>
  </w:style>
  <w:style w:type="paragraph" w:styleId="Citazioneintensa">
    <w:name w:val="Intense Quote"/>
    <w:aliases w:val="Citazione francese"/>
    <w:basedOn w:val="Normale"/>
    <w:next w:val="Normale"/>
    <w:link w:val="CitazioneintensaCarattere"/>
    <w:autoRedefine/>
    <w:uiPriority w:val="30"/>
    <w:qFormat/>
    <w:rsid w:val="00AE0C3D"/>
    <w:pPr>
      <w:spacing w:before="200" w:after="280"/>
      <w:ind w:left="567" w:right="567"/>
    </w:pPr>
    <w:rPr>
      <w:bCs/>
      <w:iCs/>
      <w:sz w:val="20"/>
    </w:rPr>
  </w:style>
  <w:style w:type="character" w:customStyle="1" w:styleId="CitazioneintensaCarattere">
    <w:name w:val="Citazione intensa Carattere"/>
    <w:aliases w:val="Citazione francese Carattere"/>
    <w:basedOn w:val="Carpredefinitoparagrafo"/>
    <w:link w:val="Citazioneintensa"/>
    <w:uiPriority w:val="30"/>
    <w:rsid w:val="00AE0C3D"/>
    <w:rPr>
      <w:rFonts w:ascii="Times New Roman" w:hAnsi="Times New Roman" w:cs="Times New Roman"/>
      <w:bCs/>
      <w:iCs/>
      <w:sz w:val="20"/>
      <w:lang w:val="fr-FR"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3F655D"/>
    <w:rPr>
      <w:rFonts w:ascii="Times New Roman" w:eastAsiaTheme="majorEastAsia" w:hAnsi="Times New Roman" w:cs="Times New Roman (Titoli CS)"/>
      <w:smallCaps/>
      <w:lang w:eastAsia="it-IT"/>
    </w:rPr>
  </w:style>
  <w:style w:type="character" w:styleId="Enfasigrassetto">
    <w:name w:val="Strong"/>
    <w:aliases w:val="Citazione tedesco"/>
    <w:uiPriority w:val="22"/>
    <w:qFormat/>
    <w:rsid w:val="008B69B3"/>
    <w:rPr>
      <w:lang w:val="de-DE"/>
    </w:rPr>
  </w:style>
  <w:style w:type="paragraph" w:styleId="Titolo">
    <w:name w:val="Title"/>
    <w:basedOn w:val="Normale"/>
    <w:next w:val="Normale"/>
    <w:link w:val="TitoloCarattere"/>
    <w:uiPriority w:val="10"/>
    <w:rsid w:val="00A748F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748F5"/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</w:rPr>
  </w:style>
  <w:style w:type="paragraph" w:styleId="Pidipagina">
    <w:name w:val="footer"/>
    <w:basedOn w:val="Normale"/>
    <w:link w:val="PidipaginaCarattere"/>
    <w:autoRedefine/>
    <w:uiPriority w:val="99"/>
    <w:unhideWhenUsed/>
    <w:rsid w:val="00A748F5"/>
    <w:pPr>
      <w:tabs>
        <w:tab w:val="center" w:pos="4819"/>
        <w:tab w:val="right" w:pos="9638"/>
      </w:tabs>
    </w:pPr>
    <w:rPr>
      <w:sz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48F5"/>
    <w:rPr>
      <w:rFonts w:ascii="Times New Roman" w:hAnsi="Times New Roman" w:cs="Times New Roman"/>
      <w:sz w:val="20"/>
      <w:lang w:eastAsia="it-IT"/>
    </w:rPr>
  </w:style>
  <w:style w:type="paragraph" w:customStyle="1" w:styleId="Stile1">
    <w:name w:val="Stile1"/>
    <w:basedOn w:val="Indice1"/>
    <w:autoRedefine/>
    <w:qFormat/>
    <w:rsid w:val="001277C8"/>
  </w:style>
  <w:style w:type="paragraph" w:styleId="Indice1">
    <w:name w:val="index 1"/>
    <w:basedOn w:val="Normale"/>
    <w:next w:val="Normale"/>
    <w:autoRedefine/>
    <w:uiPriority w:val="99"/>
    <w:semiHidden/>
    <w:unhideWhenUsed/>
    <w:rsid w:val="001277C8"/>
    <w:pPr>
      <w:ind w:left="240" w:hanging="240"/>
    </w:pPr>
  </w:style>
  <w:style w:type="paragraph" w:styleId="Sommario1">
    <w:name w:val="toc 1"/>
    <w:basedOn w:val="Normale"/>
    <w:next w:val="Normale"/>
    <w:autoRedefine/>
    <w:uiPriority w:val="39"/>
    <w:unhideWhenUsed/>
    <w:rsid w:val="007D51F3"/>
    <w:pPr>
      <w:spacing w:before="120" w:line="360" w:lineRule="auto"/>
    </w:pPr>
    <w:rPr>
      <w:b/>
      <w:bCs/>
      <w:i/>
      <w:iCs/>
    </w:rPr>
  </w:style>
  <w:style w:type="character" w:customStyle="1" w:styleId="ECVHeadingContactDetails">
    <w:name w:val="_ECV_HeadingContactDetails"/>
    <w:rsid w:val="00563177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rsid w:val="00563177"/>
    <w:rPr>
      <w:rFonts w:ascii="Arial" w:hAnsi="Arial"/>
      <w:color w:val="3F3A38"/>
      <w:sz w:val="18"/>
      <w:szCs w:val="18"/>
      <w:shd w:val="clear" w:color="auto" w:fill="auto"/>
    </w:rPr>
  </w:style>
  <w:style w:type="character" w:customStyle="1" w:styleId="ECVInternetLink">
    <w:name w:val="_ECV_InternetLink"/>
    <w:rsid w:val="00563177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paragraph" w:customStyle="1" w:styleId="ECVLeftHeading">
    <w:name w:val="_ECV_LeftHeading"/>
    <w:basedOn w:val="Normale"/>
    <w:rsid w:val="00563177"/>
    <w:pPr>
      <w:suppressLineNumbers/>
      <w:ind w:right="283"/>
      <w:jc w:val="right"/>
    </w:pPr>
    <w:rPr>
      <w:caps/>
      <w:color w:val="0E4194"/>
      <w:sz w:val="18"/>
    </w:rPr>
  </w:style>
  <w:style w:type="paragraph" w:customStyle="1" w:styleId="ECVNameField">
    <w:name w:val="_ECV_NameField"/>
    <w:basedOn w:val="Normale"/>
    <w:rsid w:val="00563177"/>
    <w:pPr>
      <w:suppressLineNumbers/>
      <w:spacing w:line="100" w:lineRule="atLeast"/>
    </w:pPr>
    <w:rPr>
      <w:sz w:val="26"/>
      <w:szCs w:val="18"/>
    </w:rPr>
  </w:style>
  <w:style w:type="paragraph" w:customStyle="1" w:styleId="ECVComments">
    <w:name w:val="_ECV_Comments"/>
    <w:basedOn w:val="Normale"/>
    <w:rsid w:val="00563177"/>
    <w:pPr>
      <w:spacing w:line="100" w:lineRule="atLeast"/>
      <w:jc w:val="center"/>
    </w:pPr>
    <w:rPr>
      <w:color w:val="FF0000"/>
    </w:rPr>
  </w:style>
  <w:style w:type="paragraph" w:customStyle="1" w:styleId="ECVPersonalInfoHeading">
    <w:name w:val="_ECV_PersonalInfoHeading"/>
    <w:basedOn w:val="ECVLeftHeading"/>
    <w:rsid w:val="00563177"/>
    <w:pPr>
      <w:spacing w:before="57"/>
    </w:pPr>
  </w:style>
  <w:style w:type="paragraph" w:customStyle="1" w:styleId="ECVGenderRow">
    <w:name w:val="_ECV_GenderRow"/>
    <w:basedOn w:val="Normale"/>
    <w:rsid w:val="00563177"/>
    <w:pPr>
      <w:spacing w:before="85"/>
    </w:pPr>
    <w:rPr>
      <w:color w:val="1593CB"/>
    </w:rPr>
  </w:style>
  <w:style w:type="table" w:styleId="Grigliatabella">
    <w:name w:val="Table Grid"/>
    <w:basedOn w:val="Tabellanormale"/>
    <w:uiPriority w:val="39"/>
    <w:rsid w:val="00E777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45D8C"/>
    <w:pPr>
      <w:tabs>
        <w:tab w:val="clear" w:pos="934"/>
      </w:tabs>
    </w:pPr>
    <w:rPr>
      <w:rFonts w:ascii="Arial" w:hAnsi="Arial" w:cs="Mangal"/>
      <w:color w:val="3F3A38"/>
      <w:sz w:val="20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45D8C"/>
    <w:rPr>
      <w:rFonts w:ascii="Arial" w:eastAsia="SimSun" w:hAnsi="Arial" w:cs="Mangal"/>
      <w:color w:val="3F3A38"/>
      <w:spacing w:val="-6"/>
      <w:kern w:val="1"/>
      <w:sz w:val="20"/>
      <w:szCs w:val="18"/>
      <w:lang w:val="fr-FR" w:eastAsia="hi-IN" w:bidi="hi-IN"/>
    </w:rPr>
  </w:style>
  <w:style w:type="character" w:styleId="Rimandonotaapidipagina">
    <w:name w:val="footnote reference"/>
    <w:uiPriority w:val="99"/>
    <w:semiHidden/>
    <w:unhideWhenUsed/>
    <w:rsid w:val="00E45D8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Avogadri</dc:creator>
  <cp:keywords/>
  <dc:description/>
  <cp:lastModifiedBy>Claudio Avogadri</cp:lastModifiedBy>
  <cp:revision>4</cp:revision>
  <dcterms:created xsi:type="dcterms:W3CDTF">2022-09-05T16:02:00Z</dcterms:created>
  <dcterms:modified xsi:type="dcterms:W3CDTF">2022-09-07T08:42:00Z</dcterms:modified>
</cp:coreProperties>
</file>