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4B1E" w:rsidRDefault="005D4B1E" w:rsidP="005D4B1E"/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2802"/>
        <w:gridCol w:w="7016"/>
      </w:tblGrid>
      <w:tr w:rsidR="005D4B1E" w:rsidTr="00336FBD"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jc w:val="center"/>
              <w:rPr>
                <w:szCs w:val="24"/>
              </w:rPr>
            </w:pPr>
            <w:r w:rsidRPr="00C2692D">
              <w:rPr>
                <w:b/>
                <w:smallCaps/>
                <w:szCs w:val="24"/>
              </w:rPr>
              <w:t>Curriculum vitae</w:t>
            </w: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>Nome cognome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b/>
                <w:szCs w:val="24"/>
              </w:rPr>
              <w:t>Giuseppe Noberasco</w:t>
            </w: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Facoltà teologica di appartenenza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Facoltà teologica dell'Italia Settentrionale sedi di Milano e Genova; Istituto di Scienze religiose di Albenga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Area di riferimento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Teologia sistematica</w:t>
            </w: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Note biografiche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Nato a Savona il 13 marzo 1963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Ordinato sacerdote il 9 maggio 1992</w:t>
            </w: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Incarichi di</w:t>
            </w:r>
          </w:p>
          <w:p w:rsidR="005D4B1E" w:rsidRDefault="005D4B1E" w:rsidP="00336FBD">
            <w:pPr>
              <w:ind w:firstLine="0"/>
              <w:rPr>
                <w:i/>
                <w:iCs/>
                <w:sz w:val="28"/>
                <w:szCs w:val="28"/>
              </w:rPr>
            </w:pPr>
            <w:r>
              <w:rPr>
                <w:sz w:val="28"/>
                <w:szCs w:val="28"/>
              </w:rPr>
              <w:t>insegnamento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i/>
                <w:iCs/>
                <w:szCs w:val="24"/>
              </w:rPr>
            </w:pPr>
            <w:r w:rsidRPr="00C2692D">
              <w:rPr>
                <w:i/>
                <w:iCs/>
                <w:szCs w:val="24"/>
              </w:rPr>
              <w:t>Facoltà teologica dell'Italia settentrionale – Milano</w:t>
            </w:r>
          </w:p>
          <w:p w:rsidR="005D4B1E" w:rsidRPr="00C2692D" w:rsidRDefault="005D4B1E" w:rsidP="00336FBD">
            <w:pPr>
              <w:rPr>
                <w:i/>
                <w:iCs/>
                <w:szCs w:val="24"/>
              </w:rPr>
            </w:pPr>
          </w:p>
          <w:p w:rsidR="005D4B1E" w:rsidRPr="00C2692D" w:rsidRDefault="005D4B1E" w:rsidP="00336FBD">
            <w:pPr>
              <w:rPr>
                <w:szCs w:val="24"/>
              </w:rPr>
            </w:pPr>
            <w:r w:rsidRPr="00C2692D">
              <w:rPr>
                <w:szCs w:val="24"/>
              </w:rPr>
              <w:t>Seminario di Teologia sistematica nel Ciclo Istituzionale dal 2008/09.</w:t>
            </w:r>
          </w:p>
          <w:p w:rsidR="005D4B1E" w:rsidRPr="00C2692D" w:rsidRDefault="005D4B1E" w:rsidP="00336FBD">
            <w:pPr>
              <w:rPr>
                <w:szCs w:val="24"/>
              </w:rPr>
            </w:pPr>
            <w:r w:rsidRPr="00C2692D">
              <w:rPr>
                <w:szCs w:val="24"/>
              </w:rPr>
              <w:t>Teologia sistematica nel Ciclo di Specializzazione dal 2009/10.</w:t>
            </w:r>
          </w:p>
          <w:p w:rsidR="005D4B1E" w:rsidRPr="00C2692D" w:rsidRDefault="005D4B1E" w:rsidP="00336FBD">
            <w:pPr>
              <w:rPr>
                <w:szCs w:val="24"/>
              </w:rPr>
            </w:pPr>
            <w:r w:rsidRPr="00C2692D">
              <w:rPr>
                <w:szCs w:val="24"/>
              </w:rPr>
              <w:t>Storia della teologia contemporanea dal 2014/15.</w:t>
            </w:r>
          </w:p>
          <w:p w:rsidR="005D4B1E" w:rsidRPr="00C2692D" w:rsidRDefault="005D4B1E" w:rsidP="00336FBD">
            <w:pPr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i/>
                <w:iCs/>
                <w:szCs w:val="24"/>
              </w:rPr>
              <w:t>Facoltà Teologica dell'Italia settentrionale  - sezione di Genova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Teodicea dal 1996/97 al 2015.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Etica filosofica negli anni 2005/2006 e 2006/2007.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Escatologia dal 2007/2008.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i/>
                <w:szCs w:val="24"/>
              </w:rPr>
              <w:t xml:space="preserve">Istituto di scienze religiose di Albenga 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Teologia fondamentale dal 2015/16.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Introduzione alla teologia dal 2015/16.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Cristologia dal 2015/16.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Teologia dei sacramenti dal 2016/17.</w:t>
            </w:r>
          </w:p>
          <w:p w:rsidR="005D4B1E" w:rsidRPr="00C2692D" w:rsidRDefault="005D4B1E" w:rsidP="00336FBD">
            <w:pPr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Altri incarichi ecclesiali e civili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Amministratore parrocchiale della Parrocchia di S. M. Giuseppa Rossello in Savona</w:t>
            </w:r>
          </w:p>
          <w:p w:rsidR="005D4B1E" w:rsidRPr="00C2692D" w:rsidRDefault="005D4B1E" w:rsidP="00336FBD">
            <w:pPr>
              <w:ind w:firstLine="0"/>
              <w:rPr>
                <w:b/>
                <w:smallCaps/>
                <w:szCs w:val="24"/>
              </w:rPr>
            </w:pPr>
          </w:p>
        </w:tc>
      </w:tr>
      <w:tr w:rsidR="005D4B1E" w:rsidTr="00336FBD"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jc w:val="center"/>
              <w:rPr>
                <w:szCs w:val="24"/>
              </w:rPr>
            </w:pPr>
            <w:r w:rsidRPr="00C2692D">
              <w:rPr>
                <w:b/>
                <w:smallCaps/>
                <w:szCs w:val="24"/>
              </w:rPr>
              <w:t xml:space="preserve">Curriculum </w:t>
            </w:r>
            <w:proofErr w:type="spellStart"/>
            <w:r w:rsidRPr="00C2692D">
              <w:rPr>
                <w:b/>
                <w:smallCaps/>
                <w:szCs w:val="24"/>
              </w:rPr>
              <w:t>titulorum</w:t>
            </w:r>
            <w:proofErr w:type="spellEnd"/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Titoli di studio 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Laurea in Filosofia presso l'Università degli Studi di Pisa, 1988.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Baccellierato in Teologia, presso la Facoltà Teologica dell'Italia Settentrionale - Sez. di Genova, 1992.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szCs w:val="24"/>
              </w:rPr>
              <w:t>Licenza in Teologia presso  la Facoltà Teologica dell'Italia Settentrionale – Milano, 1996.</w:t>
            </w:r>
          </w:p>
          <w:p w:rsidR="005D4B1E" w:rsidRPr="00C2692D" w:rsidRDefault="005D4B1E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szCs w:val="24"/>
              </w:rPr>
              <w:t>Dottorato presso  la Facoltà Teologica dell'Italia Settentrionale - Milano, 2008.</w:t>
            </w:r>
          </w:p>
          <w:p w:rsidR="005D4B1E" w:rsidRPr="00C2692D" w:rsidRDefault="005D4B1E" w:rsidP="00336FBD">
            <w:pPr>
              <w:ind w:firstLine="0"/>
              <w:rPr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 </w:t>
            </w:r>
          </w:p>
        </w:tc>
      </w:tr>
      <w:tr w:rsidR="005D4B1E" w:rsidTr="00336FBD">
        <w:tc>
          <w:tcPr>
            <w:tcW w:w="2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D4B1E" w:rsidRDefault="005D4B1E" w:rsidP="00336FBD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tesi pubblicata/e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4B1E" w:rsidRPr="00C2692D" w:rsidRDefault="005D4B1E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szCs w:val="24"/>
              </w:rPr>
              <w:t xml:space="preserve">Tesi di dottorato: </w:t>
            </w:r>
            <w:r w:rsidRPr="00C2692D">
              <w:rPr>
                <w:i/>
                <w:iCs/>
                <w:szCs w:val="24"/>
              </w:rPr>
              <w:t>Il soggetto sorpreso. Parola rito e cultura a partire da K. Barth</w:t>
            </w:r>
            <w:r w:rsidRPr="00C2692D">
              <w:rPr>
                <w:szCs w:val="24"/>
              </w:rPr>
              <w:t>, Cittadella, Assisi 2009.</w:t>
            </w:r>
          </w:p>
          <w:p w:rsidR="005D4B1E" w:rsidRPr="00C2692D" w:rsidRDefault="005D4B1E" w:rsidP="00336FBD">
            <w:pPr>
              <w:ind w:firstLine="0"/>
              <w:rPr>
                <w:b/>
                <w:smallCaps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 </w:t>
            </w:r>
          </w:p>
        </w:tc>
      </w:tr>
    </w:tbl>
    <w:p w:rsidR="00985121" w:rsidRPr="005D4B1E" w:rsidRDefault="00985121" w:rsidP="005D4B1E">
      <w:bookmarkStart w:id="0" w:name="_GoBack"/>
      <w:bookmarkEnd w:id="0"/>
    </w:p>
    <w:sectPr w:rsidR="00985121" w:rsidRPr="005D4B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B1E"/>
    <w:rsid w:val="005D4B1E"/>
    <w:rsid w:val="00953158"/>
    <w:rsid w:val="00985121"/>
    <w:rsid w:val="00F41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1E1B05-EBB4-4812-AA29-F657FA398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D4B1E"/>
    <w:pPr>
      <w:suppressAutoHyphens/>
      <w:spacing w:after="0" w:line="240" w:lineRule="auto"/>
      <w:ind w:firstLine="284"/>
      <w:jc w:val="both"/>
    </w:pPr>
    <w:rPr>
      <w:rFonts w:ascii="Calibri" w:eastAsia="Calibri" w:hAnsi="Calibri" w:cs="Times New Roman"/>
      <w:sz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Noberasco</dc:creator>
  <cp:keywords/>
  <dc:description/>
  <cp:lastModifiedBy>Giuseppe Noberasco</cp:lastModifiedBy>
  <cp:revision>1</cp:revision>
  <dcterms:created xsi:type="dcterms:W3CDTF">2019-02-26T18:28:00Z</dcterms:created>
  <dcterms:modified xsi:type="dcterms:W3CDTF">2019-02-26T18:30:00Z</dcterms:modified>
</cp:coreProperties>
</file>