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14274" w14:textId="5AD7CD34" w:rsidR="00AC056D" w:rsidRPr="00566DA4" w:rsidRDefault="002E1981" w:rsidP="00295078">
      <w:pPr>
        <w:pStyle w:val="Titolo2"/>
        <w:spacing w:before="0" w:after="400"/>
        <w:jc w:val="center"/>
        <w:rPr>
          <w:smallCaps/>
          <w:sz w:val="30"/>
          <w:szCs w:val="30"/>
        </w:rPr>
      </w:pPr>
      <w:r w:rsidRPr="00566DA4">
        <w:rPr>
          <w:smallCaps/>
          <w:sz w:val="30"/>
          <w:szCs w:val="30"/>
        </w:rPr>
        <w:t>Voci della teologia sacramentaria del XX secolo</w:t>
      </w:r>
    </w:p>
    <w:p w14:paraId="79A2E8EE" w14:textId="3E4A10E1" w:rsidR="00D0797B" w:rsidRPr="00566DA4" w:rsidRDefault="002E1981" w:rsidP="00D0797B">
      <w:pPr>
        <w:pStyle w:val="Corpotesto"/>
        <w:spacing w:after="200"/>
        <w:rPr>
          <w:b/>
          <w:bCs/>
          <w:sz w:val="26"/>
          <w:szCs w:val="26"/>
        </w:rPr>
      </w:pPr>
      <w:r w:rsidRPr="00566DA4">
        <w:rPr>
          <w:b/>
          <w:bCs/>
          <w:sz w:val="26"/>
          <w:szCs w:val="26"/>
        </w:rPr>
        <w:t>0.</w:t>
      </w:r>
      <w:r w:rsidRPr="00566DA4">
        <w:rPr>
          <w:b/>
          <w:bCs/>
          <w:sz w:val="26"/>
          <w:szCs w:val="26"/>
        </w:rPr>
        <w:tab/>
        <w:t>Quadro generale</w:t>
      </w:r>
    </w:p>
    <w:p w14:paraId="14D8BB30" w14:textId="6FA2A5E6" w:rsidR="00895968" w:rsidRDefault="00566DA4" w:rsidP="001B7663">
      <w:pPr>
        <w:pStyle w:val="Corpotesto"/>
        <w:spacing w:after="300"/>
        <w:ind w:left="709"/>
        <w:rPr>
          <w:sz w:val="22"/>
          <w:szCs w:val="22"/>
        </w:rPr>
      </w:pPr>
      <w:r>
        <w:rPr>
          <w:smallCaps/>
          <w:sz w:val="22"/>
          <w:szCs w:val="22"/>
        </w:rPr>
        <w:t>A. Bozzolo</w:t>
      </w:r>
      <w:r w:rsidR="00895968" w:rsidRPr="00895968">
        <w:rPr>
          <w:sz w:val="22"/>
          <w:szCs w:val="22"/>
        </w:rPr>
        <w:t xml:space="preserve">, «La sacramentaria del Novecento. Modelli teologici a confronto», </w:t>
      </w:r>
      <w:r w:rsidR="00895968" w:rsidRPr="00895968">
        <w:rPr>
          <w:i/>
          <w:iCs/>
          <w:sz w:val="22"/>
          <w:szCs w:val="22"/>
        </w:rPr>
        <w:t>Rivista Liturgica</w:t>
      </w:r>
      <w:r w:rsidR="00895968" w:rsidRPr="00895968">
        <w:rPr>
          <w:sz w:val="22"/>
          <w:szCs w:val="22"/>
        </w:rPr>
        <w:t xml:space="preserve"> 94 (2007/3) 331-348.</w:t>
      </w:r>
    </w:p>
    <w:p w14:paraId="0D951AA2" w14:textId="2CCBF854" w:rsidR="00350047" w:rsidRDefault="00350047" w:rsidP="00566DA4">
      <w:pPr>
        <w:pStyle w:val="Corpotesto"/>
        <w:spacing w:after="400"/>
        <w:ind w:left="709"/>
        <w:rPr>
          <w:sz w:val="22"/>
          <w:szCs w:val="22"/>
        </w:rPr>
      </w:pPr>
      <w:r w:rsidRPr="00350047">
        <w:rPr>
          <w:sz w:val="22"/>
          <w:szCs w:val="22"/>
        </w:rPr>
        <w:t xml:space="preserve">P. </w:t>
      </w:r>
      <w:r w:rsidRPr="00350047">
        <w:rPr>
          <w:smallCaps/>
          <w:sz w:val="22"/>
          <w:szCs w:val="22"/>
        </w:rPr>
        <w:t>Caspani</w:t>
      </w:r>
      <w:r w:rsidRPr="00350047">
        <w:rPr>
          <w:sz w:val="22"/>
          <w:szCs w:val="22"/>
        </w:rPr>
        <w:t xml:space="preserve">, </w:t>
      </w:r>
      <w:r w:rsidRPr="00350047">
        <w:rPr>
          <w:i/>
          <w:iCs/>
          <w:sz w:val="22"/>
          <w:szCs w:val="22"/>
        </w:rPr>
        <w:t>L’agire sacramentale. Linee di teologia sacramentaria generale</w:t>
      </w:r>
      <w:r w:rsidRPr="00350047">
        <w:rPr>
          <w:sz w:val="22"/>
          <w:szCs w:val="22"/>
        </w:rPr>
        <w:t>, Cittadella, Assisi 2023.</w:t>
      </w:r>
    </w:p>
    <w:p w14:paraId="4AC73519" w14:textId="7A06A33A" w:rsidR="00350047" w:rsidRPr="00566DA4" w:rsidRDefault="002E1981" w:rsidP="00566DA4">
      <w:pPr>
        <w:pStyle w:val="Corpotesto"/>
        <w:spacing w:before="200" w:after="200"/>
        <w:rPr>
          <w:b/>
          <w:bCs/>
          <w:sz w:val="26"/>
          <w:szCs w:val="26"/>
        </w:rPr>
      </w:pPr>
      <w:r w:rsidRPr="00566DA4">
        <w:rPr>
          <w:b/>
          <w:bCs/>
          <w:sz w:val="26"/>
          <w:szCs w:val="26"/>
        </w:rPr>
        <w:t>1</w:t>
      </w:r>
      <w:r w:rsidR="00350047" w:rsidRPr="00566DA4">
        <w:rPr>
          <w:b/>
          <w:bCs/>
          <w:sz w:val="26"/>
          <w:szCs w:val="26"/>
        </w:rPr>
        <w:t>.</w:t>
      </w:r>
      <w:r w:rsidR="00350047" w:rsidRPr="00566DA4">
        <w:rPr>
          <w:b/>
          <w:bCs/>
          <w:sz w:val="26"/>
          <w:szCs w:val="26"/>
        </w:rPr>
        <w:tab/>
      </w:r>
      <w:r w:rsidRPr="00566DA4">
        <w:rPr>
          <w:b/>
          <w:bCs/>
          <w:sz w:val="26"/>
          <w:szCs w:val="26"/>
        </w:rPr>
        <w:t>O</w:t>
      </w:r>
      <w:r w:rsidR="004301B1" w:rsidRPr="00566DA4">
        <w:rPr>
          <w:b/>
          <w:bCs/>
          <w:sz w:val="26"/>
          <w:szCs w:val="26"/>
        </w:rPr>
        <w:t>.</w:t>
      </w:r>
      <w:r w:rsidRPr="00566DA4">
        <w:rPr>
          <w:b/>
          <w:bCs/>
          <w:sz w:val="26"/>
          <w:szCs w:val="26"/>
        </w:rPr>
        <w:t xml:space="preserve"> Casel</w:t>
      </w:r>
      <w:r w:rsidR="00895968" w:rsidRPr="00566DA4">
        <w:rPr>
          <w:b/>
          <w:bCs/>
          <w:sz w:val="26"/>
          <w:szCs w:val="26"/>
        </w:rPr>
        <w:t>: l’azione liturgica e la presenza misterica</w:t>
      </w:r>
    </w:p>
    <w:p w14:paraId="40627E71" w14:textId="6D53503C" w:rsidR="00566DA4" w:rsidRPr="00566DA4" w:rsidRDefault="00566DA4" w:rsidP="00957634">
      <w:pPr>
        <w:pStyle w:val="Corpotesto"/>
        <w:spacing w:after="200"/>
        <w:ind w:left="708"/>
        <w:rPr>
          <w:b/>
          <w:bCs/>
          <w:i/>
          <w:iCs/>
          <w:szCs w:val="24"/>
        </w:rPr>
      </w:pPr>
      <w:r w:rsidRPr="00566DA4">
        <w:rPr>
          <w:b/>
          <w:bCs/>
          <w:i/>
          <w:iCs/>
          <w:szCs w:val="24"/>
        </w:rPr>
        <w:t>Testi di Casel</w:t>
      </w:r>
    </w:p>
    <w:p w14:paraId="3F03E671" w14:textId="543996FE" w:rsidR="004301B1" w:rsidRPr="00566DA4" w:rsidRDefault="004301B1" w:rsidP="00957634">
      <w:pPr>
        <w:pStyle w:val="Corpotesto"/>
        <w:spacing w:after="200"/>
        <w:ind w:left="708"/>
        <w:rPr>
          <w:szCs w:val="24"/>
        </w:rPr>
      </w:pPr>
      <w:r w:rsidRPr="00566DA4">
        <w:rPr>
          <w:szCs w:val="24"/>
        </w:rPr>
        <w:t xml:space="preserve">O. </w:t>
      </w:r>
      <w:r w:rsidRPr="00566DA4">
        <w:rPr>
          <w:smallCaps/>
          <w:szCs w:val="24"/>
        </w:rPr>
        <w:t>Casel</w:t>
      </w:r>
      <w:r w:rsidRPr="00566DA4">
        <w:rPr>
          <w:szCs w:val="24"/>
        </w:rPr>
        <w:t xml:space="preserve">, </w:t>
      </w:r>
      <w:r w:rsidRPr="00566DA4">
        <w:rPr>
          <w:i/>
          <w:iCs/>
          <w:szCs w:val="24"/>
        </w:rPr>
        <w:t>Il mistero del culto cristiano</w:t>
      </w:r>
      <w:r w:rsidRPr="00566DA4">
        <w:rPr>
          <w:szCs w:val="24"/>
        </w:rPr>
        <w:t>, Borla, Roma 1966</w:t>
      </w:r>
      <w:r w:rsidR="00FE2309" w:rsidRPr="00566DA4">
        <w:rPr>
          <w:szCs w:val="24"/>
        </w:rPr>
        <w:t xml:space="preserve"> (or. 1932)</w:t>
      </w:r>
      <w:r w:rsidRPr="00566DA4">
        <w:rPr>
          <w:szCs w:val="24"/>
        </w:rPr>
        <w:t>.</w:t>
      </w:r>
    </w:p>
    <w:p w14:paraId="1719294A" w14:textId="599DD0DB" w:rsidR="004301B1" w:rsidRPr="00566DA4" w:rsidRDefault="00A7339F" w:rsidP="00957634">
      <w:pPr>
        <w:pStyle w:val="Corpotesto"/>
        <w:spacing w:after="200"/>
        <w:ind w:left="708"/>
        <w:rPr>
          <w:szCs w:val="24"/>
        </w:rPr>
      </w:pPr>
      <w:r w:rsidRPr="00566DA4">
        <w:rPr>
          <w:smallCaps/>
          <w:szCs w:val="24"/>
        </w:rPr>
        <w:t>Id.</w:t>
      </w:r>
      <w:r w:rsidRPr="00566DA4">
        <w:rPr>
          <w:szCs w:val="24"/>
        </w:rPr>
        <w:t xml:space="preserve">, </w:t>
      </w:r>
      <w:r w:rsidRPr="00566DA4">
        <w:rPr>
          <w:i/>
          <w:iCs/>
          <w:szCs w:val="24"/>
        </w:rPr>
        <w:t>Fede, gnosi e mistero. Saggio di teologia del culto cristiano</w:t>
      </w:r>
      <w:r w:rsidRPr="00566DA4">
        <w:rPr>
          <w:szCs w:val="24"/>
        </w:rPr>
        <w:t>, a cura di A. Grillo (= «Caro Salutis Cardo». Studi/Testi 14), Messaggero - Abbazia S. Giustina, Padova 2001</w:t>
      </w:r>
      <w:r w:rsidR="00FE2309" w:rsidRPr="00566DA4">
        <w:rPr>
          <w:szCs w:val="24"/>
        </w:rPr>
        <w:t xml:space="preserve"> (or.: 1941)</w:t>
      </w:r>
      <w:r w:rsidRPr="00566DA4">
        <w:rPr>
          <w:szCs w:val="24"/>
        </w:rPr>
        <w:t>.</w:t>
      </w:r>
    </w:p>
    <w:p w14:paraId="51987493" w14:textId="0707AC66" w:rsidR="00350047" w:rsidRPr="00566DA4" w:rsidRDefault="00566DA4" w:rsidP="00957634">
      <w:pPr>
        <w:pStyle w:val="Corpotesto"/>
        <w:spacing w:after="200"/>
        <w:ind w:left="708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Per una introduzione a</w:t>
      </w:r>
      <w:r w:rsidR="00A7339F" w:rsidRPr="00566DA4">
        <w:rPr>
          <w:b/>
          <w:bCs/>
          <w:i/>
          <w:iCs/>
          <w:szCs w:val="24"/>
        </w:rPr>
        <w:t xml:space="preserve"> Casel</w:t>
      </w:r>
    </w:p>
    <w:p w14:paraId="3FCD55E0" w14:textId="4B777B5B" w:rsidR="00FC3091" w:rsidRPr="00566DA4" w:rsidRDefault="00FC3091" w:rsidP="001B7663">
      <w:pPr>
        <w:pStyle w:val="Corpotesto"/>
        <w:spacing w:after="300"/>
        <w:ind w:left="709"/>
        <w:rPr>
          <w:szCs w:val="24"/>
        </w:rPr>
      </w:pPr>
      <w:r w:rsidRPr="00566DA4">
        <w:rPr>
          <w:szCs w:val="24"/>
        </w:rPr>
        <w:t xml:space="preserve">A. </w:t>
      </w:r>
      <w:r w:rsidRPr="00566DA4">
        <w:rPr>
          <w:smallCaps/>
          <w:szCs w:val="24"/>
        </w:rPr>
        <w:t>Bozzolo</w:t>
      </w:r>
      <w:r w:rsidRPr="00566DA4">
        <w:rPr>
          <w:szCs w:val="24"/>
        </w:rPr>
        <w:t xml:space="preserve">, </w:t>
      </w:r>
      <w:r w:rsidRPr="00566DA4">
        <w:rPr>
          <w:i/>
          <w:iCs/>
          <w:szCs w:val="24"/>
        </w:rPr>
        <w:t>Mistero, simbolo e rito in Odo Casel. L'effettività sacramentale della fede</w:t>
      </w:r>
      <w:r w:rsidRPr="00566DA4">
        <w:rPr>
          <w:szCs w:val="24"/>
        </w:rPr>
        <w:t>, (= Monumenta Studia Instrumenta Liturgica 30), Libreria Editrice Vaticana, Città del Vaticano 2003.</w:t>
      </w:r>
    </w:p>
    <w:p w14:paraId="74C04E95" w14:textId="4A4AB22E" w:rsidR="00350047" w:rsidRPr="00566DA4" w:rsidRDefault="00FC3091" w:rsidP="00566DA4">
      <w:pPr>
        <w:pStyle w:val="Corpotesto"/>
        <w:spacing w:after="400"/>
        <w:ind w:left="709"/>
        <w:rPr>
          <w:szCs w:val="24"/>
        </w:rPr>
      </w:pPr>
      <w:r w:rsidRPr="00566DA4">
        <w:rPr>
          <w:smallCaps/>
          <w:szCs w:val="24"/>
        </w:rPr>
        <w:t>Id</w:t>
      </w:r>
      <w:r w:rsidRPr="00566DA4">
        <w:rPr>
          <w:szCs w:val="24"/>
        </w:rPr>
        <w:t xml:space="preserve">., «Rileggere Odo Casel», </w:t>
      </w:r>
      <w:r w:rsidRPr="00566DA4">
        <w:rPr>
          <w:i/>
          <w:iCs/>
          <w:szCs w:val="24"/>
        </w:rPr>
        <w:t>Rivista Liturgica</w:t>
      </w:r>
      <w:r w:rsidRPr="00566DA4">
        <w:rPr>
          <w:szCs w:val="24"/>
        </w:rPr>
        <w:t xml:space="preserve"> 90 (2003/5) 853-864.</w:t>
      </w:r>
    </w:p>
    <w:p w14:paraId="66C4862C" w14:textId="5521366B" w:rsidR="004301B1" w:rsidRPr="00566DA4" w:rsidRDefault="004301B1" w:rsidP="004301B1">
      <w:pPr>
        <w:pStyle w:val="Corpotesto"/>
        <w:spacing w:after="200"/>
        <w:rPr>
          <w:b/>
          <w:bCs/>
          <w:sz w:val="26"/>
          <w:szCs w:val="26"/>
        </w:rPr>
      </w:pPr>
      <w:r w:rsidRPr="00566DA4">
        <w:rPr>
          <w:b/>
          <w:bCs/>
          <w:sz w:val="26"/>
          <w:szCs w:val="26"/>
        </w:rPr>
        <w:t>2</w:t>
      </w:r>
      <w:r w:rsidRPr="00566DA4">
        <w:rPr>
          <w:b/>
          <w:bCs/>
          <w:sz w:val="26"/>
          <w:szCs w:val="26"/>
        </w:rPr>
        <w:t>.</w:t>
      </w:r>
      <w:r w:rsidRPr="00566DA4">
        <w:rPr>
          <w:b/>
          <w:bCs/>
          <w:sz w:val="26"/>
          <w:szCs w:val="26"/>
        </w:rPr>
        <w:tab/>
      </w:r>
      <w:r w:rsidRPr="00566DA4">
        <w:rPr>
          <w:b/>
          <w:bCs/>
          <w:sz w:val="26"/>
          <w:szCs w:val="26"/>
        </w:rPr>
        <w:t>K</w:t>
      </w:r>
      <w:r w:rsidRPr="00566DA4">
        <w:rPr>
          <w:b/>
          <w:bCs/>
          <w:sz w:val="26"/>
          <w:szCs w:val="26"/>
        </w:rPr>
        <w:t xml:space="preserve">. </w:t>
      </w:r>
      <w:r w:rsidRPr="00566DA4">
        <w:rPr>
          <w:b/>
          <w:bCs/>
          <w:sz w:val="26"/>
          <w:szCs w:val="26"/>
        </w:rPr>
        <w:t>Rahner</w:t>
      </w:r>
      <w:r w:rsidR="00895968" w:rsidRPr="00566DA4">
        <w:rPr>
          <w:b/>
          <w:bCs/>
          <w:sz w:val="26"/>
          <w:szCs w:val="26"/>
        </w:rPr>
        <w:t>: l’azione liturgica e l’universalità della grazia</w:t>
      </w:r>
    </w:p>
    <w:p w14:paraId="1A765731" w14:textId="6B6DE19B" w:rsidR="004301B1" w:rsidRPr="00566DA4" w:rsidRDefault="00FE2309" w:rsidP="004301B1">
      <w:pPr>
        <w:pStyle w:val="Corpotesto"/>
        <w:spacing w:after="300"/>
        <w:ind w:left="709"/>
        <w:rPr>
          <w:b/>
          <w:bCs/>
          <w:i/>
          <w:iCs/>
          <w:szCs w:val="24"/>
        </w:rPr>
      </w:pPr>
      <w:r w:rsidRPr="00566DA4">
        <w:rPr>
          <w:b/>
          <w:bCs/>
          <w:i/>
          <w:iCs/>
          <w:szCs w:val="24"/>
        </w:rPr>
        <w:t>Testi di Rahner</w:t>
      </w:r>
    </w:p>
    <w:p w14:paraId="327C77AC" w14:textId="53C10195" w:rsidR="00FE2309" w:rsidRPr="00566DA4" w:rsidRDefault="00FE2309" w:rsidP="004301B1">
      <w:pPr>
        <w:pStyle w:val="Corpotesto"/>
        <w:spacing w:after="300"/>
        <w:ind w:left="709"/>
        <w:rPr>
          <w:szCs w:val="24"/>
        </w:rPr>
      </w:pPr>
      <w:r w:rsidRPr="00566DA4">
        <w:rPr>
          <w:szCs w:val="24"/>
        </w:rPr>
        <w:t xml:space="preserve">K. </w:t>
      </w:r>
      <w:r w:rsidRPr="00566DA4">
        <w:rPr>
          <w:smallCaps/>
          <w:szCs w:val="24"/>
        </w:rPr>
        <w:t>Rahner</w:t>
      </w:r>
      <w:r w:rsidRPr="00566DA4">
        <w:rPr>
          <w:szCs w:val="24"/>
        </w:rPr>
        <w:t xml:space="preserve">, «Sulla teologia del simbolo», in </w:t>
      </w:r>
      <w:r w:rsidRPr="00566DA4">
        <w:rPr>
          <w:smallCaps/>
          <w:szCs w:val="24"/>
        </w:rPr>
        <w:t>Id</w:t>
      </w:r>
      <w:r w:rsidRPr="00566DA4">
        <w:rPr>
          <w:szCs w:val="24"/>
        </w:rPr>
        <w:t xml:space="preserve">., </w:t>
      </w:r>
      <w:r w:rsidRPr="00566DA4">
        <w:rPr>
          <w:i/>
          <w:iCs/>
          <w:szCs w:val="24"/>
        </w:rPr>
        <w:t>Saggi sui sacramenti e sull’escatologia</w:t>
      </w:r>
      <w:r w:rsidRPr="00566DA4">
        <w:rPr>
          <w:szCs w:val="24"/>
        </w:rPr>
        <w:t>, Edizioni Paoline, Roma 1969, 51-107</w:t>
      </w:r>
      <w:r w:rsidR="00DA1E96" w:rsidRPr="00566DA4">
        <w:rPr>
          <w:szCs w:val="24"/>
        </w:rPr>
        <w:t xml:space="preserve"> (or.: </w:t>
      </w:r>
      <w:r w:rsidR="00223BCF" w:rsidRPr="00566DA4">
        <w:rPr>
          <w:szCs w:val="24"/>
        </w:rPr>
        <w:t>1960</w:t>
      </w:r>
      <w:r w:rsidR="00DA1E96" w:rsidRPr="00566DA4">
        <w:rPr>
          <w:szCs w:val="24"/>
        </w:rPr>
        <w:t>)</w:t>
      </w:r>
      <w:r w:rsidRPr="00566DA4">
        <w:rPr>
          <w:szCs w:val="24"/>
        </w:rPr>
        <w:t>.</w:t>
      </w:r>
    </w:p>
    <w:p w14:paraId="056A25D6" w14:textId="3CA0D360" w:rsidR="00FE2309" w:rsidRPr="00566DA4" w:rsidRDefault="00223BCF" w:rsidP="004301B1">
      <w:pPr>
        <w:pStyle w:val="Corpotesto"/>
        <w:spacing w:after="300"/>
        <w:ind w:left="709"/>
        <w:rPr>
          <w:szCs w:val="24"/>
        </w:rPr>
      </w:pPr>
      <w:r w:rsidRPr="00566DA4">
        <w:rPr>
          <w:smallCaps/>
          <w:szCs w:val="24"/>
        </w:rPr>
        <w:t>Id.</w:t>
      </w:r>
      <w:r w:rsidRPr="00566DA4">
        <w:rPr>
          <w:szCs w:val="24"/>
        </w:rPr>
        <w:t xml:space="preserve">, «Riflessioni sopra la celebrazione personale dell’evento sacramentale», in </w:t>
      </w:r>
      <w:r w:rsidRPr="00566DA4">
        <w:rPr>
          <w:smallCaps/>
          <w:szCs w:val="24"/>
        </w:rPr>
        <w:t>Id.</w:t>
      </w:r>
      <w:r w:rsidRPr="00566DA4">
        <w:rPr>
          <w:szCs w:val="24"/>
        </w:rPr>
        <w:t xml:space="preserve">, </w:t>
      </w:r>
      <w:r w:rsidRPr="00566DA4">
        <w:rPr>
          <w:i/>
          <w:iCs/>
          <w:szCs w:val="24"/>
        </w:rPr>
        <w:t>Nuovi saggi V</w:t>
      </w:r>
      <w:r w:rsidRPr="00566DA4">
        <w:rPr>
          <w:szCs w:val="24"/>
        </w:rPr>
        <w:t>, Edizioni Paoline, Roma 1975, 509-542</w:t>
      </w:r>
      <w:r w:rsidRPr="00566DA4">
        <w:rPr>
          <w:szCs w:val="24"/>
        </w:rPr>
        <w:t xml:space="preserve"> (or: 1972)</w:t>
      </w:r>
      <w:r w:rsidRPr="00566DA4">
        <w:rPr>
          <w:szCs w:val="24"/>
        </w:rPr>
        <w:t>.</w:t>
      </w:r>
    </w:p>
    <w:p w14:paraId="3F52B410" w14:textId="2213D350" w:rsidR="00223BCF" w:rsidRPr="00566DA4" w:rsidRDefault="002D0311" w:rsidP="004301B1">
      <w:pPr>
        <w:pStyle w:val="Corpotesto"/>
        <w:spacing w:after="300"/>
        <w:ind w:left="709"/>
        <w:rPr>
          <w:szCs w:val="24"/>
        </w:rPr>
      </w:pPr>
      <w:r w:rsidRPr="00566DA4">
        <w:rPr>
          <w:smallCaps/>
          <w:szCs w:val="24"/>
        </w:rPr>
        <w:t>Id.</w:t>
      </w:r>
      <w:r w:rsidRPr="00566DA4">
        <w:rPr>
          <w:szCs w:val="24"/>
        </w:rPr>
        <w:t xml:space="preserve">, </w:t>
      </w:r>
      <w:r w:rsidRPr="00566DA4">
        <w:rPr>
          <w:i/>
          <w:iCs/>
          <w:szCs w:val="24"/>
        </w:rPr>
        <w:t>Chiesa e sacramenti</w:t>
      </w:r>
      <w:r w:rsidRPr="00566DA4">
        <w:rPr>
          <w:szCs w:val="24"/>
        </w:rPr>
        <w:t xml:space="preserve"> (= Quaestiones Disputatae), Morcelliana, Brescia 1965 </w:t>
      </w:r>
      <w:r w:rsidRPr="00566DA4">
        <w:rPr>
          <w:szCs w:val="24"/>
        </w:rPr>
        <w:t>(or.: 1961)</w:t>
      </w:r>
      <w:r w:rsidRPr="00566DA4">
        <w:rPr>
          <w:szCs w:val="24"/>
        </w:rPr>
        <w:t>.</w:t>
      </w:r>
    </w:p>
    <w:p w14:paraId="71097E5A" w14:textId="6400D578" w:rsidR="002D0311" w:rsidRPr="00566DA4" w:rsidRDefault="00566DA4" w:rsidP="004301B1">
      <w:pPr>
        <w:pStyle w:val="Corpotesto"/>
        <w:spacing w:after="300"/>
        <w:ind w:left="709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Per una introduzione a</w:t>
      </w:r>
      <w:r w:rsidR="002D0311" w:rsidRPr="00566DA4">
        <w:rPr>
          <w:b/>
          <w:bCs/>
          <w:i/>
          <w:iCs/>
          <w:szCs w:val="24"/>
        </w:rPr>
        <w:t xml:space="preserve"> Rahner</w:t>
      </w:r>
    </w:p>
    <w:p w14:paraId="23016DB9" w14:textId="5795DBB3" w:rsidR="002D0311" w:rsidRPr="00566DA4" w:rsidRDefault="002611CE" w:rsidP="004301B1">
      <w:pPr>
        <w:pStyle w:val="Corpotesto"/>
        <w:spacing w:after="300"/>
        <w:ind w:left="709"/>
        <w:rPr>
          <w:szCs w:val="24"/>
        </w:rPr>
      </w:pPr>
      <w:r w:rsidRPr="00566DA4">
        <w:rPr>
          <w:szCs w:val="24"/>
        </w:rPr>
        <w:t xml:space="preserve">P. </w:t>
      </w:r>
      <w:r w:rsidRPr="00566DA4">
        <w:rPr>
          <w:smallCaps/>
          <w:szCs w:val="24"/>
        </w:rPr>
        <w:t>Caspani</w:t>
      </w:r>
      <w:r w:rsidRPr="00566DA4">
        <w:rPr>
          <w:szCs w:val="24"/>
        </w:rPr>
        <w:t xml:space="preserve">, «Fare teologia a partire dalla liturgia. Il dibattito tra O. Casel e K. Rahner», </w:t>
      </w:r>
      <w:r w:rsidRPr="00566DA4">
        <w:rPr>
          <w:i/>
          <w:iCs/>
          <w:szCs w:val="24"/>
        </w:rPr>
        <w:t>La Scuola Cattolica</w:t>
      </w:r>
      <w:r w:rsidRPr="00566DA4">
        <w:rPr>
          <w:szCs w:val="24"/>
        </w:rPr>
        <w:t xml:space="preserve"> 140 (2012) 315-340.</w:t>
      </w:r>
    </w:p>
    <w:p w14:paraId="2C567654" w14:textId="77777777" w:rsidR="00566DA4" w:rsidRPr="00566DA4" w:rsidRDefault="00566DA4" w:rsidP="004301B1">
      <w:pPr>
        <w:pStyle w:val="Corpotesto"/>
        <w:spacing w:after="300"/>
        <w:ind w:left="709"/>
        <w:rPr>
          <w:szCs w:val="24"/>
        </w:rPr>
      </w:pPr>
    </w:p>
    <w:p w14:paraId="09F7C7B4" w14:textId="354D85C6" w:rsidR="00350047" w:rsidRPr="00566DA4" w:rsidRDefault="00957634" w:rsidP="00350047">
      <w:pPr>
        <w:pStyle w:val="Corpotesto"/>
        <w:spacing w:after="200"/>
        <w:rPr>
          <w:b/>
          <w:bCs/>
          <w:sz w:val="26"/>
          <w:szCs w:val="26"/>
        </w:rPr>
      </w:pPr>
      <w:r w:rsidRPr="00566DA4">
        <w:rPr>
          <w:b/>
          <w:bCs/>
          <w:sz w:val="26"/>
          <w:szCs w:val="26"/>
        </w:rPr>
        <w:lastRenderedPageBreak/>
        <w:t>3.</w:t>
      </w:r>
      <w:r w:rsidRPr="00566DA4">
        <w:rPr>
          <w:b/>
          <w:bCs/>
          <w:sz w:val="26"/>
          <w:szCs w:val="26"/>
        </w:rPr>
        <w:tab/>
      </w:r>
      <w:r w:rsidR="004301B1" w:rsidRPr="00566DA4">
        <w:rPr>
          <w:b/>
          <w:bCs/>
          <w:sz w:val="26"/>
          <w:szCs w:val="26"/>
        </w:rPr>
        <w:t>E. Jüngel</w:t>
      </w:r>
      <w:r w:rsidR="00895968" w:rsidRPr="00566DA4">
        <w:rPr>
          <w:b/>
          <w:bCs/>
          <w:sz w:val="26"/>
          <w:szCs w:val="26"/>
        </w:rPr>
        <w:t>: l’azione liturgica come interruzione</w:t>
      </w:r>
    </w:p>
    <w:p w14:paraId="2938A90B" w14:textId="6BA36276" w:rsidR="00957634" w:rsidRPr="00566DA4" w:rsidRDefault="002611CE" w:rsidP="00957634">
      <w:pPr>
        <w:pStyle w:val="Bibliografia"/>
        <w:spacing w:after="200"/>
        <w:ind w:left="709" w:firstLine="0"/>
        <w:rPr>
          <w:b/>
          <w:bCs/>
          <w:i/>
          <w:iCs/>
          <w:szCs w:val="24"/>
        </w:rPr>
      </w:pPr>
      <w:r w:rsidRPr="00566DA4">
        <w:rPr>
          <w:b/>
          <w:bCs/>
          <w:i/>
          <w:iCs/>
          <w:szCs w:val="24"/>
        </w:rPr>
        <w:t>Testi di Jüngel</w:t>
      </w:r>
    </w:p>
    <w:p w14:paraId="17D4E2F8" w14:textId="5DA7D4FB" w:rsidR="00350047" w:rsidRPr="00566DA4" w:rsidRDefault="00F016D6" w:rsidP="001B7663">
      <w:pPr>
        <w:pStyle w:val="Corpotesto"/>
        <w:spacing w:after="300"/>
        <w:ind w:left="709"/>
        <w:rPr>
          <w:szCs w:val="24"/>
        </w:rPr>
      </w:pPr>
      <w:r w:rsidRPr="00566DA4">
        <w:rPr>
          <w:szCs w:val="24"/>
        </w:rPr>
        <w:t xml:space="preserve">E. </w:t>
      </w:r>
      <w:r w:rsidRPr="00566DA4">
        <w:rPr>
          <w:smallCaps/>
          <w:szCs w:val="24"/>
        </w:rPr>
        <w:t>Jüngel</w:t>
      </w:r>
      <w:r w:rsidRPr="00566DA4">
        <w:rPr>
          <w:szCs w:val="24"/>
        </w:rPr>
        <w:t xml:space="preserve">, </w:t>
      </w:r>
      <w:r w:rsidRPr="00566DA4">
        <w:rPr>
          <w:i/>
          <w:iCs/>
          <w:szCs w:val="24"/>
        </w:rPr>
        <w:t>Segni della Parola. Sulla teologia del sacramento</w:t>
      </w:r>
      <w:r w:rsidRPr="00566DA4">
        <w:rPr>
          <w:szCs w:val="24"/>
        </w:rPr>
        <w:t>, Cittadella, Assisi 2002.</w:t>
      </w:r>
    </w:p>
    <w:p w14:paraId="3A753D60" w14:textId="1876AB1D" w:rsidR="002611CE" w:rsidRPr="00566DA4" w:rsidRDefault="00F016D6" w:rsidP="001B7663">
      <w:pPr>
        <w:pStyle w:val="Corpotesto"/>
        <w:spacing w:after="300"/>
        <w:ind w:left="709"/>
        <w:rPr>
          <w:szCs w:val="24"/>
        </w:rPr>
      </w:pPr>
      <w:r w:rsidRPr="00566DA4">
        <w:rPr>
          <w:szCs w:val="24"/>
        </w:rPr>
        <w:t>I</w:t>
      </w:r>
      <w:r w:rsidRPr="00566DA4">
        <w:rPr>
          <w:smallCaps/>
          <w:szCs w:val="24"/>
        </w:rPr>
        <w:t>d</w:t>
      </w:r>
      <w:r w:rsidRPr="00566DA4">
        <w:rPr>
          <w:szCs w:val="24"/>
        </w:rPr>
        <w:t xml:space="preserve">., </w:t>
      </w:r>
      <w:r w:rsidRPr="00566DA4">
        <w:rPr>
          <w:i/>
          <w:iCs/>
          <w:szCs w:val="24"/>
        </w:rPr>
        <w:t>Essere sacramentale in prospettiva evangelica</w:t>
      </w:r>
      <w:r w:rsidRPr="00566DA4">
        <w:rPr>
          <w:szCs w:val="24"/>
        </w:rPr>
        <w:t xml:space="preserve"> (= Leitourgia - Lectiones Vagagginianae), Cittadella, Assisi 2006.</w:t>
      </w:r>
    </w:p>
    <w:p w14:paraId="5FC234A1" w14:textId="235A2E51" w:rsidR="00F016D6" w:rsidRPr="00566DA4" w:rsidRDefault="00566DA4" w:rsidP="00566DA4">
      <w:pPr>
        <w:pStyle w:val="Corpotesto"/>
        <w:spacing w:after="200"/>
        <w:ind w:left="709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Per una introduzione a</w:t>
      </w:r>
      <w:r w:rsidR="00F016D6" w:rsidRPr="00566DA4">
        <w:rPr>
          <w:b/>
          <w:bCs/>
          <w:i/>
          <w:iCs/>
          <w:szCs w:val="24"/>
        </w:rPr>
        <w:t xml:space="preserve"> Jüngel</w:t>
      </w:r>
    </w:p>
    <w:p w14:paraId="67C1F112" w14:textId="33A4B238" w:rsidR="00566DA4" w:rsidRDefault="00566DA4" w:rsidP="00566DA4">
      <w:pPr>
        <w:pStyle w:val="Corpotesto"/>
        <w:spacing w:after="400"/>
        <w:ind w:left="709"/>
        <w:rPr>
          <w:szCs w:val="24"/>
        </w:rPr>
      </w:pPr>
      <w:r w:rsidRPr="00566DA4">
        <w:rPr>
          <w:szCs w:val="24"/>
        </w:rPr>
        <w:t xml:space="preserve">S. </w:t>
      </w:r>
      <w:r w:rsidRPr="00566DA4">
        <w:rPr>
          <w:smallCaps/>
          <w:szCs w:val="24"/>
        </w:rPr>
        <w:t>Ubbiali</w:t>
      </w:r>
      <w:r w:rsidRPr="00566DA4">
        <w:rPr>
          <w:szCs w:val="24"/>
        </w:rPr>
        <w:t xml:space="preserve">, «Introduzione. La riflessione sul sacramento in Eberhard Jüngel», in E. </w:t>
      </w:r>
      <w:r w:rsidRPr="00566DA4">
        <w:rPr>
          <w:smallCaps/>
          <w:szCs w:val="24"/>
        </w:rPr>
        <w:t>Jüngel</w:t>
      </w:r>
      <w:r w:rsidRPr="00566DA4">
        <w:rPr>
          <w:szCs w:val="24"/>
        </w:rPr>
        <w:t xml:space="preserve">, </w:t>
      </w:r>
      <w:r w:rsidRPr="00566DA4">
        <w:rPr>
          <w:i/>
          <w:iCs/>
          <w:szCs w:val="24"/>
        </w:rPr>
        <w:t>Segni della Parola</w:t>
      </w:r>
      <w:r w:rsidRPr="00566DA4">
        <w:rPr>
          <w:szCs w:val="24"/>
        </w:rPr>
        <w:t>, 5-17.</w:t>
      </w:r>
    </w:p>
    <w:p w14:paraId="0C7B5D58" w14:textId="70FE52F8" w:rsidR="00F016D6" w:rsidRPr="00566DA4" w:rsidRDefault="00566DA4" w:rsidP="00566DA4">
      <w:pPr>
        <w:pStyle w:val="Corpotesto"/>
        <w:spacing w:after="400"/>
        <w:ind w:left="709"/>
        <w:rPr>
          <w:szCs w:val="24"/>
        </w:rPr>
      </w:pPr>
      <w:r w:rsidRPr="00566DA4">
        <w:rPr>
          <w:szCs w:val="24"/>
        </w:rPr>
        <w:t xml:space="preserve">P. </w:t>
      </w:r>
      <w:r w:rsidRPr="00566DA4">
        <w:rPr>
          <w:smallCaps/>
          <w:szCs w:val="24"/>
        </w:rPr>
        <w:t>Caspani</w:t>
      </w:r>
      <w:r w:rsidRPr="00566DA4">
        <w:rPr>
          <w:szCs w:val="24"/>
        </w:rPr>
        <w:t xml:space="preserve"> - M. </w:t>
      </w:r>
      <w:r w:rsidRPr="00566DA4">
        <w:rPr>
          <w:smallCaps/>
          <w:szCs w:val="24"/>
        </w:rPr>
        <w:t>Scandroglio</w:t>
      </w:r>
      <w:r w:rsidRPr="00566DA4">
        <w:rPr>
          <w:szCs w:val="24"/>
        </w:rPr>
        <w:t xml:space="preserve">, «Linee di teologia dei sacramenti in E. Jüngel», </w:t>
      </w:r>
      <w:r w:rsidRPr="00566DA4">
        <w:rPr>
          <w:i/>
          <w:iCs/>
          <w:szCs w:val="24"/>
        </w:rPr>
        <w:t>La Scuola Cattolica</w:t>
      </w:r>
      <w:r w:rsidRPr="00566DA4">
        <w:rPr>
          <w:szCs w:val="24"/>
        </w:rPr>
        <w:t xml:space="preserve"> 141 (2013) 569-593.</w:t>
      </w:r>
    </w:p>
    <w:p w14:paraId="306835C4" w14:textId="0AAAB294" w:rsidR="00D0797B" w:rsidRPr="00566DA4" w:rsidRDefault="002E1981" w:rsidP="001B7663">
      <w:pPr>
        <w:pStyle w:val="Corpotesto"/>
        <w:spacing w:after="200"/>
        <w:rPr>
          <w:b/>
          <w:bCs/>
          <w:sz w:val="26"/>
          <w:szCs w:val="26"/>
        </w:rPr>
      </w:pPr>
      <w:r w:rsidRPr="00566DA4">
        <w:rPr>
          <w:b/>
          <w:bCs/>
          <w:sz w:val="26"/>
          <w:szCs w:val="26"/>
        </w:rPr>
        <w:t>4</w:t>
      </w:r>
      <w:r w:rsidR="00D0797B" w:rsidRPr="00566DA4">
        <w:rPr>
          <w:b/>
          <w:bCs/>
          <w:sz w:val="26"/>
          <w:szCs w:val="26"/>
        </w:rPr>
        <w:t>.</w:t>
      </w:r>
      <w:r w:rsidR="00D0797B" w:rsidRPr="00566DA4">
        <w:rPr>
          <w:b/>
          <w:bCs/>
          <w:sz w:val="26"/>
          <w:szCs w:val="26"/>
        </w:rPr>
        <w:tab/>
        <w:t>L.-M. Chauvet</w:t>
      </w:r>
      <w:r w:rsidR="00895968" w:rsidRPr="00566DA4">
        <w:rPr>
          <w:b/>
          <w:bCs/>
          <w:sz w:val="26"/>
          <w:szCs w:val="26"/>
        </w:rPr>
        <w:t xml:space="preserve">: </w:t>
      </w:r>
      <w:r w:rsidR="00FC3091" w:rsidRPr="00566DA4">
        <w:rPr>
          <w:b/>
          <w:bCs/>
          <w:sz w:val="26"/>
          <w:szCs w:val="26"/>
        </w:rPr>
        <w:t>l’azione liturgica come mediazione</w:t>
      </w:r>
    </w:p>
    <w:p w14:paraId="0044EA21" w14:textId="3B9B6F7B" w:rsidR="00123043" w:rsidRPr="00566DA4" w:rsidRDefault="00123043" w:rsidP="001B7663">
      <w:pPr>
        <w:pStyle w:val="Approfondimento"/>
        <w:spacing w:after="200"/>
        <w:ind w:left="709"/>
        <w:rPr>
          <w:b/>
          <w:bCs/>
          <w:i/>
          <w:iCs/>
          <w:sz w:val="24"/>
          <w:szCs w:val="24"/>
        </w:rPr>
      </w:pPr>
      <w:r w:rsidRPr="00566DA4">
        <w:rPr>
          <w:b/>
          <w:bCs/>
          <w:i/>
          <w:iCs/>
          <w:sz w:val="24"/>
          <w:szCs w:val="24"/>
        </w:rPr>
        <w:t>Testi di Chauvet</w:t>
      </w:r>
    </w:p>
    <w:p w14:paraId="667A4A31" w14:textId="28026E0E" w:rsidR="002E1981" w:rsidRPr="00566DA4" w:rsidRDefault="002E1981" w:rsidP="001B7663">
      <w:pPr>
        <w:pStyle w:val="Approfondimento"/>
        <w:spacing w:after="200"/>
        <w:ind w:left="709"/>
        <w:rPr>
          <w:smallCaps/>
          <w:sz w:val="24"/>
          <w:szCs w:val="24"/>
        </w:rPr>
      </w:pPr>
      <w:r w:rsidRPr="00566DA4">
        <w:rPr>
          <w:smallCaps/>
          <w:sz w:val="24"/>
          <w:szCs w:val="24"/>
        </w:rPr>
        <w:t>L.-M. Chauvet</w:t>
      </w:r>
      <w:r w:rsidRPr="00566DA4">
        <w:rPr>
          <w:sz w:val="24"/>
          <w:szCs w:val="24"/>
        </w:rPr>
        <w:t>,</w:t>
      </w:r>
      <w:r w:rsidRPr="00566DA4">
        <w:rPr>
          <w:sz w:val="24"/>
          <w:szCs w:val="24"/>
        </w:rPr>
        <w:t xml:space="preserve"> </w:t>
      </w:r>
      <w:r w:rsidR="002A77AC" w:rsidRPr="00566DA4">
        <w:rPr>
          <w:i/>
          <w:iCs/>
          <w:sz w:val="24"/>
          <w:szCs w:val="24"/>
        </w:rPr>
        <w:t>Simbolo e sacramento. Una rilettura sacramentale dell'esistenza cristiana</w:t>
      </w:r>
      <w:r w:rsidR="002A77AC" w:rsidRPr="00566DA4">
        <w:rPr>
          <w:sz w:val="24"/>
          <w:szCs w:val="24"/>
        </w:rPr>
        <w:t xml:space="preserve"> (= Saggi di Teologia 36), Elledici, Leumann (Torino) 1990</w:t>
      </w:r>
      <w:r w:rsidR="002A77AC" w:rsidRPr="00566DA4">
        <w:rPr>
          <w:sz w:val="24"/>
          <w:szCs w:val="24"/>
        </w:rPr>
        <w:t xml:space="preserve"> (or.: </w:t>
      </w:r>
      <w:r w:rsidR="004301B1" w:rsidRPr="00566DA4">
        <w:rPr>
          <w:sz w:val="24"/>
          <w:szCs w:val="24"/>
        </w:rPr>
        <w:t>1987</w:t>
      </w:r>
      <w:r w:rsidR="002A77AC" w:rsidRPr="00566DA4">
        <w:rPr>
          <w:sz w:val="24"/>
          <w:szCs w:val="24"/>
        </w:rPr>
        <w:t>)</w:t>
      </w:r>
      <w:r w:rsidR="002A77AC" w:rsidRPr="00566DA4">
        <w:rPr>
          <w:sz w:val="24"/>
          <w:szCs w:val="24"/>
        </w:rPr>
        <w:t>.</w:t>
      </w:r>
    </w:p>
    <w:p w14:paraId="3D37A65D" w14:textId="491827D2" w:rsidR="001E37E2" w:rsidRPr="00566DA4" w:rsidRDefault="002E1981" w:rsidP="001B7663">
      <w:pPr>
        <w:pStyle w:val="Approfondimento"/>
        <w:spacing w:after="200"/>
        <w:ind w:left="709"/>
        <w:rPr>
          <w:sz w:val="24"/>
          <w:szCs w:val="24"/>
        </w:rPr>
      </w:pPr>
      <w:r w:rsidRPr="00566DA4">
        <w:rPr>
          <w:smallCaps/>
          <w:sz w:val="24"/>
          <w:szCs w:val="24"/>
        </w:rPr>
        <w:t>Id.</w:t>
      </w:r>
      <w:r w:rsidR="001805EB" w:rsidRPr="00566DA4">
        <w:rPr>
          <w:sz w:val="24"/>
          <w:szCs w:val="24"/>
        </w:rPr>
        <w:t xml:space="preserve">, </w:t>
      </w:r>
      <w:r w:rsidR="001805EB" w:rsidRPr="00566DA4">
        <w:rPr>
          <w:i/>
          <w:iCs/>
          <w:sz w:val="24"/>
          <w:szCs w:val="24"/>
        </w:rPr>
        <w:t>I sacramenti. Aspetti teologici e pastorali</w:t>
      </w:r>
      <w:r w:rsidR="001805EB" w:rsidRPr="00566DA4">
        <w:rPr>
          <w:sz w:val="24"/>
          <w:szCs w:val="24"/>
        </w:rPr>
        <w:t>, Ancora, Milano 1997</w:t>
      </w:r>
      <w:r w:rsidR="008B64D0" w:rsidRPr="00566DA4">
        <w:rPr>
          <w:sz w:val="24"/>
          <w:szCs w:val="24"/>
        </w:rPr>
        <w:t xml:space="preserve"> (</w:t>
      </w:r>
      <w:r w:rsidR="001805EB" w:rsidRPr="00566DA4">
        <w:rPr>
          <w:sz w:val="24"/>
          <w:szCs w:val="24"/>
        </w:rPr>
        <w:t>or.: 1993</w:t>
      </w:r>
      <w:r w:rsidR="008B64D0" w:rsidRPr="00566DA4">
        <w:rPr>
          <w:sz w:val="24"/>
          <w:szCs w:val="24"/>
        </w:rPr>
        <w:t>)</w:t>
      </w:r>
      <w:r w:rsidR="001805EB" w:rsidRPr="00566DA4">
        <w:rPr>
          <w:sz w:val="24"/>
          <w:szCs w:val="24"/>
        </w:rPr>
        <w:t>.</w:t>
      </w:r>
    </w:p>
    <w:p w14:paraId="6BFD6DE8" w14:textId="312A5B7C" w:rsidR="001805EB" w:rsidRPr="00566DA4" w:rsidRDefault="001805EB" w:rsidP="001B7663">
      <w:pPr>
        <w:pStyle w:val="Approfondimento"/>
        <w:spacing w:after="200"/>
        <w:ind w:left="709"/>
        <w:rPr>
          <w:sz w:val="24"/>
          <w:szCs w:val="24"/>
        </w:rPr>
      </w:pPr>
      <w:r w:rsidRPr="00566DA4">
        <w:rPr>
          <w:smallCaps/>
          <w:sz w:val="24"/>
          <w:szCs w:val="24"/>
        </w:rPr>
        <w:t>Id.</w:t>
      </w:r>
      <w:r w:rsidRPr="00566DA4">
        <w:rPr>
          <w:sz w:val="24"/>
          <w:szCs w:val="24"/>
        </w:rPr>
        <w:t xml:space="preserve">, «I sacramenti. Quando Dio prende la via del corpo», in </w:t>
      </w:r>
      <w:r w:rsidRPr="00566DA4">
        <w:rPr>
          <w:smallCaps/>
          <w:sz w:val="24"/>
          <w:szCs w:val="24"/>
        </w:rPr>
        <w:t>Id</w:t>
      </w:r>
      <w:r w:rsidRPr="00566DA4">
        <w:rPr>
          <w:sz w:val="24"/>
          <w:szCs w:val="24"/>
        </w:rPr>
        <w:t xml:space="preserve">., </w:t>
      </w:r>
      <w:r w:rsidRPr="00566DA4">
        <w:rPr>
          <w:i/>
          <w:iCs/>
          <w:sz w:val="24"/>
          <w:szCs w:val="24"/>
        </w:rPr>
        <w:t>Della mediazione. Quattro studi di teologia sacramentaria fondamentale</w:t>
      </w:r>
      <w:r w:rsidRPr="00566DA4">
        <w:rPr>
          <w:sz w:val="24"/>
          <w:szCs w:val="24"/>
        </w:rPr>
        <w:t xml:space="preserve"> (= Leitourgia - Lectiones Vagagginianae), Cittadella, Assisi 2006, 23-67.</w:t>
      </w:r>
    </w:p>
    <w:p w14:paraId="01E3C887" w14:textId="197DB8BC" w:rsidR="00123043" w:rsidRPr="00566DA4" w:rsidRDefault="00123043" w:rsidP="00566DA4">
      <w:pPr>
        <w:pStyle w:val="Corpotesto"/>
        <w:spacing w:after="200"/>
        <w:rPr>
          <w:b/>
          <w:bCs/>
          <w:i/>
          <w:iCs/>
          <w:szCs w:val="24"/>
        </w:rPr>
      </w:pPr>
      <w:r w:rsidRPr="00566DA4">
        <w:rPr>
          <w:szCs w:val="24"/>
        </w:rPr>
        <w:tab/>
      </w:r>
      <w:r w:rsidR="00566DA4">
        <w:rPr>
          <w:b/>
          <w:bCs/>
          <w:i/>
          <w:iCs/>
          <w:szCs w:val="24"/>
        </w:rPr>
        <w:t>Per una introduzione a</w:t>
      </w:r>
      <w:r w:rsidRPr="00566DA4">
        <w:rPr>
          <w:b/>
          <w:bCs/>
          <w:i/>
          <w:iCs/>
          <w:szCs w:val="24"/>
        </w:rPr>
        <w:t xml:space="preserve"> </w:t>
      </w:r>
      <w:r w:rsidR="00F016D6" w:rsidRPr="00566DA4">
        <w:rPr>
          <w:b/>
          <w:bCs/>
          <w:i/>
          <w:iCs/>
          <w:szCs w:val="24"/>
        </w:rPr>
        <w:t>Chauvet</w:t>
      </w:r>
    </w:p>
    <w:p w14:paraId="622DB85A" w14:textId="02DECEA0" w:rsidR="001805EB" w:rsidRPr="00566DA4" w:rsidRDefault="00A95B54" w:rsidP="00F016D6">
      <w:pPr>
        <w:pStyle w:val="Corpotesto"/>
        <w:ind w:left="708"/>
        <w:rPr>
          <w:szCs w:val="24"/>
        </w:rPr>
      </w:pPr>
      <w:r w:rsidRPr="00566DA4">
        <w:rPr>
          <w:szCs w:val="24"/>
        </w:rPr>
        <w:t xml:space="preserve">P. </w:t>
      </w:r>
      <w:r w:rsidRPr="00566DA4">
        <w:rPr>
          <w:smallCaps/>
          <w:szCs w:val="24"/>
        </w:rPr>
        <w:t>Caspani</w:t>
      </w:r>
      <w:r w:rsidRPr="00566DA4">
        <w:rPr>
          <w:szCs w:val="24"/>
        </w:rPr>
        <w:t xml:space="preserve">, «La teologia sacramentaria di L.-M. Chauvet. A vent’anni dalla traduzione italiana di </w:t>
      </w:r>
      <w:r w:rsidRPr="00566DA4">
        <w:rPr>
          <w:i/>
          <w:iCs/>
          <w:szCs w:val="24"/>
        </w:rPr>
        <w:t>Symbole et sacrement</w:t>
      </w:r>
      <w:r w:rsidRPr="00566DA4">
        <w:rPr>
          <w:szCs w:val="24"/>
        </w:rPr>
        <w:t xml:space="preserve">», </w:t>
      </w:r>
      <w:r w:rsidRPr="00566DA4">
        <w:rPr>
          <w:i/>
          <w:iCs/>
          <w:szCs w:val="24"/>
        </w:rPr>
        <w:t>La Scuola Cattolica</w:t>
      </w:r>
      <w:r w:rsidRPr="00566DA4">
        <w:rPr>
          <w:szCs w:val="24"/>
        </w:rPr>
        <w:t xml:space="preserve"> 138 (2010) 517-542.</w:t>
      </w:r>
    </w:p>
    <w:sectPr w:rsidR="001805EB" w:rsidRPr="00566DA4" w:rsidSect="002825A7">
      <w:footerReference w:type="even" r:id="rId8"/>
      <w:footerReference w:type="default" r:id="rId9"/>
      <w:footerReference w:type="first" r:id="rId10"/>
      <w:pgSz w:w="11907" w:h="16840"/>
      <w:pgMar w:top="1701" w:right="1418" w:bottom="1985" w:left="1418" w:header="1134" w:footer="130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05739" w14:textId="77777777" w:rsidR="00604738" w:rsidRDefault="00604738" w:rsidP="003B3B80">
      <w:r>
        <w:separator/>
      </w:r>
    </w:p>
  </w:endnote>
  <w:endnote w:type="continuationSeparator" w:id="0">
    <w:p w14:paraId="59B304ED" w14:textId="77777777" w:rsidR="00604738" w:rsidRDefault="00604738" w:rsidP="003B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inionPro-Medium">
    <w:altName w:val="Minion Pro Med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MinionPro-MediumIt">
    <w:altName w:val="Minion Pro Med Ital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45E00" w14:textId="1BF93DDE" w:rsidR="00396847" w:rsidRDefault="00BA00DA">
    <w:pPr>
      <w:pStyle w:val="Pidipagina"/>
      <w:framePr w:wrap="around" w:vAnchor="text" w:hAnchor="margin" w:xAlign="right" w:y="1"/>
      <w:rPr>
        <w:rStyle w:val="Numeropagina"/>
        <w:rFonts w:eastAsiaTheme="majorEastAsia"/>
      </w:rPr>
    </w:pPr>
    <w:r>
      <w:rPr>
        <w:rStyle w:val="Numeropagina"/>
        <w:rFonts w:eastAsiaTheme="majorEastAsia"/>
      </w:rPr>
      <w:fldChar w:fldCharType="begin"/>
    </w:r>
    <w:r w:rsidR="005940BC">
      <w:rPr>
        <w:rStyle w:val="Numeropagina"/>
        <w:rFonts w:eastAsiaTheme="majorEastAsia"/>
      </w:rPr>
      <w:instrText xml:space="preserve">PAGE  </w:instrText>
    </w:r>
    <w:r>
      <w:rPr>
        <w:rStyle w:val="Numeropagina"/>
        <w:rFonts w:eastAsiaTheme="majorEastAsia"/>
      </w:rPr>
      <w:fldChar w:fldCharType="separate"/>
    </w:r>
    <w:r w:rsidR="008D45C6">
      <w:rPr>
        <w:rStyle w:val="Numeropagina"/>
        <w:rFonts w:eastAsiaTheme="majorEastAsia"/>
        <w:noProof/>
      </w:rPr>
      <w:t>2</w:t>
    </w:r>
    <w:r>
      <w:rPr>
        <w:rStyle w:val="Numeropagina"/>
        <w:rFonts w:eastAsiaTheme="majorEastAsia"/>
      </w:rPr>
      <w:fldChar w:fldCharType="end"/>
    </w:r>
  </w:p>
  <w:p w14:paraId="7F970D3F" w14:textId="77777777" w:rsidR="00396847" w:rsidRDefault="0039684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A3230" w14:textId="77777777" w:rsidR="00396847" w:rsidRDefault="00BA00DA">
    <w:pPr>
      <w:pStyle w:val="Pidipagina"/>
      <w:framePr w:wrap="around" w:vAnchor="text" w:hAnchor="margin" w:xAlign="right" w:y="1"/>
      <w:rPr>
        <w:rStyle w:val="Numeropagina"/>
        <w:rFonts w:eastAsiaTheme="majorEastAsia"/>
      </w:rPr>
    </w:pPr>
    <w:r>
      <w:rPr>
        <w:rStyle w:val="Numeropagina"/>
        <w:rFonts w:eastAsiaTheme="majorEastAsia"/>
      </w:rPr>
      <w:fldChar w:fldCharType="begin"/>
    </w:r>
    <w:r w:rsidR="005940BC">
      <w:rPr>
        <w:rStyle w:val="Numeropagina"/>
        <w:rFonts w:eastAsiaTheme="majorEastAsia"/>
      </w:rPr>
      <w:instrText xml:space="preserve">PAGE  </w:instrText>
    </w:r>
    <w:r>
      <w:rPr>
        <w:rStyle w:val="Numeropagina"/>
        <w:rFonts w:eastAsiaTheme="majorEastAsia"/>
      </w:rPr>
      <w:fldChar w:fldCharType="separate"/>
    </w:r>
    <w:r w:rsidR="0023480A">
      <w:rPr>
        <w:rStyle w:val="Numeropagina"/>
        <w:rFonts w:eastAsiaTheme="majorEastAsia"/>
        <w:noProof/>
      </w:rPr>
      <w:t>2</w:t>
    </w:r>
    <w:r>
      <w:rPr>
        <w:rStyle w:val="Numeropagina"/>
        <w:rFonts w:eastAsiaTheme="majorEastAsia"/>
      </w:rPr>
      <w:fldChar w:fldCharType="end"/>
    </w:r>
  </w:p>
  <w:p w14:paraId="0C9426F8" w14:textId="77777777" w:rsidR="00396847" w:rsidRDefault="00396847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C516A" w14:textId="77777777" w:rsidR="008D45C6" w:rsidRDefault="008D45C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65C27" w14:textId="77777777" w:rsidR="00604738" w:rsidRDefault="00604738" w:rsidP="003B3B80">
      <w:r>
        <w:separator/>
      </w:r>
    </w:p>
  </w:footnote>
  <w:footnote w:type="continuationSeparator" w:id="0">
    <w:p w14:paraId="073E239C" w14:textId="77777777" w:rsidR="00604738" w:rsidRDefault="00604738" w:rsidP="003B3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6DDD"/>
    <w:multiLevelType w:val="multilevel"/>
    <w:tmpl w:val="F9362C2E"/>
    <w:lvl w:ilvl="0">
      <w:start w:val="7"/>
      <w:numFmt w:val="decimal"/>
      <w:lvlText w:val="%1."/>
      <w:lvlJc w:val="left"/>
      <w:pPr>
        <w:tabs>
          <w:tab w:val="num" w:pos="456"/>
        </w:tabs>
        <w:ind w:left="456" w:hanging="456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456"/>
        </w:tabs>
        <w:ind w:left="456" w:hanging="456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1" w15:restartNumberingAfterBreak="0">
    <w:nsid w:val="08C93A1D"/>
    <w:multiLevelType w:val="multilevel"/>
    <w:tmpl w:val="5824B058"/>
    <w:lvl w:ilvl="0">
      <w:start w:val="4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08" w:hanging="708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2" w15:restartNumberingAfterBreak="0">
    <w:nsid w:val="1E694899"/>
    <w:multiLevelType w:val="multilevel"/>
    <w:tmpl w:val="CB54D250"/>
    <w:lvl w:ilvl="0">
      <w:start w:val="7"/>
      <w:numFmt w:val="decimal"/>
      <w:lvlText w:val="%1."/>
      <w:lvlJc w:val="left"/>
      <w:pPr>
        <w:tabs>
          <w:tab w:val="num" w:pos="456"/>
        </w:tabs>
        <w:ind w:left="456" w:hanging="456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tabs>
          <w:tab w:val="num" w:pos="456"/>
        </w:tabs>
        <w:ind w:left="456" w:hanging="456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3" w15:restartNumberingAfterBreak="0">
    <w:nsid w:val="76A32F2D"/>
    <w:multiLevelType w:val="hybridMultilevel"/>
    <w:tmpl w:val="FD289CC0"/>
    <w:lvl w:ilvl="0" w:tplc="8F5A15D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205107">
    <w:abstractNumId w:val="1"/>
  </w:num>
  <w:num w:numId="2" w16cid:durableId="450175045">
    <w:abstractNumId w:val="0"/>
  </w:num>
  <w:num w:numId="3" w16cid:durableId="127089851">
    <w:abstractNumId w:val="2"/>
  </w:num>
  <w:num w:numId="4" w16cid:durableId="1437629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B80"/>
    <w:rsid w:val="000044C6"/>
    <w:rsid w:val="00004684"/>
    <w:rsid w:val="000055CE"/>
    <w:rsid w:val="0001047F"/>
    <w:rsid w:val="000105A2"/>
    <w:rsid w:val="000112DF"/>
    <w:rsid w:val="0001264B"/>
    <w:rsid w:val="00012AF7"/>
    <w:rsid w:val="00012E23"/>
    <w:rsid w:val="0001329D"/>
    <w:rsid w:val="00014008"/>
    <w:rsid w:val="000141B9"/>
    <w:rsid w:val="000145B2"/>
    <w:rsid w:val="00015D9F"/>
    <w:rsid w:val="00016030"/>
    <w:rsid w:val="000162ED"/>
    <w:rsid w:val="000164B3"/>
    <w:rsid w:val="00016EE2"/>
    <w:rsid w:val="00017AC4"/>
    <w:rsid w:val="00017E1B"/>
    <w:rsid w:val="00020F58"/>
    <w:rsid w:val="0002176F"/>
    <w:rsid w:val="00023FA9"/>
    <w:rsid w:val="0002460F"/>
    <w:rsid w:val="00025525"/>
    <w:rsid w:val="00030121"/>
    <w:rsid w:val="00030765"/>
    <w:rsid w:val="00030A87"/>
    <w:rsid w:val="00030F2F"/>
    <w:rsid w:val="0003249B"/>
    <w:rsid w:val="000331F6"/>
    <w:rsid w:val="0003355D"/>
    <w:rsid w:val="000341E1"/>
    <w:rsid w:val="00034CC6"/>
    <w:rsid w:val="00035D43"/>
    <w:rsid w:val="00036CCD"/>
    <w:rsid w:val="00036E53"/>
    <w:rsid w:val="00037310"/>
    <w:rsid w:val="000407E1"/>
    <w:rsid w:val="00042555"/>
    <w:rsid w:val="00044E7E"/>
    <w:rsid w:val="000453F0"/>
    <w:rsid w:val="00045D95"/>
    <w:rsid w:val="0004628C"/>
    <w:rsid w:val="00050055"/>
    <w:rsid w:val="00050862"/>
    <w:rsid w:val="00050AEC"/>
    <w:rsid w:val="0005312D"/>
    <w:rsid w:val="00053CFE"/>
    <w:rsid w:val="0005548B"/>
    <w:rsid w:val="000601C2"/>
    <w:rsid w:val="00061AB3"/>
    <w:rsid w:val="00062D00"/>
    <w:rsid w:val="00063120"/>
    <w:rsid w:val="00063FDC"/>
    <w:rsid w:val="00065698"/>
    <w:rsid w:val="00065862"/>
    <w:rsid w:val="00066190"/>
    <w:rsid w:val="000665AB"/>
    <w:rsid w:val="00071028"/>
    <w:rsid w:val="0007163C"/>
    <w:rsid w:val="0007223E"/>
    <w:rsid w:val="00072AD8"/>
    <w:rsid w:val="00073528"/>
    <w:rsid w:val="00074D89"/>
    <w:rsid w:val="000800AC"/>
    <w:rsid w:val="00081A53"/>
    <w:rsid w:val="00083811"/>
    <w:rsid w:val="00083EAD"/>
    <w:rsid w:val="00086B15"/>
    <w:rsid w:val="00086BD3"/>
    <w:rsid w:val="00090F54"/>
    <w:rsid w:val="000911FA"/>
    <w:rsid w:val="0009155F"/>
    <w:rsid w:val="00091949"/>
    <w:rsid w:val="00091BFB"/>
    <w:rsid w:val="000921B1"/>
    <w:rsid w:val="00092808"/>
    <w:rsid w:val="0009280C"/>
    <w:rsid w:val="00094469"/>
    <w:rsid w:val="00094FE9"/>
    <w:rsid w:val="00095AEB"/>
    <w:rsid w:val="00095B9C"/>
    <w:rsid w:val="000971FD"/>
    <w:rsid w:val="0009735A"/>
    <w:rsid w:val="00097A13"/>
    <w:rsid w:val="00097CF6"/>
    <w:rsid w:val="000A0118"/>
    <w:rsid w:val="000A0319"/>
    <w:rsid w:val="000A037E"/>
    <w:rsid w:val="000A03F5"/>
    <w:rsid w:val="000A1283"/>
    <w:rsid w:val="000A26B6"/>
    <w:rsid w:val="000A3643"/>
    <w:rsid w:val="000A3897"/>
    <w:rsid w:val="000A3C46"/>
    <w:rsid w:val="000A3C5D"/>
    <w:rsid w:val="000A40B5"/>
    <w:rsid w:val="000A5410"/>
    <w:rsid w:val="000A6566"/>
    <w:rsid w:val="000A65E3"/>
    <w:rsid w:val="000A6616"/>
    <w:rsid w:val="000A6654"/>
    <w:rsid w:val="000A6B68"/>
    <w:rsid w:val="000A7753"/>
    <w:rsid w:val="000A7ADB"/>
    <w:rsid w:val="000B0718"/>
    <w:rsid w:val="000B08FE"/>
    <w:rsid w:val="000B205E"/>
    <w:rsid w:val="000B4C86"/>
    <w:rsid w:val="000B695E"/>
    <w:rsid w:val="000B6B34"/>
    <w:rsid w:val="000B7CFB"/>
    <w:rsid w:val="000C03B2"/>
    <w:rsid w:val="000C07BF"/>
    <w:rsid w:val="000C14C6"/>
    <w:rsid w:val="000C300E"/>
    <w:rsid w:val="000C3068"/>
    <w:rsid w:val="000C4895"/>
    <w:rsid w:val="000C5BB2"/>
    <w:rsid w:val="000C5CCD"/>
    <w:rsid w:val="000C6C61"/>
    <w:rsid w:val="000D0E87"/>
    <w:rsid w:val="000D0EC8"/>
    <w:rsid w:val="000D0ECE"/>
    <w:rsid w:val="000D1FBB"/>
    <w:rsid w:val="000D2B06"/>
    <w:rsid w:val="000D30D7"/>
    <w:rsid w:val="000D562C"/>
    <w:rsid w:val="000D6660"/>
    <w:rsid w:val="000D6840"/>
    <w:rsid w:val="000E1314"/>
    <w:rsid w:val="000E1DA2"/>
    <w:rsid w:val="000E248E"/>
    <w:rsid w:val="000E250E"/>
    <w:rsid w:val="000E500A"/>
    <w:rsid w:val="000E509B"/>
    <w:rsid w:val="000E7354"/>
    <w:rsid w:val="000E74A1"/>
    <w:rsid w:val="000F1695"/>
    <w:rsid w:val="000F1B73"/>
    <w:rsid w:val="000F1CD6"/>
    <w:rsid w:val="000F23AF"/>
    <w:rsid w:val="000F3A8D"/>
    <w:rsid w:val="000F4FF9"/>
    <w:rsid w:val="00102885"/>
    <w:rsid w:val="00102D17"/>
    <w:rsid w:val="00102D48"/>
    <w:rsid w:val="001049A4"/>
    <w:rsid w:val="00104E63"/>
    <w:rsid w:val="00105A17"/>
    <w:rsid w:val="001061EC"/>
    <w:rsid w:val="001077B0"/>
    <w:rsid w:val="00111CF9"/>
    <w:rsid w:val="00112F43"/>
    <w:rsid w:val="00115393"/>
    <w:rsid w:val="001155A9"/>
    <w:rsid w:val="001162B1"/>
    <w:rsid w:val="0011686C"/>
    <w:rsid w:val="00116D7B"/>
    <w:rsid w:val="001210E2"/>
    <w:rsid w:val="00121C79"/>
    <w:rsid w:val="00122B06"/>
    <w:rsid w:val="00122FF7"/>
    <w:rsid w:val="00123043"/>
    <w:rsid w:val="001245E3"/>
    <w:rsid w:val="00124F7E"/>
    <w:rsid w:val="00125F76"/>
    <w:rsid w:val="00126342"/>
    <w:rsid w:val="001263DC"/>
    <w:rsid w:val="0013034A"/>
    <w:rsid w:val="001304A2"/>
    <w:rsid w:val="00130572"/>
    <w:rsid w:val="0013190C"/>
    <w:rsid w:val="00131F5F"/>
    <w:rsid w:val="001331DD"/>
    <w:rsid w:val="00135D9D"/>
    <w:rsid w:val="00136ACC"/>
    <w:rsid w:val="00137B39"/>
    <w:rsid w:val="001412B8"/>
    <w:rsid w:val="001421DE"/>
    <w:rsid w:val="001435FA"/>
    <w:rsid w:val="001436FB"/>
    <w:rsid w:val="0014371B"/>
    <w:rsid w:val="00144529"/>
    <w:rsid w:val="001447AE"/>
    <w:rsid w:val="00144D0D"/>
    <w:rsid w:val="00145661"/>
    <w:rsid w:val="00145DE0"/>
    <w:rsid w:val="00146A6C"/>
    <w:rsid w:val="00150B31"/>
    <w:rsid w:val="00151C72"/>
    <w:rsid w:val="00152E91"/>
    <w:rsid w:val="001534F6"/>
    <w:rsid w:val="001568B7"/>
    <w:rsid w:val="00160812"/>
    <w:rsid w:val="001635D6"/>
    <w:rsid w:val="001639DD"/>
    <w:rsid w:val="001707C7"/>
    <w:rsid w:val="001728A8"/>
    <w:rsid w:val="00172FA9"/>
    <w:rsid w:val="0017350C"/>
    <w:rsid w:val="00174730"/>
    <w:rsid w:val="00175380"/>
    <w:rsid w:val="00177C8B"/>
    <w:rsid w:val="00180009"/>
    <w:rsid w:val="001805EB"/>
    <w:rsid w:val="00180BF5"/>
    <w:rsid w:val="00181C81"/>
    <w:rsid w:val="001821C4"/>
    <w:rsid w:val="001836ED"/>
    <w:rsid w:val="0018487B"/>
    <w:rsid w:val="00186B2B"/>
    <w:rsid w:val="00187684"/>
    <w:rsid w:val="00187E3A"/>
    <w:rsid w:val="00190977"/>
    <w:rsid w:val="00190D7F"/>
    <w:rsid w:val="00191120"/>
    <w:rsid w:val="00191421"/>
    <w:rsid w:val="001945CC"/>
    <w:rsid w:val="00194FD2"/>
    <w:rsid w:val="00197639"/>
    <w:rsid w:val="001A186E"/>
    <w:rsid w:val="001A1E15"/>
    <w:rsid w:val="001A1E39"/>
    <w:rsid w:val="001A3CDC"/>
    <w:rsid w:val="001A55EB"/>
    <w:rsid w:val="001A609A"/>
    <w:rsid w:val="001A7A8E"/>
    <w:rsid w:val="001A7B2B"/>
    <w:rsid w:val="001B0C57"/>
    <w:rsid w:val="001B1937"/>
    <w:rsid w:val="001B296B"/>
    <w:rsid w:val="001B3391"/>
    <w:rsid w:val="001B3939"/>
    <w:rsid w:val="001B4057"/>
    <w:rsid w:val="001B7663"/>
    <w:rsid w:val="001C0207"/>
    <w:rsid w:val="001C125C"/>
    <w:rsid w:val="001C1E15"/>
    <w:rsid w:val="001C276F"/>
    <w:rsid w:val="001C4ABE"/>
    <w:rsid w:val="001C5AF5"/>
    <w:rsid w:val="001D0523"/>
    <w:rsid w:val="001D0BDD"/>
    <w:rsid w:val="001D12FE"/>
    <w:rsid w:val="001D1BB4"/>
    <w:rsid w:val="001D3B45"/>
    <w:rsid w:val="001D4C47"/>
    <w:rsid w:val="001D52C8"/>
    <w:rsid w:val="001D6B38"/>
    <w:rsid w:val="001D6CAD"/>
    <w:rsid w:val="001D6D02"/>
    <w:rsid w:val="001D7C92"/>
    <w:rsid w:val="001E0BD1"/>
    <w:rsid w:val="001E2FD9"/>
    <w:rsid w:val="001E3723"/>
    <w:rsid w:val="001E37E2"/>
    <w:rsid w:val="001E3D1A"/>
    <w:rsid w:val="001E49C9"/>
    <w:rsid w:val="001E5C15"/>
    <w:rsid w:val="001E7830"/>
    <w:rsid w:val="001F13DC"/>
    <w:rsid w:val="001F1564"/>
    <w:rsid w:val="001F193B"/>
    <w:rsid w:val="001F1A0C"/>
    <w:rsid w:val="001F1DB5"/>
    <w:rsid w:val="001F329E"/>
    <w:rsid w:val="001F5756"/>
    <w:rsid w:val="001F5AB3"/>
    <w:rsid w:val="001F5EBE"/>
    <w:rsid w:val="001F695F"/>
    <w:rsid w:val="001F7DDF"/>
    <w:rsid w:val="002004E2"/>
    <w:rsid w:val="00201A1A"/>
    <w:rsid w:val="00201FA3"/>
    <w:rsid w:val="0020547B"/>
    <w:rsid w:val="00205621"/>
    <w:rsid w:val="00207507"/>
    <w:rsid w:val="00207554"/>
    <w:rsid w:val="00210656"/>
    <w:rsid w:val="0021261D"/>
    <w:rsid w:val="002136F4"/>
    <w:rsid w:val="00213F7C"/>
    <w:rsid w:val="00214DA5"/>
    <w:rsid w:val="00215075"/>
    <w:rsid w:val="00216455"/>
    <w:rsid w:val="0021656D"/>
    <w:rsid w:val="00216D0D"/>
    <w:rsid w:val="00217207"/>
    <w:rsid w:val="00217656"/>
    <w:rsid w:val="00221378"/>
    <w:rsid w:val="0022170B"/>
    <w:rsid w:val="00223054"/>
    <w:rsid w:val="00223BCF"/>
    <w:rsid w:val="00223E5E"/>
    <w:rsid w:val="002240DD"/>
    <w:rsid w:val="0022420E"/>
    <w:rsid w:val="00224D17"/>
    <w:rsid w:val="002256D3"/>
    <w:rsid w:val="00225727"/>
    <w:rsid w:val="00226633"/>
    <w:rsid w:val="002266EE"/>
    <w:rsid w:val="00231692"/>
    <w:rsid w:val="002316C6"/>
    <w:rsid w:val="00233849"/>
    <w:rsid w:val="00233B21"/>
    <w:rsid w:val="00234278"/>
    <w:rsid w:val="0023480A"/>
    <w:rsid w:val="00235104"/>
    <w:rsid w:val="002360F5"/>
    <w:rsid w:val="002378E8"/>
    <w:rsid w:val="00240235"/>
    <w:rsid w:val="00240CFC"/>
    <w:rsid w:val="00240E76"/>
    <w:rsid w:val="002419CE"/>
    <w:rsid w:val="00242075"/>
    <w:rsid w:val="0024213F"/>
    <w:rsid w:val="002435AC"/>
    <w:rsid w:val="0024421B"/>
    <w:rsid w:val="00244356"/>
    <w:rsid w:val="00245264"/>
    <w:rsid w:val="00246D1E"/>
    <w:rsid w:val="00246F77"/>
    <w:rsid w:val="00251B3A"/>
    <w:rsid w:val="00252071"/>
    <w:rsid w:val="00252DED"/>
    <w:rsid w:val="00253271"/>
    <w:rsid w:val="002549AE"/>
    <w:rsid w:val="0025616B"/>
    <w:rsid w:val="0025634C"/>
    <w:rsid w:val="00260602"/>
    <w:rsid w:val="002609A8"/>
    <w:rsid w:val="002611CE"/>
    <w:rsid w:val="002625E5"/>
    <w:rsid w:val="00265D85"/>
    <w:rsid w:val="002677AE"/>
    <w:rsid w:val="00270AEC"/>
    <w:rsid w:val="00270D81"/>
    <w:rsid w:val="0027120E"/>
    <w:rsid w:val="002713AA"/>
    <w:rsid w:val="00271484"/>
    <w:rsid w:val="00271A1F"/>
    <w:rsid w:val="00271E3F"/>
    <w:rsid w:val="002723AE"/>
    <w:rsid w:val="00272D40"/>
    <w:rsid w:val="002736F4"/>
    <w:rsid w:val="00273AE7"/>
    <w:rsid w:val="00274AE6"/>
    <w:rsid w:val="00274B62"/>
    <w:rsid w:val="00275226"/>
    <w:rsid w:val="00275285"/>
    <w:rsid w:val="00275F6C"/>
    <w:rsid w:val="0027642D"/>
    <w:rsid w:val="0028082B"/>
    <w:rsid w:val="002819B6"/>
    <w:rsid w:val="002825A7"/>
    <w:rsid w:val="00282624"/>
    <w:rsid w:val="002826AE"/>
    <w:rsid w:val="00282C1E"/>
    <w:rsid w:val="00284D2B"/>
    <w:rsid w:val="0028638F"/>
    <w:rsid w:val="0028715C"/>
    <w:rsid w:val="00294BEB"/>
    <w:rsid w:val="00295078"/>
    <w:rsid w:val="00296135"/>
    <w:rsid w:val="00296CD5"/>
    <w:rsid w:val="002A20BC"/>
    <w:rsid w:val="002A2863"/>
    <w:rsid w:val="002A2B9C"/>
    <w:rsid w:val="002A2E12"/>
    <w:rsid w:val="002A2EC4"/>
    <w:rsid w:val="002A3C91"/>
    <w:rsid w:val="002A58D1"/>
    <w:rsid w:val="002A5E86"/>
    <w:rsid w:val="002A67B5"/>
    <w:rsid w:val="002A77AC"/>
    <w:rsid w:val="002A780F"/>
    <w:rsid w:val="002B0080"/>
    <w:rsid w:val="002B4163"/>
    <w:rsid w:val="002B48D6"/>
    <w:rsid w:val="002B4D32"/>
    <w:rsid w:val="002B4D7A"/>
    <w:rsid w:val="002B7E1A"/>
    <w:rsid w:val="002C076D"/>
    <w:rsid w:val="002C224E"/>
    <w:rsid w:val="002C2C2E"/>
    <w:rsid w:val="002C327B"/>
    <w:rsid w:val="002C443E"/>
    <w:rsid w:val="002C472E"/>
    <w:rsid w:val="002C49F1"/>
    <w:rsid w:val="002C62A9"/>
    <w:rsid w:val="002C633F"/>
    <w:rsid w:val="002C63A4"/>
    <w:rsid w:val="002C6D86"/>
    <w:rsid w:val="002C6DBD"/>
    <w:rsid w:val="002C79E6"/>
    <w:rsid w:val="002C79F0"/>
    <w:rsid w:val="002D0311"/>
    <w:rsid w:val="002D103C"/>
    <w:rsid w:val="002D3FF6"/>
    <w:rsid w:val="002D4553"/>
    <w:rsid w:val="002D6159"/>
    <w:rsid w:val="002D6A99"/>
    <w:rsid w:val="002D6F47"/>
    <w:rsid w:val="002E0E8A"/>
    <w:rsid w:val="002E1109"/>
    <w:rsid w:val="002E1981"/>
    <w:rsid w:val="002E4D96"/>
    <w:rsid w:val="002E508E"/>
    <w:rsid w:val="002E6576"/>
    <w:rsid w:val="002E72F4"/>
    <w:rsid w:val="002F0ED8"/>
    <w:rsid w:val="002F141D"/>
    <w:rsid w:val="002F1A93"/>
    <w:rsid w:val="002F25FF"/>
    <w:rsid w:val="002F490E"/>
    <w:rsid w:val="002F4C06"/>
    <w:rsid w:val="002F4D04"/>
    <w:rsid w:val="002F4E19"/>
    <w:rsid w:val="002F640C"/>
    <w:rsid w:val="002F71D6"/>
    <w:rsid w:val="002F7503"/>
    <w:rsid w:val="003005C3"/>
    <w:rsid w:val="003017D4"/>
    <w:rsid w:val="00302C12"/>
    <w:rsid w:val="003037E7"/>
    <w:rsid w:val="0030383A"/>
    <w:rsid w:val="003055FB"/>
    <w:rsid w:val="00306D04"/>
    <w:rsid w:val="003124E4"/>
    <w:rsid w:val="00312932"/>
    <w:rsid w:val="00312B17"/>
    <w:rsid w:val="00312ECE"/>
    <w:rsid w:val="0031328B"/>
    <w:rsid w:val="00313F35"/>
    <w:rsid w:val="003147B0"/>
    <w:rsid w:val="00314A93"/>
    <w:rsid w:val="00315E2B"/>
    <w:rsid w:val="0032085E"/>
    <w:rsid w:val="00320BCF"/>
    <w:rsid w:val="00321476"/>
    <w:rsid w:val="00324E6B"/>
    <w:rsid w:val="003250AB"/>
    <w:rsid w:val="0032548E"/>
    <w:rsid w:val="0032567F"/>
    <w:rsid w:val="00326C93"/>
    <w:rsid w:val="00326DE6"/>
    <w:rsid w:val="00327CAA"/>
    <w:rsid w:val="003308D1"/>
    <w:rsid w:val="00333B7C"/>
    <w:rsid w:val="0033419A"/>
    <w:rsid w:val="00336136"/>
    <w:rsid w:val="00340830"/>
    <w:rsid w:val="00341423"/>
    <w:rsid w:val="00342185"/>
    <w:rsid w:val="00342695"/>
    <w:rsid w:val="003437EC"/>
    <w:rsid w:val="00343933"/>
    <w:rsid w:val="00343EAC"/>
    <w:rsid w:val="00346423"/>
    <w:rsid w:val="00350047"/>
    <w:rsid w:val="00350338"/>
    <w:rsid w:val="00350CF9"/>
    <w:rsid w:val="00352CF4"/>
    <w:rsid w:val="003540E5"/>
    <w:rsid w:val="00354425"/>
    <w:rsid w:val="003571CB"/>
    <w:rsid w:val="00360725"/>
    <w:rsid w:val="00362A26"/>
    <w:rsid w:val="00362A7A"/>
    <w:rsid w:val="0036352B"/>
    <w:rsid w:val="0036462C"/>
    <w:rsid w:val="003659CA"/>
    <w:rsid w:val="00367476"/>
    <w:rsid w:val="0037004E"/>
    <w:rsid w:val="00370867"/>
    <w:rsid w:val="003709AC"/>
    <w:rsid w:val="003714ED"/>
    <w:rsid w:val="00371CB1"/>
    <w:rsid w:val="00371FCF"/>
    <w:rsid w:val="00372717"/>
    <w:rsid w:val="00374080"/>
    <w:rsid w:val="003751D9"/>
    <w:rsid w:val="003755E2"/>
    <w:rsid w:val="00376283"/>
    <w:rsid w:val="003812E1"/>
    <w:rsid w:val="003821E8"/>
    <w:rsid w:val="003822FD"/>
    <w:rsid w:val="00384B03"/>
    <w:rsid w:val="00384B43"/>
    <w:rsid w:val="00385E13"/>
    <w:rsid w:val="00386B1C"/>
    <w:rsid w:val="003875EF"/>
    <w:rsid w:val="003875F0"/>
    <w:rsid w:val="003878EC"/>
    <w:rsid w:val="003878F9"/>
    <w:rsid w:val="00390878"/>
    <w:rsid w:val="00391A93"/>
    <w:rsid w:val="00391E77"/>
    <w:rsid w:val="003920B4"/>
    <w:rsid w:val="0039294D"/>
    <w:rsid w:val="0039318B"/>
    <w:rsid w:val="003943A4"/>
    <w:rsid w:val="00396413"/>
    <w:rsid w:val="00396847"/>
    <w:rsid w:val="0039687D"/>
    <w:rsid w:val="00397030"/>
    <w:rsid w:val="0039782D"/>
    <w:rsid w:val="003A064E"/>
    <w:rsid w:val="003A0A60"/>
    <w:rsid w:val="003A1EF0"/>
    <w:rsid w:val="003A222F"/>
    <w:rsid w:val="003A2B67"/>
    <w:rsid w:val="003A2BE4"/>
    <w:rsid w:val="003A3E89"/>
    <w:rsid w:val="003A459B"/>
    <w:rsid w:val="003A471C"/>
    <w:rsid w:val="003A5700"/>
    <w:rsid w:val="003A6DDE"/>
    <w:rsid w:val="003A7436"/>
    <w:rsid w:val="003A79C2"/>
    <w:rsid w:val="003B0D07"/>
    <w:rsid w:val="003B16D8"/>
    <w:rsid w:val="003B1F59"/>
    <w:rsid w:val="003B2BCB"/>
    <w:rsid w:val="003B2F99"/>
    <w:rsid w:val="003B3B80"/>
    <w:rsid w:val="003B586F"/>
    <w:rsid w:val="003B6333"/>
    <w:rsid w:val="003B7354"/>
    <w:rsid w:val="003C0542"/>
    <w:rsid w:val="003C1D65"/>
    <w:rsid w:val="003C21B1"/>
    <w:rsid w:val="003C288D"/>
    <w:rsid w:val="003C2C90"/>
    <w:rsid w:val="003C659F"/>
    <w:rsid w:val="003C78AD"/>
    <w:rsid w:val="003C7C67"/>
    <w:rsid w:val="003D0616"/>
    <w:rsid w:val="003D0903"/>
    <w:rsid w:val="003D13AC"/>
    <w:rsid w:val="003D2991"/>
    <w:rsid w:val="003D38C8"/>
    <w:rsid w:val="003D410C"/>
    <w:rsid w:val="003D5FD6"/>
    <w:rsid w:val="003D6232"/>
    <w:rsid w:val="003D7079"/>
    <w:rsid w:val="003D737B"/>
    <w:rsid w:val="003E0280"/>
    <w:rsid w:val="003E1404"/>
    <w:rsid w:val="003E3BB2"/>
    <w:rsid w:val="003E4967"/>
    <w:rsid w:val="003E5035"/>
    <w:rsid w:val="003E579D"/>
    <w:rsid w:val="003E67A5"/>
    <w:rsid w:val="003E75C5"/>
    <w:rsid w:val="003F1A53"/>
    <w:rsid w:val="003F2A64"/>
    <w:rsid w:val="003F2F82"/>
    <w:rsid w:val="003F4F4B"/>
    <w:rsid w:val="003F57E5"/>
    <w:rsid w:val="003F676E"/>
    <w:rsid w:val="003F70BA"/>
    <w:rsid w:val="0040043D"/>
    <w:rsid w:val="00400F89"/>
    <w:rsid w:val="00403E94"/>
    <w:rsid w:val="00404906"/>
    <w:rsid w:val="004054E6"/>
    <w:rsid w:val="00406A9A"/>
    <w:rsid w:val="00407651"/>
    <w:rsid w:val="00407ACD"/>
    <w:rsid w:val="00410BC0"/>
    <w:rsid w:val="004111A1"/>
    <w:rsid w:val="00412618"/>
    <w:rsid w:val="00412F51"/>
    <w:rsid w:val="00413841"/>
    <w:rsid w:val="00414E65"/>
    <w:rsid w:val="00416ABA"/>
    <w:rsid w:val="004179F2"/>
    <w:rsid w:val="004209DD"/>
    <w:rsid w:val="00421A67"/>
    <w:rsid w:val="00422FC0"/>
    <w:rsid w:val="004241C4"/>
    <w:rsid w:val="00425C9B"/>
    <w:rsid w:val="0042665F"/>
    <w:rsid w:val="004301B1"/>
    <w:rsid w:val="004303B0"/>
    <w:rsid w:val="00430576"/>
    <w:rsid w:val="00430A50"/>
    <w:rsid w:val="00430D6D"/>
    <w:rsid w:val="00432D80"/>
    <w:rsid w:val="00433178"/>
    <w:rsid w:val="00433762"/>
    <w:rsid w:val="00434352"/>
    <w:rsid w:val="00434DF9"/>
    <w:rsid w:val="00435070"/>
    <w:rsid w:val="00436D43"/>
    <w:rsid w:val="00441021"/>
    <w:rsid w:val="0044137B"/>
    <w:rsid w:val="00442236"/>
    <w:rsid w:val="00442CB6"/>
    <w:rsid w:val="004436F2"/>
    <w:rsid w:val="004449BA"/>
    <w:rsid w:val="00445D4F"/>
    <w:rsid w:val="00446472"/>
    <w:rsid w:val="004466F9"/>
    <w:rsid w:val="00446E2E"/>
    <w:rsid w:val="004472B0"/>
    <w:rsid w:val="0045008E"/>
    <w:rsid w:val="00450851"/>
    <w:rsid w:val="004509F9"/>
    <w:rsid w:val="0045411E"/>
    <w:rsid w:val="00454D04"/>
    <w:rsid w:val="00454D9A"/>
    <w:rsid w:val="00455616"/>
    <w:rsid w:val="00455E9E"/>
    <w:rsid w:val="004560F1"/>
    <w:rsid w:val="0046057C"/>
    <w:rsid w:val="00464268"/>
    <w:rsid w:val="00464308"/>
    <w:rsid w:val="00466F13"/>
    <w:rsid w:val="004673A1"/>
    <w:rsid w:val="0046746C"/>
    <w:rsid w:val="004675E9"/>
    <w:rsid w:val="00467712"/>
    <w:rsid w:val="00467B52"/>
    <w:rsid w:val="00467BFD"/>
    <w:rsid w:val="004701AE"/>
    <w:rsid w:val="004707C8"/>
    <w:rsid w:val="004719A1"/>
    <w:rsid w:val="00472130"/>
    <w:rsid w:val="00472416"/>
    <w:rsid w:val="00472874"/>
    <w:rsid w:val="00473DAD"/>
    <w:rsid w:val="004754CE"/>
    <w:rsid w:val="00475BB9"/>
    <w:rsid w:val="004762E0"/>
    <w:rsid w:val="004770B9"/>
    <w:rsid w:val="00477819"/>
    <w:rsid w:val="00480987"/>
    <w:rsid w:val="00482A98"/>
    <w:rsid w:val="0048383E"/>
    <w:rsid w:val="00483856"/>
    <w:rsid w:val="00483A44"/>
    <w:rsid w:val="00483B29"/>
    <w:rsid w:val="004845BC"/>
    <w:rsid w:val="00485DA6"/>
    <w:rsid w:val="0048625D"/>
    <w:rsid w:val="00487CAC"/>
    <w:rsid w:val="004908DC"/>
    <w:rsid w:val="00491A11"/>
    <w:rsid w:val="004945ED"/>
    <w:rsid w:val="00495E67"/>
    <w:rsid w:val="004965CC"/>
    <w:rsid w:val="004970B3"/>
    <w:rsid w:val="00497251"/>
    <w:rsid w:val="004A36E0"/>
    <w:rsid w:val="004A42DC"/>
    <w:rsid w:val="004A463A"/>
    <w:rsid w:val="004A5B1B"/>
    <w:rsid w:val="004B2109"/>
    <w:rsid w:val="004B2335"/>
    <w:rsid w:val="004B343D"/>
    <w:rsid w:val="004B3B45"/>
    <w:rsid w:val="004B40EC"/>
    <w:rsid w:val="004B790F"/>
    <w:rsid w:val="004B7F11"/>
    <w:rsid w:val="004C277F"/>
    <w:rsid w:val="004C3768"/>
    <w:rsid w:val="004C3F1C"/>
    <w:rsid w:val="004C5444"/>
    <w:rsid w:val="004C6F31"/>
    <w:rsid w:val="004D01E2"/>
    <w:rsid w:val="004D110C"/>
    <w:rsid w:val="004D1B13"/>
    <w:rsid w:val="004D270E"/>
    <w:rsid w:val="004D2AFD"/>
    <w:rsid w:val="004D36E0"/>
    <w:rsid w:val="004D40AC"/>
    <w:rsid w:val="004D41AF"/>
    <w:rsid w:val="004D5C29"/>
    <w:rsid w:val="004D5E2D"/>
    <w:rsid w:val="004D670D"/>
    <w:rsid w:val="004D77FC"/>
    <w:rsid w:val="004E01D3"/>
    <w:rsid w:val="004E1650"/>
    <w:rsid w:val="004E386B"/>
    <w:rsid w:val="004E3DD5"/>
    <w:rsid w:val="004E44C7"/>
    <w:rsid w:val="004E5F57"/>
    <w:rsid w:val="004E61DC"/>
    <w:rsid w:val="004E6D2B"/>
    <w:rsid w:val="004E701F"/>
    <w:rsid w:val="004F0778"/>
    <w:rsid w:val="004F1B5A"/>
    <w:rsid w:val="004F2045"/>
    <w:rsid w:val="004F22CC"/>
    <w:rsid w:val="004F23B3"/>
    <w:rsid w:val="004F2782"/>
    <w:rsid w:val="004F37DE"/>
    <w:rsid w:val="004F4E26"/>
    <w:rsid w:val="004F7F84"/>
    <w:rsid w:val="00500FB5"/>
    <w:rsid w:val="00500FEF"/>
    <w:rsid w:val="00501FDA"/>
    <w:rsid w:val="0050210F"/>
    <w:rsid w:val="00502112"/>
    <w:rsid w:val="00502B12"/>
    <w:rsid w:val="00503049"/>
    <w:rsid w:val="00503F9C"/>
    <w:rsid w:val="005048E9"/>
    <w:rsid w:val="00504FA3"/>
    <w:rsid w:val="00505926"/>
    <w:rsid w:val="00505FAD"/>
    <w:rsid w:val="005077A0"/>
    <w:rsid w:val="0050794C"/>
    <w:rsid w:val="00510114"/>
    <w:rsid w:val="0051042C"/>
    <w:rsid w:val="0051104D"/>
    <w:rsid w:val="005112FC"/>
    <w:rsid w:val="005115A7"/>
    <w:rsid w:val="00512344"/>
    <w:rsid w:val="00513BDB"/>
    <w:rsid w:val="00514FA7"/>
    <w:rsid w:val="00515AE3"/>
    <w:rsid w:val="00516414"/>
    <w:rsid w:val="0052193E"/>
    <w:rsid w:val="00522E01"/>
    <w:rsid w:val="0052322A"/>
    <w:rsid w:val="00523EED"/>
    <w:rsid w:val="005253A5"/>
    <w:rsid w:val="0052550F"/>
    <w:rsid w:val="00525A88"/>
    <w:rsid w:val="00526202"/>
    <w:rsid w:val="00526472"/>
    <w:rsid w:val="00526739"/>
    <w:rsid w:val="0052701B"/>
    <w:rsid w:val="00532D94"/>
    <w:rsid w:val="00534570"/>
    <w:rsid w:val="00536AAF"/>
    <w:rsid w:val="0053737D"/>
    <w:rsid w:val="00537E00"/>
    <w:rsid w:val="0054340A"/>
    <w:rsid w:val="0054355A"/>
    <w:rsid w:val="00543783"/>
    <w:rsid w:val="005438C6"/>
    <w:rsid w:val="00544342"/>
    <w:rsid w:val="00544675"/>
    <w:rsid w:val="0054550E"/>
    <w:rsid w:val="0054615F"/>
    <w:rsid w:val="00547525"/>
    <w:rsid w:val="00547BA1"/>
    <w:rsid w:val="00550FD5"/>
    <w:rsid w:val="0055298B"/>
    <w:rsid w:val="005532BA"/>
    <w:rsid w:val="00554243"/>
    <w:rsid w:val="00554551"/>
    <w:rsid w:val="00555CFD"/>
    <w:rsid w:val="005569B5"/>
    <w:rsid w:val="00556DE6"/>
    <w:rsid w:val="00560925"/>
    <w:rsid w:val="00560EBA"/>
    <w:rsid w:val="00561832"/>
    <w:rsid w:val="0056351A"/>
    <w:rsid w:val="00563E2A"/>
    <w:rsid w:val="00563EB0"/>
    <w:rsid w:val="0056422B"/>
    <w:rsid w:val="0056447D"/>
    <w:rsid w:val="0056472D"/>
    <w:rsid w:val="00564D70"/>
    <w:rsid w:val="00565B13"/>
    <w:rsid w:val="00565B85"/>
    <w:rsid w:val="00565C56"/>
    <w:rsid w:val="00566DA4"/>
    <w:rsid w:val="00567DE8"/>
    <w:rsid w:val="005700A3"/>
    <w:rsid w:val="00570684"/>
    <w:rsid w:val="00570B01"/>
    <w:rsid w:val="00570CE1"/>
    <w:rsid w:val="0057135D"/>
    <w:rsid w:val="00572DEA"/>
    <w:rsid w:val="0057314E"/>
    <w:rsid w:val="0057411B"/>
    <w:rsid w:val="00574421"/>
    <w:rsid w:val="005756C2"/>
    <w:rsid w:val="00575E20"/>
    <w:rsid w:val="005766B2"/>
    <w:rsid w:val="005770DC"/>
    <w:rsid w:val="00581946"/>
    <w:rsid w:val="00581EA7"/>
    <w:rsid w:val="00582339"/>
    <w:rsid w:val="005827CB"/>
    <w:rsid w:val="00582D4C"/>
    <w:rsid w:val="00583343"/>
    <w:rsid w:val="0058465D"/>
    <w:rsid w:val="00584C0D"/>
    <w:rsid w:val="00584E22"/>
    <w:rsid w:val="005852FD"/>
    <w:rsid w:val="005854A3"/>
    <w:rsid w:val="0059093C"/>
    <w:rsid w:val="00592502"/>
    <w:rsid w:val="0059263C"/>
    <w:rsid w:val="00593C7C"/>
    <w:rsid w:val="00593D4A"/>
    <w:rsid w:val="005940BC"/>
    <w:rsid w:val="00596CD8"/>
    <w:rsid w:val="005A0D55"/>
    <w:rsid w:val="005A1CC4"/>
    <w:rsid w:val="005A20C2"/>
    <w:rsid w:val="005A2168"/>
    <w:rsid w:val="005A4EAA"/>
    <w:rsid w:val="005A6495"/>
    <w:rsid w:val="005A737C"/>
    <w:rsid w:val="005A7EDD"/>
    <w:rsid w:val="005B2C6F"/>
    <w:rsid w:val="005B39E7"/>
    <w:rsid w:val="005B4FD5"/>
    <w:rsid w:val="005B7BA6"/>
    <w:rsid w:val="005C0DBC"/>
    <w:rsid w:val="005C1BE9"/>
    <w:rsid w:val="005C3626"/>
    <w:rsid w:val="005C3709"/>
    <w:rsid w:val="005C3774"/>
    <w:rsid w:val="005C4CD8"/>
    <w:rsid w:val="005C63BB"/>
    <w:rsid w:val="005C66FD"/>
    <w:rsid w:val="005D016C"/>
    <w:rsid w:val="005D0274"/>
    <w:rsid w:val="005D09CF"/>
    <w:rsid w:val="005D1612"/>
    <w:rsid w:val="005D1783"/>
    <w:rsid w:val="005D19C1"/>
    <w:rsid w:val="005D26B6"/>
    <w:rsid w:val="005D2855"/>
    <w:rsid w:val="005D5404"/>
    <w:rsid w:val="005D5B83"/>
    <w:rsid w:val="005D5ED9"/>
    <w:rsid w:val="005D6510"/>
    <w:rsid w:val="005D7122"/>
    <w:rsid w:val="005D7421"/>
    <w:rsid w:val="005E0903"/>
    <w:rsid w:val="005E12AA"/>
    <w:rsid w:val="005E1AB3"/>
    <w:rsid w:val="005E3564"/>
    <w:rsid w:val="005E3652"/>
    <w:rsid w:val="005E372F"/>
    <w:rsid w:val="005E418A"/>
    <w:rsid w:val="005E41C7"/>
    <w:rsid w:val="005E61B3"/>
    <w:rsid w:val="005F04BD"/>
    <w:rsid w:val="005F1491"/>
    <w:rsid w:val="005F1B58"/>
    <w:rsid w:val="005F1DEE"/>
    <w:rsid w:val="005F26AD"/>
    <w:rsid w:val="005F3648"/>
    <w:rsid w:val="005F4C06"/>
    <w:rsid w:val="005F6836"/>
    <w:rsid w:val="00603CBA"/>
    <w:rsid w:val="00604738"/>
    <w:rsid w:val="00604E7B"/>
    <w:rsid w:val="00606138"/>
    <w:rsid w:val="0060726D"/>
    <w:rsid w:val="006074BF"/>
    <w:rsid w:val="00612424"/>
    <w:rsid w:val="00614301"/>
    <w:rsid w:val="0061489F"/>
    <w:rsid w:val="00615965"/>
    <w:rsid w:val="006159E9"/>
    <w:rsid w:val="00616533"/>
    <w:rsid w:val="00617243"/>
    <w:rsid w:val="0061744F"/>
    <w:rsid w:val="00622855"/>
    <w:rsid w:val="00622C51"/>
    <w:rsid w:val="00622DE2"/>
    <w:rsid w:val="006231F4"/>
    <w:rsid w:val="00624106"/>
    <w:rsid w:val="006258D4"/>
    <w:rsid w:val="00625C90"/>
    <w:rsid w:val="00625DBD"/>
    <w:rsid w:val="0062615B"/>
    <w:rsid w:val="00631222"/>
    <w:rsid w:val="00633B71"/>
    <w:rsid w:val="00634F3A"/>
    <w:rsid w:val="0063539D"/>
    <w:rsid w:val="006356A4"/>
    <w:rsid w:val="00636FB9"/>
    <w:rsid w:val="00641D6C"/>
    <w:rsid w:val="00642A90"/>
    <w:rsid w:val="00643639"/>
    <w:rsid w:val="0064403C"/>
    <w:rsid w:val="0064432B"/>
    <w:rsid w:val="0064463A"/>
    <w:rsid w:val="0064560E"/>
    <w:rsid w:val="006468F1"/>
    <w:rsid w:val="00646F57"/>
    <w:rsid w:val="00647587"/>
    <w:rsid w:val="00647CC0"/>
    <w:rsid w:val="00651745"/>
    <w:rsid w:val="00652461"/>
    <w:rsid w:val="00653489"/>
    <w:rsid w:val="0065417B"/>
    <w:rsid w:val="00655047"/>
    <w:rsid w:val="006552E7"/>
    <w:rsid w:val="006566EE"/>
    <w:rsid w:val="0066051A"/>
    <w:rsid w:val="006622F4"/>
    <w:rsid w:val="00663D5E"/>
    <w:rsid w:val="00663F52"/>
    <w:rsid w:val="0066514C"/>
    <w:rsid w:val="006653A1"/>
    <w:rsid w:val="006663F6"/>
    <w:rsid w:val="006666D7"/>
    <w:rsid w:val="00666CBB"/>
    <w:rsid w:val="006675F0"/>
    <w:rsid w:val="0067158D"/>
    <w:rsid w:val="00673A71"/>
    <w:rsid w:val="00674D74"/>
    <w:rsid w:val="006755C4"/>
    <w:rsid w:val="006761E8"/>
    <w:rsid w:val="006768DC"/>
    <w:rsid w:val="006770DB"/>
    <w:rsid w:val="006773D7"/>
    <w:rsid w:val="006777DE"/>
    <w:rsid w:val="00680AE8"/>
    <w:rsid w:val="00680FB3"/>
    <w:rsid w:val="00683BA2"/>
    <w:rsid w:val="006843D6"/>
    <w:rsid w:val="00684C01"/>
    <w:rsid w:val="00685599"/>
    <w:rsid w:val="00690FFB"/>
    <w:rsid w:val="00691096"/>
    <w:rsid w:val="006923A5"/>
    <w:rsid w:val="006929E6"/>
    <w:rsid w:val="00693B46"/>
    <w:rsid w:val="0069440E"/>
    <w:rsid w:val="0069569B"/>
    <w:rsid w:val="006961F7"/>
    <w:rsid w:val="00696D23"/>
    <w:rsid w:val="006A130C"/>
    <w:rsid w:val="006A1A8B"/>
    <w:rsid w:val="006A2BEF"/>
    <w:rsid w:val="006A3B03"/>
    <w:rsid w:val="006A4430"/>
    <w:rsid w:val="006B083D"/>
    <w:rsid w:val="006B1A64"/>
    <w:rsid w:val="006B1AE3"/>
    <w:rsid w:val="006B1F3E"/>
    <w:rsid w:val="006B2D6E"/>
    <w:rsid w:val="006B37D2"/>
    <w:rsid w:val="006B3857"/>
    <w:rsid w:val="006B39C5"/>
    <w:rsid w:val="006B5308"/>
    <w:rsid w:val="006C0952"/>
    <w:rsid w:val="006C0E5F"/>
    <w:rsid w:val="006C180A"/>
    <w:rsid w:val="006C4370"/>
    <w:rsid w:val="006C6134"/>
    <w:rsid w:val="006C6B8C"/>
    <w:rsid w:val="006D012B"/>
    <w:rsid w:val="006D14BF"/>
    <w:rsid w:val="006D14F3"/>
    <w:rsid w:val="006D1C6A"/>
    <w:rsid w:val="006D1E3B"/>
    <w:rsid w:val="006D456E"/>
    <w:rsid w:val="006D609C"/>
    <w:rsid w:val="006E0240"/>
    <w:rsid w:val="006E0EB7"/>
    <w:rsid w:val="006E1956"/>
    <w:rsid w:val="006E33FB"/>
    <w:rsid w:val="006E3BE8"/>
    <w:rsid w:val="006E6A3B"/>
    <w:rsid w:val="006E6DC0"/>
    <w:rsid w:val="006E7BBA"/>
    <w:rsid w:val="006F0498"/>
    <w:rsid w:val="006F0838"/>
    <w:rsid w:val="006F103B"/>
    <w:rsid w:val="006F1734"/>
    <w:rsid w:val="006F25A8"/>
    <w:rsid w:val="006F312C"/>
    <w:rsid w:val="006F3BBD"/>
    <w:rsid w:val="006F3BFF"/>
    <w:rsid w:val="006F78EA"/>
    <w:rsid w:val="006F7B64"/>
    <w:rsid w:val="00700448"/>
    <w:rsid w:val="00700810"/>
    <w:rsid w:val="00702785"/>
    <w:rsid w:val="007034A9"/>
    <w:rsid w:val="00703510"/>
    <w:rsid w:val="007064E1"/>
    <w:rsid w:val="00710EE7"/>
    <w:rsid w:val="007118E6"/>
    <w:rsid w:val="0071326F"/>
    <w:rsid w:val="00713D08"/>
    <w:rsid w:val="00713DF4"/>
    <w:rsid w:val="0071412D"/>
    <w:rsid w:val="00714C6A"/>
    <w:rsid w:val="00715474"/>
    <w:rsid w:val="007168F4"/>
    <w:rsid w:val="0072002B"/>
    <w:rsid w:val="00720679"/>
    <w:rsid w:val="00720A68"/>
    <w:rsid w:val="00720D15"/>
    <w:rsid w:val="00720EF6"/>
    <w:rsid w:val="00721143"/>
    <w:rsid w:val="00723B46"/>
    <w:rsid w:val="007247CB"/>
    <w:rsid w:val="00724F51"/>
    <w:rsid w:val="007269DB"/>
    <w:rsid w:val="007270ED"/>
    <w:rsid w:val="00731267"/>
    <w:rsid w:val="00731336"/>
    <w:rsid w:val="007324BB"/>
    <w:rsid w:val="007329CD"/>
    <w:rsid w:val="007342E7"/>
    <w:rsid w:val="00735C64"/>
    <w:rsid w:val="00736019"/>
    <w:rsid w:val="00740064"/>
    <w:rsid w:val="00741E96"/>
    <w:rsid w:val="007420B0"/>
    <w:rsid w:val="00742159"/>
    <w:rsid w:val="00742565"/>
    <w:rsid w:val="007434F5"/>
    <w:rsid w:val="007443F2"/>
    <w:rsid w:val="00745287"/>
    <w:rsid w:val="007461B8"/>
    <w:rsid w:val="007468D3"/>
    <w:rsid w:val="007477A6"/>
    <w:rsid w:val="0075011D"/>
    <w:rsid w:val="00750914"/>
    <w:rsid w:val="00751645"/>
    <w:rsid w:val="00751B56"/>
    <w:rsid w:val="00751BF4"/>
    <w:rsid w:val="00752B84"/>
    <w:rsid w:val="00752F9F"/>
    <w:rsid w:val="00753443"/>
    <w:rsid w:val="00753D14"/>
    <w:rsid w:val="00754861"/>
    <w:rsid w:val="00760359"/>
    <w:rsid w:val="00760A57"/>
    <w:rsid w:val="00761D75"/>
    <w:rsid w:val="0076225B"/>
    <w:rsid w:val="00762926"/>
    <w:rsid w:val="0076349F"/>
    <w:rsid w:val="007635F4"/>
    <w:rsid w:val="00763840"/>
    <w:rsid w:val="00763A86"/>
    <w:rsid w:val="0076466B"/>
    <w:rsid w:val="007665A1"/>
    <w:rsid w:val="00766DAF"/>
    <w:rsid w:val="00767860"/>
    <w:rsid w:val="00770236"/>
    <w:rsid w:val="00772059"/>
    <w:rsid w:val="0077389E"/>
    <w:rsid w:val="00774370"/>
    <w:rsid w:val="00774ABE"/>
    <w:rsid w:val="00776C75"/>
    <w:rsid w:val="00777AD0"/>
    <w:rsid w:val="00777DC6"/>
    <w:rsid w:val="00780B91"/>
    <w:rsid w:val="00782467"/>
    <w:rsid w:val="00783D86"/>
    <w:rsid w:val="00784B80"/>
    <w:rsid w:val="00784CA5"/>
    <w:rsid w:val="00787ECA"/>
    <w:rsid w:val="0079052E"/>
    <w:rsid w:val="00791FCC"/>
    <w:rsid w:val="0079353E"/>
    <w:rsid w:val="00795217"/>
    <w:rsid w:val="00795260"/>
    <w:rsid w:val="007954D3"/>
    <w:rsid w:val="00796862"/>
    <w:rsid w:val="00796AE3"/>
    <w:rsid w:val="00796C91"/>
    <w:rsid w:val="007A1D34"/>
    <w:rsid w:val="007A2B6F"/>
    <w:rsid w:val="007A3961"/>
    <w:rsid w:val="007A3CEF"/>
    <w:rsid w:val="007A4E00"/>
    <w:rsid w:val="007A5C2F"/>
    <w:rsid w:val="007B1DCE"/>
    <w:rsid w:val="007B215B"/>
    <w:rsid w:val="007B2343"/>
    <w:rsid w:val="007B477C"/>
    <w:rsid w:val="007B5098"/>
    <w:rsid w:val="007B5279"/>
    <w:rsid w:val="007B58B4"/>
    <w:rsid w:val="007B70B4"/>
    <w:rsid w:val="007C1076"/>
    <w:rsid w:val="007C11BC"/>
    <w:rsid w:val="007C2009"/>
    <w:rsid w:val="007C2510"/>
    <w:rsid w:val="007C25CE"/>
    <w:rsid w:val="007C2B2F"/>
    <w:rsid w:val="007C3C34"/>
    <w:rsid w:val="007C4D28"/>
    <w:rsid w:val="007C5304"/>
    <w:rsid w:val="007C53E2"/>
    <w:rsid w:val="007C5940"/>
    <w:rsid w:val="007C6007"/>
    <w:rsid w:val="007C64E9"/>
    <w:rsid w:val="007C6560"/>
    <w:rsid w:val="007C664B"/>
    <w:rsid w:val="007C7EF5"/>
    <w:rsid w:val="007D08B8"/>
    <w:rsid w:val="007D3454"/>
    <w:rsid w:val="007D3CB1"/>
    <w:rsid w:val="007D437D"/>
    <w:rsid w:val="007D4D85"/>
    <w:rsid w:val="007D672D"/>
    <w:rsid w:val="007D6A4B"/>
    <w:rsid w:val="007D7BC3"/>
    <w:rsid w:val="007E093A"/>
    <w:rsid w:val="007E0A09"/>
    <w:rsid w:val="007E2F6B"/>
    <w:rsid w:val="007E3342"/>
    <w:rsid w:val="007E3467"/>
    <w:rsid w:val="007E3F9F"/>
    <w:rsid w:val="007E5730"/>
    <w:rsid w:val="007E7774"/>
    <w:rsid w:val="007E7DFF"/>
    <w:rsid w:val="007F0469"/>
    <w:rsid w:val="007F08B2"/>
    <w:rsid w:val="007F2213"/>
    <w:rsid w:val="007F256C"/>
    <w:rsid w:val="007F2A86"/>
    <w:rsid w:val="007F37E4"/>
    <w:rsid w:val="007F43EB"/>
    <w:rsid w:val="007F57B4"/>
    <w:rsid w:val="007F5C9E"/>
    <w:rsid w:val="007F630A"/>
    <w:rsid w:val="007F63E9"/>
    <w:rsid w:val="007F66A5"/>
    <w:rsid w:val="007F6992"/>
    <w:rsid w:val="007F6B9F"/>
    <w:rsid w:val="007F77ED"/>
    <w:rsid w:val="00800100"/>
    <w:rsid w:val="008004EF"/>
    <w:rsid w:val="00800C14"/>
    <w:rsid w:val="00803783"/>
    <w:rsid w:val="00806583"/>
    <w:rsid w:val="0081213F"/>
    <w:rsid w:val="00812E3B"/>
    <w:rsid w:val="008135AF"/>
    <w:rsid w:val="008148B6"/>
    <w:rsid w:val="00814971"/>
    <w:rsid w:val="00815D3C"/>
    <w:rsid w:val="008201B8"/>
    <w:rsid w:val="00825159"/>
    <w:rsid w:val="008268DF"/>
    <w:rsid w:val="008269E2"/>
    <w:rsid w:val="00826B63"/>
    <w:rsid w:val="00826CA0"/>
    <w:rsid w:val="008300B2"/>
    <w:rsid w:val="00830380"/>
    <w:rsid w:val="00831E04"/>
    <w:rsid w:val="00831E93"/>
    <w:rsid w:val="008355F1"/>
    <w:rsid w:val="00835B97"/>
    <w:rsid w:val="00836BB3"/>
    <w:rsid w:val="0083726B"/>
    <w:rsid w:val="0084253F"/>
    <w:rsid w:val="0084437D"/>
    <w:rsid w:val="00844AAE"/>
    <w:rsid w:val="00845598"/>
    <w:rsid w:val="008459AC"/>
    <w:rsid w:val="008477DB"/>
    <w:rsid w:val="00847B3F"/>
    <w:rsid w:val="00850B08"/>
    <w:rsid w:val="00851953"/>
    <w:rsid w:val="00852835"/>
    <w:rsid w:val="008530C4"/>
    <w:rsid w:val="0085347A"/>
    <w:rsid w:val="008545B0"/>
    <w:rsid w:val="00854940"/>
    <w:rsid w:val="00856BE7"/>
    <w:rsid w:val="00857B1C"/>
    <w:rsid w:val="008611F7"/>
    <w:rsid w:val="00861637"/>
    <w:rsid w:val="00862476"/>
    <w:rsid w:val="00864F40"/>
    <w:rsid w:val="0086603E"/>
    <w:rsid w:val="008669DC"/>
    <w:rsid w:val="00867143"/>
    <w:rsid w:val="00870042"/>
    <w:rsid w:val="00875AFE"/>
    <w:rsid w:val="00876E76"/>
    <w:rsid w:val="0088059A"/>
    <w:rsid w:val="008826EC"/>
    <w:rsid w:val="008828AF"/>
    <w:rsid w:val="008829E0"/>
    <w:rsid w:val="00883069"/>
    <w:rsid w:val="00883497"/>
    <w:rsid w:val="00883C6A"/>
    <w:rsid w:val="00884C97"/>
    <w:rsid w:val="008850A6"/>
    <w:rsid w:val="0088609C"/>
    <w:rsid w:val="00886527"/>
    <w:rsid w:val="008879F6"/>
    <w:rsid w:val="0089018F"/>
    <w:rsid w:val="0089121B"/>
    <w:rsid w:val="008912CF"/>
    <w:rsid w:val="0089225A"/>
    <w:rsid w:val="00892DD2"/>
    <w:rsid w:val="00893654"/>
    <w:rsid w:val="00893748"/>
    <w:rsid w:val="00893A8D"/>
    <w:rsid w:val="0089465C"/>
    <w:rsid w:val="00895968"/>
    <w:rsid w:val="00896574"/>
    <w:rsid w:val="00896746"/>
    <w:rsid w:val="00896F47"/>
    <w:rsid w:val="00897A76"/>
    <w:rsid w:val="008A06F7"/>
    <w:rsid w:val="008A168F"/>
    <w:rsid w:val="008A40B4"/>
    <w:rsid w:val="008B0530"/>
    <w:rsid w:val="008B0ECD"/>
    <w:rsid w:val="008B1EF7"/>
    <w:rsid w:val="008B42FC"/>
    <w:rsid w:val="008B4BF6"/>
    <w:rsid w:val="008B5079"/>
    <w:rsid w:val="008B51FD"/>
    <w:rsid w:val="008B64D0"/>
    <w:rsid w:val="008B6AF5"/>
    <w:rsid w:val="008C0063"/>
    <w:rsid w:val="008C0D95"/>
    <w:rsid w:val="008C0F66"/>
    <w:rsid w:val="008C30CA"/>
    <w:rsid w:val="008C332C"/>
    <w:rsid w:val="008C3A10"/>
    <w:rsid w:val="008C4355"/>
    <w:rsid w:val="008C538C"/>
    <w:rsid w:val="008D45C6"/>
    <w:rsid w:val="008D5339"/>
    <w:rsid w:val="008D5800"/>
    <w:rsid w:val="008D6C28"/>
    <w:rsid w:val="008D6D9E"/>
    <w:rsid w:val="008E1749"/>
    <w:rsid w:val="008E4084"/>
    <w:rsid w:val="008E66E2"/>
    <w:rsid w:val="008E6A83"/>
    <w:rsid w:val="008E73ED"/>
    <w:rsid w:val="008F0838"/>
    <w:rsid w:val="008F08CC"/>
    <w:rsid w:val="008F0A6A"/>
    <w:rsid w:val="008F1336"/>
    <w:rsid w:val="008F16A7"/>
    <w:rsid w:val="008F1DAF"/>
    <w:rsid w:val="008F29D9"/>
    <w:rsid w:val="008F2D05"/>
    <w:rsid w:val="008F4055"/>
    <w:rsid w:val="008F4739"/>
    <w:rsid w:val="008F6282"/>
    <w:rsid w:val="008F760D"/>
    <w:rsid w:val="008F768D"/>
    <w:rsid w:val="009000E3"/>
    <w:rsid w:val="00900580"/>
    <w:rsid w:val="00900ECC"/>
    <w:rsid w:val="00901AB9"/>
    <w:rsid w:val="00901E60"/>
    <w:rsid w:val="009022FB"/>
    <w:rsid w:val="009027CD"/>
    <w:rsid w:val="00903FA7"/>
    <w:rsid w:val="00904543"/>
    <w:rsid w:val="00904578"/>
    <w:rsid w:val="00906317"/>
    <w:rsid w:val="00906F61"/>
    <w:rsid w:val="00907A11"/>
    <w:rsid w:val="00910A4C"/>
    <w:rsid w:val="00911C5D"/>
    <w:rsid w:val="00913E03"/>
    <w:rsid w:val="00914795"/>
    <w:rsid w:val="00914C8C"/>
    <w:rsid w:val="009152A0"/>
    <w:rsid w:val="009176A2"/>
    <w:rsid w:val="009202A2"/>
    <w:rsid w:val="00920D2C"/>
    <w:rsid w:val="00923783"/>
    <w:rsid w:val="00923EAD"/>
    <w:rsid w:val="0092406D"/>
    <w:rsid w:val="009263C6"/>
    <w:rsid w:val="0092696A"/>
    <w:rsid w:val="00926B34"/>
    <w:rsid w:val="00926D85"/>
    <w:rsid w:val="00927889"/>
    <w:rsid w:val="0093100F"/>
    <w:rsid w:val="009315AB"/>
    <w:rsid w:val="009327D7"/>
    <w:rsid w:val="00933854"/>
    <w:rsid w:val="00933AC6"/>
    <w:rsid w:val="00933F1F"/>
    <w:rsid w:val="00934C92"/>
    <w:rsid w:val="009373D0"/>
    <w:rsid w:val="00937753"/>
    <w:rsid w:val="00937ADB"/>
    <w:rsid w:val="00940A15"/>
    <w:rsid w:val="00940D83"/>
    <w:rsid w:val="00941E46"/>
    <w:rsid w:val="00941F24"/>
    <w:rsid w:val="00942336"/>
    <w:rsid w:val="0094234C"/>
    <w:rsid w:val="00942525"/>
    <w:rsid w:val="00944973"/>
    <w:rsid w:val="00945467"/>
    <w:rsid w:val="0094731C"/>
    <w:rsid w:val="00947DD7"/>
    <w:rsid w:val="00950308"/>
    <w:rsid w:val="00951E79"/>
    <w:rsid w:val="0095223A"/>
    <w:rsid w:val="009531E9"/>
    <w:rsid w:val="00955336"/>
    <w:rsid w:val="00956520"/>
    <w:rsid w:val="00957634"/>
    <w:rsid w:val="00957DFF"/>
    <w:rsid w:val="00963863"/>
    <w:rsid w:val="00963CBF"/>
    <w:rsid w:val="00963ED7"/>
    <w:rsid w:val="00964594"/>
    <w:rsid w:val="009659B1"/>
    <w:rsid w:val="00970F50"/>
    <w:rsid w:val="00971B6C"/>
    <w:rsid w:val="00972088"/>
    <w:rsid w:val="009727B3"/>
    <w:rsid w:val="00972F69"/>
    <w:rsid w:val="009760F0"/>
    <w:rsid w:val="00977FE0"/>
    <w:rsid w:val="009821B5"/>
    <w:rsid w:val="00985FFD"/>
    <w:rsid w:val="00986185"/>
    <w:rsid w:val="0099241F"/>
    <w:rsid w:val="009927EA"/>
    <w:rsid w:val="00993126"/>
    <w:rsid w:val="00996531"/>
    <w:rsid w:val="00996FD5"/>
    <w:rsid w:val="009A3D5B"/>
    <w:rsid w:val="009A41FC"/>
    <w:rsid w:val="009A517D"/>
    <w:rsid w:val="009A59CD"/>
    <w:rsid w:val="009A689A"/>
    <w:rsid w:val="009A6EAB"/>
    <w:rsid w:val="009B2BAD"/>
    <w:rsid w:val="009B2F1F"/>
    <w:rsid w:val="009B352A"/>
    <w:rsid w:val="009B5320"/>
    <w:rsid w:val="009B549D"/>
    <w:rsid w:val="009B67AC"/>
    <w:rsid w:val="009B767D"/>
    <w:rsid w:val="009C224C"/>
    <w:rsid w:val="009C2939"/>
    <w:rsid w:val="009C3077"/>
    <w:rsid w:val="009C4FAB"/>
    <w:rsid w:val="009C6626"/>
    <w:rsid w:val="009C69CA"/>
    <w:rsid w:val="009D0507"/>
    <w:rsid w:val="009D0C8D"/>
    <w:rsid w:val="009D1E5C"/>
    <w:rsid w:val="009D1FC9"/>
    <w:rsid w:val="009D25E8"/>
    <w:rsid w:val="009D34E4"/>
    <w:rsid w:val="009D354A"/>
    <w:rsid w:val="009D4535"/>
    <w:rsid w:val="009D56B2"/>
    <w:rsid w:val="009D60DB"/>
    <w:rsid w:val="009E068B"/>
    <w:rsid w:val="009E26D4"/>
    <w:rsid w:val="009E308A"/>
    <w:rsid w:val="009E4555"/>
    <w:rsid w:val="009E5A8C"/>
    <w:rsid w:val="009E65AA"/>
    <w:rsid w:val="009F0414"/>
    <w:rsid w:val="009F0D0B"/>
    <w:rsid w:val="009F2A9A"/>
    <w:rsid w:val="009F2AB3"/>
    <w:rsid w:val="009F300C"/>
    <w:rsid w:val="009F3AC2"/>
    <w:rsid w:val="009F438B"/>
    <w:rsid w:val="009F5A69"/>
    <w:rsid w:val="009F6A72"/>
    <w:rsid w:val="009F7DC0"/>
    <w:rsid w:val="00A0119A"/>
    <w:rsid w:val="00A0150C"/>
    <w:rsid w:val="00A020FB"/>
    <w:rsid w:val="00A02145"/>
    <w:rsid w:val="00A0304C"/>
    <w:rsid w:val="00A030B6"/>
    <w:rsid w:val="00A04C14"/>
    <w:rsid w:val="00A05451"/>
    <w:rsid w:val="00A059F7"/>
    <w:rsid w:val="00A06284"/>
    <w:rsid w:val="00A062B0"/>
    <w:rsid w:val="00A062B7"/>
    <w:rsid w:val="00A06CC0"/>
    <w:rsid w:val="00A101DA"/>
    <w:rsid w:val="00A1052A"/>
    <w:rsid w:val="00A105F9"/>
    <w:rsid w:val="00A11BC0"/>
    <w:rsid w:val="00A122D6"/>
    <w:rsid w:val="00A1244E"/>
    <w:rsid w:val="00A143F7"/>
    <w:rsid w:val="00A1586F"/>
    <w:rsid w:val="00A16B2D"/>
    <w:rsid w:val="00A17383"/>
    <w:rsid w:val="00A17EC0"/>
    <w:rsid w:val="00A2164F"/>
    <w:rsid w:val="00A2191F"/>
    <w:rsid w:val="00A233D9"/>
    <w:rsid w:val="00A24F88"/>
    <w:rsid w:val="00A26FA8"/>
    <w:rsid w:val="00A27203"/>
    <w:rsid w:val="00A30818"/>
    <w:rsid w:val="00A3165F"/>
    <w:rsid w:val="00A316C6"/>
    <w:rsid w:val="00A3323F"/>
    <w:rsid w:val="00A33329"/>
    <w:rsid w:val="00A33DF0"/>
    <w:rsid w:val="00A35D92"/>
    <w:rsid w:val="00A36881"/>
    <w:rsid w:val="00A406BB"/>
    <w:rsid w:val="00A422D4"/>
    <w:rsid w:val="00A42BD3"/>
    <w:rsid w:val="00A42BDF"/>
    <w:rsid w:val="00A4332F"/>
    <w:rsid w:val="00A4468C"/>
    <w:rsid w:val="00A4471D"/>
    <w:rsid w:val="00A4628D"/>
    <w:rsid w:val="00A50B7C"/>
    <w:rsid w:val="00A51D0C"/>
    <w:rsid w:val="00A524E6"/>
    <w:rsid w:val="00A53EFD"/>
    <w:rsid w:val="00A53FFC"/>
    <w:rsid w:val="00A556BF"/>
    <w:rsid w:val="00A5594C"/>
    <w:rsid w:val="00A56286"/>
    <w:rsid w:val="00A5772D"/>
    <w:rsid w:val="00A57C1B"/>
    <w:rsid w:val="00A60852"/>
    <w:rsid w:val="00A6183E"/>
    <w:rsid w:val="00A62BA8"/>
    <w:rsid w:val="00A6338F"/>
    <w:rsid w:val="00A64AAC"/>
    <w:rsid w:val="00A7011D"/>
    <w:rsid w:val="00A7339F"/>
    <w:rsid w:val="00A7341B"/>
    <w:rsid w:val="00A73624"/>
    <w:rsid w:val="00A75666"/>
    <w:rsid w:val="00A7608D"/>
    <w:rsid w:val="00A7626B"/>
    <w:rsid w:val="00A77F11"/>
    <w:rsid w:val="00A808E3"/>
    <w:rsid w:val="00A81982"/>
    <w:rsid w:val="00A8238E"/>
    <w:rsid w:val="00A824D2"/>
    <w:rsid w:val="00A829D4"/>
    <w:rsid w:val="00A83505"/>
    <w:rsid w:val="00A8520C"/>
    <w:rsid w:val="00A862C9"/>
    <w:rsid w:val="00A872B3"/>
    <w:rsid w:val="00A902C1"/>
    <w:rsid w:val="00A90944"/>
    <w:rsid w:val="00A92283"/>
    <w:rsid w:val="00A92B87"/>
    <w:rsid w:val="00A9370D"/>
    <w:rsid w:val="00A94C38"/>
    <w:rsid w:val="00A94F84"/>
    <w:rsid w:val="00A95B54"/>
    <w:rsid w:val="00A96331"/>
    <w:rsid w:val="00A965DA"/>
    <w:rsid w:val="00A9791F"/>
    <w:rsid w:val="00AA1607"/>
    <w:rsid w:val="00AA24AE"/>
    <w:rsid w:val="00AA2536"/>
    <w:rsid w:val="00AA277A"/>
    <w:rsid w:val="00AA4158"/>
    <w:rsid w:val="00AA41EA"/>
    <w:rsid w:val="00AA4D95"/>
    <w:rsid w:val="00AA4E2E"/>
    <w:rsid w:val="00AA5B4D"/>
    <w:rsid w:val="00AA6A39"/>
    <w:rsid w:val="00AA7474"/>
    <w:rsid w:val="00AA753D"/>
    <w:rsid w:val="00AB0070"/>
    <w:rsid w:val="00AB20F3"/>
    <w:rsid w:val="00AB2BB8"/>
    <w:rsid w:val="00AB373D"/>
    <w:rsid w:val="00AB3DEF"/>
    <w:rsid w:val="00AB5131"/>
    <w:rsid w:val="00AB686E"/>
    <w:rsid w:val="00AB71E8"/>
    <w:rsid w:val="00AC056D"/>
    <w:rsid w:val="00AC0B16"/>
    <w:rsid w:val="00AC1AE6"/>
    <w:rsid w:val="00AC2CB9"/>
    <w:rsid w:val="00AC30C1"/>
    <w:rsid w:val="00AC51F1"/>
    <w:rsid w:val="00AC685E"/>
    <w:rsid w:val="00AC6F28"/>
    <w:rsid w:val="00AC79C1"/>
    <w:rsid w:val="00AD131C"/>
    <w:rsid w:val="00AD19D6"/>
    <w:rsid w:val="00AD1AA8"/>
    <w:rsid w:val="00AD2D9A"/>
    <w:rsid w:val="00AD49C6"/>
    <w:rsid w:val="00AD53FE"/>
    <w:rsid w:val="00AD5DE8"/>
    <w:rsid w:val="00AD6F16"/>
    <w:rsid w:val="00AD70DE"/>
    <w:rsid w:val="00AD72C8"/>
    <w:rsid w:val="00AD7A1F"/>
    <w:rsid w:val="00AE0AD2"/>
    <w:rsid w:val="00AE1B24"/>
    <w:rsid w:val="00AE1F07"/>
    <w:rsid w:val="00AE203A"/>
    <w:rsid w:val="00AE2B57"/>
    <w:rsid w:val="00AE373B"/>
    <w:rsid w:val="00AE3C46"/>
    <w:rsid w:val="00AE3EDE"/>
    <w:rsid w:val="00AE4841"/>
    <w:rsid w:val="00AE5074"/>
    <w:rsid w:val="00AE5B06"/>
    <w:rsid w:val="00AE6033"/>
    <w:rsid w:val="00AE6AB4"/>
    <w:rsid w:val="00AE7A80"/>
    <w:rsid w:val="00AF0935"/>
    <w:rsid w:val="00AF126C"/>
    <w:rsid w:val="00AF1A1A"/>
    <w:rsid w:val="00AF381D"/>
    <w:rsid w:val="00AF446A"/>
    <w:rsid w:val="00AF4BDF"/>
    <w:rsid w:val="00AF4EAD"/>
    <w:rsid w:val="00AF69C0"/>
    <w:rsid w:val="00AF6CD3"/>
    <w:rsid w:val="00AF6F3A"/>
    <w:rsid w:val="00AF7872"/>
    <w:rsid w:val="00AF793C"/>
    <w:rsid w:val="00B01067"/>
    <w:rsid w:val="00B0167B"/>
    <w:rsid w:val="00B01D75"/>
    <w:rsid w:val="00B0229B"/>
    <w:rsid w:val="00B042CB"/>
    <w:rsid w:val="00B04CF2"/>
    <w:rsid w:val="00B051E2"/>
    <w:rsid w:val="00B05EB4"/>
    <w:rsid w:val="00B061BC"/>
    <w:rsid w:val="00B07B7E"/>
    <w:rsid w:val="00B10709"/>
    <w:rsid w:val="00B10F14"/>
    <w:rsid w:val="00B11B91"/>
    <w:rsid w:val="00B12BDE"/>
    <w:rsid w:val="00B143F2"/>
    <w:rsid w:val="00B14464"/>
    <w:rsid w:val="00B147BE"/>
    <w:rsid w:val="00B15B3C"/>
    <w:rsid w:val="00B15E03"/>
    <w:rsid w:val="00B17456"/>
    <w:rsid w:val="00B20B1F"/>
    <w:rsid w:val="00B22215"/>
    <w:rsid w:val="00B2270F"/>
    <w:rsid w:val="00B22BA9"/>
    <w:rsid w:val="00B231B5"/>
    <w:rsid w:val="00B251A5"/>
    <w:rsid w:val="00B25B4D"/>
    <w:rsid w:val="00B25DF4"/>
    <w:rsid w:val="00B3190C"/>
    <w:rsid w:val="00B31925"/>
    <w:rsid w:val="00B33471"/>
    <w:rsid w:val="00B35F9E"/>
    <w:rsid w:val="00B363D3"/>
    <w:rsid w:val="00B36552"/>
    <w:rsid w:val="00B36746"/>
    <w:rsid w:val="00B368EE"/>
    <w:rsid w:val="00B36F24"/>
    <w:rsid w:val="00B41766"/>
    <w:rsid w:val="00B42641"/>
    <w:rsid w:val="00B42CBB"/>
    <w:rsid w:val="00B43160"/>
    <w:rsid w:val="00B435D5"/>
    <w:rsid w:val="00B43C81"/>
    <w:rsid w:val="00B43EC9"/>
    <w:rsid w:val="00B43FFE"/>
    <w:rsid w:val="00B446DA"/>
    <w:rsid w:val="00B448B1"/>
    <w:rsid w:val="00B45CFF"/>
    <w:rsid w:val="00B50620"/>
    <w:rsid w:val="00B50D11"/>
    <w:rsid w:val="00B52328"/>
    <w:rsid w:val="00B52760"/>
    <w:rsid w:val="00B53BDC"/>
    <w:rsid w:val="00B53E54"/>
    <w:rsid w:val="00B567DA"/>
    <w:rsid w:val="00B57A54"/>
    <w:rsid w:val="00B57FDF"/>
    <w:rsid w:val="00B62179"/>
    <w:rsid w:val="00B62E2B"/>
    <w:rsid w:val="00B63CA9"/>
    <w:rsid w:val="00B663BB"/>
    <w:rsid w:val="00B670BE"/>
    <w:rsid w:val="00B67ABE"/>
    <w:rsid w:val="00B70805"/>
    <w:rsid w:val="00B73476"/>
    <w:rsid w:val="00B73ACF"/>
    <w:rsid w:val="00B74235"/>
    <w:rsid w:val="00B744F7"/>
    <w:rsid w:val="00B77BF0"/>
    <w:rsid w:val="00B77DB6"/>
    <w:rsid w:val="00B808D7"/>
    <w:rsid w:val="00B85380"/>
    <w:rsid w:val="00B867BD"/>
    <w:rsid w:val="00B907F0"/>
    <w:rsid w:val="00B90D7D"/>
    <w:rsid w:val="00B91162"/>
    <w:rsid w:val="00B91F97"/>
    <w:rsid w:val="00B92C8E"/>
    <w:rsid w:val="00B93088"/>
    <w:rsid w:val="00B97D1C"/>
    <w:rsid w:val="00B97E36"/>
    <w:rsid w:val="00BA00DA"/>
    <w:rsid w:val="00BA0CC3"/>
    <w:rsid w:val="00BA0D38"/>
    <w:rsid w:val="00BA1E25"/>
    <w:rsid w:val="00BA22C3"/>
    <w:rsid w:val="00BA3507"/>
    <w:rsid w:val="00BA4239"/>
    <w:rsid w:val="00BA4A36"/>
    <w:rsid w:val="00BB33DC"/>
    <w:rsid w:val="00BB41AC"/>
    <w:rsid w:val="00BB6100"/>
    <w:rsid w:val="00BB72A0"/>
    <w:rsid w:val="00BB7644"/>
    <w:rsid w:val="00BB7734"/>
    <w:rsid w:val="00BB79D2"/>
    <w:rsid w:val="00BC121E"/>
    <w:rsid w:val="00BC25A0"/>
    <w:rsid w:val="00BC3D93"/>
    <w:rsid w:val="00BC3E71"/>
    <w:rsid w:val="00BC4E19"/>
    <w:rsid w:val="00BC69CA"/>
    <w:rsid w:val="00BC6A0C"/>
    <w:rsid w:val="00BC6CF1"/>
    <w:rsid w:val="00BD0A3A"/>
    <w:rsid w:val="00BD11A5"/>
    <w:rsid w:val="00BD11EC"/>
    <w:rsid w:val="00BD20CD"/>
    <w:rsid w:val="00BD27E0"/>
    <w:rsid w:val="00BD2AA4"/>
    <w:rsid w:val="00BD2ADE"/>
    <w:rsid w:val="00BD363E"/>
    <w:rsid w:val="00BD3B7A"/>
    <w:rsid w:val="00BD3D05"/>
    <w:rsid w:val="00BD47F7"/>
    <w:rsid w:val="00BD63E1"/>
    <w:rsid w:val="00BD68DB"/>
    <w:rsid w:val="00BD6BAA"/>
    <w:rsid w:val="00BE0495"/>
    <w:rsid w:val="00BE0633"/>
    <w:rsid w:val="00BE0BF3"/>
    <w:rsid w:val="00BE164B"/>
    <w:rsid w:val="00BE202F"/>
    <w:rsid w:val="00BE2071"/>
    <w:rsid w:val="00BE22E2"/>
    <w:rsid w:val="00BE319B"/>
    <w:rsid w:val="00BE4741"/>
    <w:rsid w:val="00BE47AF"/>
    <w:rsid w:val="00BE4E6A"/>
    <w:rsid w:val="00BE5542"/>
    <w:rsid w:val="00BE7C45"/>
    <w:rsid w:val="00BF03C0"/>
    <w:rsid w:val="00BF0A6A"/>
    <w:rsid w:val="00BF0D2E"/>
    <w:rsid w:val="00BF11E8"/>
    <w:rsid w:val="00BF1A72"/>
    <w:rsid w:val="00BF3870"/>
    <w:rsid w:val="00BF58C8"/>
    <w:rsid w:val="00BF61F5"/>
    <w:rsid w:val="00BF6DAD"/>
    <w:rsid w:val="00C014DF"/>
    <w:rsid w:val="00C021B1"/>
    <w:rsid w:val="00C0288C"/>
    <w:rsid w:val="00C02CDB"/>
    <w:rsid w:val="00C0331C"/>
    <w:rsid w:val="00C07018"/>
    <w:rsid w:val="00C078BE"/>
    <w:rsid w:val="00C10676"/>
    <w:rsid w:val="00C107D7"/>
    <w:rsid w:val="00C12DA7"/>
    <w:rsid w:val="00C13744"/>
    <w:rsid w:val="00C15C95"/>
    <w:rsid w:val="00C15CF8"/>
    <w:rsid w:val="00C15E37"/>
    <w:rsid w:val="00C16A97"/>
    <w:rsid w:val="00C20793"/>
    <w:rsid w:val="00C2154D"/>
    <w:rsid w:val="00C23C69"/>
    <w:rsid w:val="00C25F1D"/>
    <w:rsid w:val="00C3186C"/>
    <w:rsid w:val="00C3204D"/>
    <w:rsid w:val="00C322F0"/>
    <w:rsid w:val="00C32B72"/>
    <w:rsid w:val="00C36774"/>
    <w:rsid w:val="00C36963"/>
    <w:rsid w:val="00C37016"/>
    <w:rsid w:val="00C3726C"/>
    <w:rsid w:val="00C37FD0"/>
    <w:rsid w:val="00C4001B"/>
    <w:rsid w:val="00C42A2A"/>
    <w:rsid w:val="00C43E6D"/>
    <w:rsid w:val="00C441C0"/>
    <w:rsid w:val="00C45B07"/>
    <w:rsid w:val="00C46EBC"/>
    <w:rsid w:val="00C47CC4"/>
    <w:rsid w:val="00C5089E"/>
    <w:rsid w:val="00C50A51"/>
    <w:rsid w:val="00C515EA"/>
    <w:rsid w:val="00C517E1"/>
    <w:rsid w:val="00C521EB"/>
    <w:rsid w:val="00C53DC8"/>
    <w:rsid w:val="00C55D39"/>
    <w:rsid w:val="00C5646B"/>
    <w:rsid w:val="00C56D43"/>
    <w:rsid w:val="00C57AF0"/>
    <w:rsid w:val="00C57E0B"/>
    <w:rsid w:val="00C61094"/>
    <w:rsid w:val="00C62BBC"/>
    <w:rsid w:val="00C62F42"/>
    <w:rsid w:val="00C63E9E"/>
    <w:rsid w:val="00C65155"/>
    <w:rsid w:val="00C65F94"/>
    <w:rsid w:val="00C66999"/>
    <w:rsid w:val="00C706F8"/>
    <w:rsid w:val="00C70E77"/>
    <w:rsid w:val="00C749D6"/>
    <w:rsid w:val="00C806A6"/>
    <w:rsid w:val="00C80A52"/>
    <w:rsid w:val="00C83E29"/>
    <w:rsid w:val="00C84582"/>
    <w:rsid w:val="00C84FF1"/>
    <w:rsid w:val="00C850CA"/>
    <w:rsid w:val="00C8670F"/>
    <w:rsid w:val="00C86969"/>
    <w:rsid w:val="00C871CD"/>
    <w:rsid w:val="00C90D4A"/>
    <w:rsid w:val="00C912E9"/>
    <w:rsid w:val="00C91890"/>
    <w:rsid w:val="00C91E6B"/>
    <w:rsid w:val="00C92869"/>
    <w:rsid w:val="00C93BBB"/>
    <w:rsid w:val="00C95A5F"/>
    <w:rsid w:val="00C96815"/>
    <w:rsid w:val="00C96BFC"/>
    <w:rsid w:val="00C976CB"/>
    <w:rsid w:val="00C97953"/>
    <w:rsid w:val="00CA0E89"/>
    <w:rsid w:val="00CA10C9"/>
    <w:rsid w:val="00CA1361"/>
    <w:rsid w:val="00CA15E6"/>
    <w:rsid w:val="00CA203F"/>
    <w:rsid w:val="00CA2D26"/>
    <w:rsid w:val="00CA3086"/>
    <w:rsid w:val="00CA3C96"/>
    <w:rsid w:val="00CA4718"/>
    <w:rsid w:val="00CA5E95"/>
    <w:rsid w:val="00CA627F"/>
    <w:rsid w:val="00CA6490"/>
    <w:rsid w:val="00CA7447"/>
    <w:rsid w:val="00CA74D0"/>
    <w:rsid w:val="00CA795D"/>
    <w:rsid w:val="00CB1EF3"/>
    <w:rsid w:val="00CB2428"/>
    <w:rsid w:val="00CB36D9"/>
    <w:rsid w:val="00CB478A"/>
    <w:rsid w:val="00CC0C73"/>
    <w:rsid w:val="00CC0E84"/>
    <w:rsid w:val="00CC160C"/>
    <w:rsid w:val="00CC29B3"/>
    <w:rsid w:val="00CC29D2"/>
    <w:rsid w:val="00CC2D38"/>
    <w:rsid w:val="00CC3B72"/>
    <w:rsid w:val="00CC5291"/>
    <w:rsid w:val="00CC7B45"/>
    <w:rsid w:val="00CD00FA"/>
    <w:rsid w:val="00CD15E8"/>
    <w:rsid w:val="00CD1C02"/>
    <w:rsid w:val="00CD1D4E"/>
    <w:rsid w:val="00CD2954"/>
    <w:rsid w:val="00CD2987"/>
    <w:rsid w:val="00CD2D46"/>
    <w:rsid w:val="00CD4E86"/>
    <w:rsid w:val="00CD5E57"/>
    <w:rsid w:val="00CD6D4C"/>
    <w:rsid w:val="00CE07A1"/>
    <w:rsid w:val="00CE1B99"/>
    <w:rsid w:val="00CE25BD"/>
    <w:rsid w:val="00CE26BB"/>
    <w:rsid w:val="00CE2A28"/>
    <w:rsid w:val="00CE2E6E"/>
    <w:rsid w:val="00CE406B"/>
    <w:rsid w:val="00CE66EB"/>
    <w:rsid w:val="00CE6CD8"/>
    <w:rsid w:val="00CE6E98"/>
    <w:rsid w:val="00CE7092"/>
    <w:rsid w:val="00CF0A97"/>
    <w:rsid w:val="00CF13ED"/>
    <w:rsid w:val="00CF1676"/>
    <w:rsid w:val="00CF2C74"/>
    <w:rsid w:val="00CF3814"/>
    <w:rsid w:val="00CF3C85"/>
    <w:rsid w:val="00CF3F64"/>
    <w:rsid w:val="00CF5BB0"/>
    <w:rsid w:val="00CF71FC"/>
    <w:rsid w:val="00CF7593"/>
    <w:rsid w:val="00CF7599"/>
    <w:rsid w:val="00D00CB7"/>
    <w:rsid w:val="00D02625"/>
    <w:rsid w:val="00D063B4"/>
    <w:rsid w:val="00D0711E"/>
    <w:rsid w:val="00D0797B"/>
    <w:rsid w:val="00D101B5"/>
    <w:rsid w:val="00D106B7"/>
    <w:rsid w:val="00D11A8C"/>
    <w:rsid w:val="00D12580"/>
    <w:rsid w:val="00D154B8"/>
    <w:rsid w:val="00D15DFC"/>
    <w:rsid w:val="00D20881"/>
    <w:rsid w:val="00D20A39"/>
    <w:rsid w:val="00D20C81"/>
    <w:rsid w:val="00D2255E"/>
    <w:rsid w:val="00D236BF"/>
    <w:rsid w:val="00D238F4"/>
    <w:rsid w:val="00D23E22"/>
    <w:rsid w:val="00D24BEB"/>
    <w:rsid w:val="00D25E2E"/>
    <w:rsid w:val="00D261DE"/>
    <w:rsid w:val="00D27318"/>
    <w:rsid w:val="00D27CDE"/>
    <w:rsid w:val="00D27D65"/>
    <w:rsid w:val="00D27E66"/>
    <w:rsid w:val="00D3088F"/>
    <w:rsid w:val="00D30984"/>
    <w:rsid w:val="00D30BE5"/>
    <w:rsid w:val="00D33377"/>
    <w:rsid w:val="00D362B8"/>
    <w:rsid w:val="00D3659E"/>
    <w:rsid w:val="00D36CF3"/>
    <w:rsid w:val="00D37DF5"/>
    <w:rsid w:val="00D42505"/>
    <w:rsid w:val="00D44163"/>
    <w:rsid w:val="00D45314"/>
    <w:rsid w:val="00D45D36"/>
    <w:rsid w:val="00D50BFA"/>
    <w:rsid w:val="00D55538"/>
    <w:rsid w:val="00D56CA4"/>
    <w:rsid w:val="00D57271"/>
    <w:rsid w:val="00D610F6"/>
    <w:rsid w:val="00D6119F"/>
    <w:rsid w:val="00D622E6"/>
    <w:rsid w:val="00D63508"/>
    <w:rsid w:val="00D666D9"/>
    <w:rsid w:val="00D6737C"/>
    <w:rsid w:val="00D67B51"/>
    <w:rsid w:val="00D67B56"/>
    <w:rsid w:val="00D67BC8"/>
    <w:rsid w:val="00D70BAD"/>
    <w:rsid w:val="00D70F21"/>
    <w:rsid w:val="00D7317E"/>
    <w:rsid w:val="00D73F85"/>
    <w:rsid w:val="00D75C61"/>
    <w:rsid w:val="00D761A1"/>
    <w:rsid w:val="00D8009E"/>
    <w:rsid w:val="00D806BE"/>
    <w:rsid w:val="00D8107E"/>
    <w:rsid w:val="00D81A7F"/>
    <w:rsid w:val="00D83CFD"/>
    <w:rsid w:val="00D841D5"/>
    <w:rsid w:val="00D846C7"/>
    <w:rsid w:val="00D84F2F"/>
    <w:rsid w:val="00D86C62"/>
    <w:rsid w:val="00D86E8E"/>
    <w:rsid w:val="00D87438"/>
    <w:rsid w:val="00D90963"/>
    <w:rsid w:val="00D91393"/>
    <w:rsid w:val="00D919F5"/>
    <w:rsid w:val="00D92106"/>
    <w:rsid w:val="00D921AF"/>
    <w:rsid w:val="00D92948"/>
    <w:rsid w:val="00D93F5A"/>
    <w:rsid w:val="00D949A4"/>
    <w:rsid w:val="00D9574C"/>
    <w:rsid w:val="00D97E65"/>
    <w:rsid w:val="00DA1E80"/>
    <w:rsid w:val="00DA1E96"/>
    <w:rsid w:val="00DA2E5E"/>
    <w:rsid w:val="00DA3568"/>
    <w:rsid w:val="00DA426B"/>
    <w:rsid w:val="00DA4A80"/>
    <w:rsid w:val="00DA4CCB"/>
    <w:rsid w:val="00DA5A36"/>
    <w:rsid w:val="00DA5FDC"/>
    <w:rsid w:val="00DA6453"/>
    <w:rsid w:val="00DA6EE3"/>
    <w:rsid w:val="00DB06B8"/>
    <w:rsid w:val="00DB0BB8"/>
    <w:rsid w:val="00DB1E13"/>
    <w:rsid w:val="00DB1E30"/>
    <w:rsid w:val="00DB2A97"/>
    <w:rsid w:val="00DB6194"/>
    <w:rsid w:val="00DC0739"/>
    <w:rsid w:val="00DC0989"/>
    <w:rsid w:val="00DC1D51"/>
    <w:rsid w:val="00DC2814"/>
    <w:rsid w:val="00DC37BA"/>
    <w:rsid w:val="00DC38F0"/>
    <w:rsid w:val="00DC48DE"/>
    <w:rsid w:val="00DC492D"/>
    <w:rsid w:val="00DC5560"/>
    <w:rsid w:val="00DC57DB"/>
    <w:rsid w:val="00DC6459"/>
    <w:rsid w:val="00DD00FF"/>
    <w:rsid w:val="00DD0284"/>
    <w:rsid w:val="00DD1E1D"/>
    <w:rsid w:val="00DE0971"/>
    <w:rsid w:val="00DE11EC"/>
    <w:rsid w:val="00DE5FC3"/>
    <w:rsid w:val="00DE772D"/>
    <w:rsid w:val="00DE7AED"/>
    <w:rsid w:val="00DF132A"/>
    <w:rsid w:val="00DF386A"/>
    <w:rsid w:val="00DF42F8"/>
    <w:rsid w:val="00DF508E"/>
    <w:rsid w:val="00E01563"/>
    <w:rsid w:val="00E04702"/>
    <w:rsid w:val="00E07138"/>
    <w:rsid w:val="00E072E1"/>
    <w:rsid w:val="00E079DA"/>
    <w:rsid w:val="00E12586"/>
    <w:rsid w:val="00E13CE2"/>
    <w:rsid w:val="00E14AC5"/>
    <w:rsid w:val="00E17690"/>
    <w:rsid w:val="00E17A61"/>
    <w:rsid w:val="00E17E58"/>
    <w:rsid w:val="00E20192"/>
    <w:rsid w:val="00E20EA9"/>
    <w:rsid w:val="00E20F2F"/>
    <w:rsid w:val="00E218A5"/>
    <w:rsid w:val="00E228CD"/>
    <w:rsid w:val="00E23817"/>
    <w:rsid w:val="00E24C5D"/>
    <w:rsid w:val="00E263D1"/>
    <w:rsid w:val="00E264A9"/>
    <w:rsid w:val="00E265FA"/>
    <w:rsid w:val="00E270CB"/>
    <w:rsid w:val="00E271A2"/>
    <w:rsid w:val="00E32DD8"/>
    <w:rsid w:val="00E3474C"/>
    <w:rsid w:val="00E349E4"/>
    <w:rsid w:val="00E35634"/>
    <w:rsid w:val="00E37561"/>
    <w:rsid w:val="00E37842"/>
    <w:rsid w:val="00E37D45"/>
    <w:rsid w:val="00E40307"/>
    <w:rsid w:val="00E41AE2"/>
    <w:rsid w:val="00E428A1"/>
    <w:rsid w:val="00E44282"/>
    <w:rsid w:val="00E448A1"/>
    <w:rsid w:val="00E44D7D"/>
    <w:rsid w:val="00E4766B"/>
    <w:rsid w:val="00E47E95"/>
    <w:rsid w:val="00E50425"/>
    <w:rsid w:val="00E541E2"/>
    <w:rsid w:val="00E54DE3"/>
    <w:rsid w:val="00E54E5D"/>
    <w:rsid w:val="00E5531B"/>
    <w:rsid w:val="00E568A0"/>
    <w:rsid w:val="00E56EDB"/>
    <w:rsid w:val="00E57E39"/>
    <w:rsid w:val="00E62004"/>
    <w:rsid w:val="00E62720"/>
    <w:rsid w:val="00E6285F"/>
    <w:rsid w:val="00E63659"/>
    <w:rsid w:val="00E64180"/>
    <w:rsid w:val="00E648F1"/>
    <w:rsid w:val="00E65316"/>
    <w:rsid w:val="00E658FD"/>
    <w:rsid w:val="00E66F0E"/>
    <w:rsid w:val="00E67490"/>
    <w:rsid w:val="00E7141F"/>
    <w:rsid w:val="00E725E1"/>
    <w:rsid w:val="00E72B66"/>
    <w:rsid w:val="00E73036"/>
    <w:rsid w:val="00E73108"/>
    <w:rsid w:val="00E739F4"/>
    <w:rsid w:val="00E74E03"/>
    <w:rsid w:val="00E750D7"/>
    <w:rsid w:val="00E75A88"/>
    <w:rsid w:val="00E75F49"/>
    <w:rsid w:val="00E8069A"/>
    <w:rsid w:val="00E80BB6"/>
    <w:rsid w:val="00E82A4B"/>
    <w:rsid w:val="00E82DC9"/>
    <w:rsid w:val="00E83A65"/>
    <w:rsid w:val="00E83D4F"/>
    <w:rsid w:val="00E845EF"/>
    <w:rsid w:val="00E85142"/>
    <w:rsid w:val="00E85EA8"/>
    <w:rsid w:val="00E874F8"/>
    <w:rsid w:val="00E90EE2"/>
    <w:rsid w:val="00E911C6"/>
    <w:rsid w:val="00E92AF7"/>
    <w:rsid w:val="00E92EF7"/>
    <w:rsid w:val="00E94657"/>
    <w:rsid w:val="00E953E0"/>
    <w:rsid w:val="00E954D6"/>
    <w:rsid w:val="00E95A06"/>
    <w:rsid w:val="00E96A35"/>
    <w:rsid w:val="00E97C08"/>
    <w:rsid w:val="00EA0654"/>
    <w:rsid w:val="00EA1313"/>
    <w:rsid w:val="00EA16FC"/>
    <w:rsid w:val="00EA17B4"/>
    <w:rsid w:val="00EA1EFB"/>
    <w:rsid w:val="00EA2DBB"/>
    <w:rsid w:val="00EA5B94"/>
    <w:rsid w:val="00EA5D84"/>
    <w:rsid w:val="00EA6645"/>
    <w:rsid w:val="00EA7DEA"/>
    <w:rsid w:val="00EB059A"/>
    <w:rsid w:val="00EB1FFB"/>
    <w:rsid w:val="00EB2127"/>
    <w:rsid w:val="00EB213E"/>
    <w:rsid w:val="00EB25BC"/>
    <w:rsid w:val="00EB298B"/>
    <w:rsid w:val="00EB3B2C"/>
    <w:rsid w:val="00EB3BE3"/>
    <w:rsid w:val="00EB3E02"/>
    <w:rsid w:val="00EB4D0F"/>
    <w:rsid w:val="00EB4F06"/>
    <w:rsid w:val="00EC041E"/>
    <w:rsid w:val="00EC05BA"/>
    <w:rsid w:val="00EC0EA6"/>
    <w:rsid w:val="00EC1D5A"/>
    <w:rsid w:val="00EC2322"/>
    <w:rsid w:val="00EC3E4A"/>
    <w:rsid w:val="00EC6A70"/>
    <w:rsid w:val="00EC6E7D"/>
    <w:rsid w:val="00EC7342"/>
    <w:rsid w:val="00ED1D0C"/>
    <w:rsid w:val="00ED3696"/>
    <w:rsid w:val="00ED462D"/>
    <w:rsid w:val="00ED51C0"/>
    <w:rsid w:val="00ED64F5"/>
    <w:rsid w:val="00ED73BA"/>
    <w:rsid w:val="00ED75D4"/>
    <w:rsid w:val="00EE03D8"/>
    <w:rsid w:val="00EE0646"/>
    <w:rsid w:val="00EE1B0F"/>
    <w:rsid w:val="00EE239B"/>
    <w:rsid w:val="00EE23E0"/>
    <w:rsid w:val="00EE3004"/>
    <w:rsid w:val="00EE3060"/>
    <w:rsid w:val="00EE47B5"/>
    <w:rsid w:val="00EE4BFC"/>
    <w:rsid w:val="00EE5131"/>
    <w:rsid w:val="00EE56C7"/>
    <w:rsid w:val="00EE5CC0"/>
    <w:rsid w:val="00EE7024"/>
    <w:rsid w:val="00EF0520"/>
    <w:rsid w:val="00EF1123"/>
    <w:rsid w:val="00EF2516"/>
    <w:rsid w:val="00EF3ECC"/>
    <w:rsid w:val="00EF41DE"/>
    <w:rsid w:val="00EF4630"/>
    <w:rsid w:val="00EF4982"/>
    <w:rsid w:val="00EF4994"/>
    <w:rsid w:val="00EF54CA"/>
    <w:rsid w:val="00EF56FC"/>
    <w:rsid w:val="00EF7FE7"/>
    <w:rsid w:val="00F00254"/>
    <w:rsid w:val="00F00A18"/>
    <w:rsid w:val="00F00FAB"/>
    <w:rsid w:val="00F016D6"/>
    <w:rsid w:val="00F0218A"/>
    <w:rsid w:val="00F034BB"/>
    <w:rsid w:val="00F036D6"/>
    <w:rsid w:val="00F041C1"/>
    <w:rsid w:val="00F05E52"/>
    <w:rsid w:val="00F068CF"/>
    <w:rsid w:val="00F070B9"/>
    <w:rsid w:val="00F07C50"/>
    <w:rsid w:val="00F11EC3"/>
    <w:rsid w:val="00F13851"/>
    <w:rsid w:val="00F14573"/>
    <w:rsid w:val="00F15DB5"/>
    <w:rsid w:val="00F168D9"/>
    <w:rsid w:val="00F20719"/>
    <w:rsid w:val="00F212BF"/>
    <w:rsid w:val="00F223FE"/>
    <w:rsid w:val="00F233A0"/>
    <w:rsid w:val="00F23804"/>
    <w:rsid w:val="00F2420E"/>
    <w:rsid w:val="00F24730"/>
    <w:rsid w:val="00F24749"/>
    <w:rsid w:val="00F268A2"/>
    <w:rsid w:val="00F3038E"/>
    <w:rsid w:val="00F30542"/>
    <w:rsid w:val="00F30BAC"/>
    <w:rsid w:val="00F32F7E"/>
    <w:rsid w:val="00F33E43"/>
    <w:rsid w:val="00F346B1"/>
    <w:rsid w:val="00F35288"/>
    <w:rsid w:val="00F35B5D"/>
    <w:rsid w:val="00F365FE"/>
    <w:rsid w:val="00F4318D"/>
    <w:rsid w:val="00F435A4"/>
    <w:rsid w:val="00F43E04"/>
    <w:rsid w:val="00F4576D"/>
    <w:rsid w:val="00F4650B"/>
    <w:rsid w:val="00F474E7"/>
    <w:rsid w:val="00F5053E"/>
    <w:rsid w:val="00F53E86"/>
    <w:rsid w:val="00F543F3"/>
    <w:rsid w:val="00F54A6E"/>
    <w:rsid w:val="00F54E5F"/>
    <w:rsid w:val="00F55511"/>
    <w:rsid w:val="00F5598E"/>
    <w:rsid w:val="00F56466"/>
    <w:rsid w:val="00F5678F"/>
    <w:rsid w:val="00F567B0"/>
    <w:rsid w:val="00F576BF"/>
    <w:rsid w:val="00F57FD0"/>
    <w:rsid w:val="00F6226C"/>
    <w:rsid w:val="00F64E99"/>
    <w:rsid w:val="00F658D7"/>
    <w:rsid w:val="00F65CE0"/>
    <w:rsid w:val="00F666B4"/>
    <w:rsid w:val="00F67D4E"/>
    <w:rsid w:val="00F715BD"/>
    <w:rsid w:val="00F72390"/>
    <w:rsid w:val="00F72D7D"/>
    <w:rsid w:val="00F732DD"/>
    <w:rsid w:val="00F75B3C"/>
    <w:rsid w:val="00F75DCD"/>
    <w:rsid w:val="00F76546"/>
    <w:rsid w:val="00F7660F"/>
    <w:rsid w:val="00F77E14"/>
    <w:rsid w:val="00F8070C"/>
    <w:rsid w:val="00F80E93"/>
    <w:rsid w:val="00F818F6"/>
    <w:rsid w:val="00F81B5B"/>
    <w:rsid w:val="00F83882"/>
    <w:rsid w:val="00F855A6"/>
    <w:rsid w:val="00F8693F"/>
    <w:rsid w:val="00F8770E"/>
    <w:rsid w:val="00F9014A"/>
    <w:rsid w:val="00F9483D"/>
    <w:rsid w:val="00F9487C"/>
    <w:rsid w:val="00F9514B"/>
    <w:rsid w:val="00F9679D"/>
    <w:rsid w:val="00FA083D"/>
    <w:rsid w:val="00FA0AA7"/>
    <w:rsid w:val="00FA205F"/>
    <w:rsid w:val="00FA2BC0"/>
    <w:rsid w:val="00FA2D49"/>
    <w:rsid w:val="00FA2DBD"/>
    <w:rsid w:val="00FA3292"/>
    <w:rsid w:val="00FA340E"/>
    <w:rsid w:val="00FA365D"/>
    <w:rsid w:val="00FA3725"/>
    <w:rsid w:val="00FA440D"/>
    <w:rsid w:val="00FA51C3"/>
    <w:rsid w:val="00FA571F"/>
    <w:rsid w:val="00FA5A48"/>
    <w:rsid w:val="00FA5F5A"/>
    <w:rsid w:val="00FA65CD"/>
    <w:rsid w:val="00FA75E8"/>
    <w:rsid w:val="00FB0AD9"/>
    <w:rsid w:val="00FB0B09"/>
    <w:rsid w:val="00FB0B93"/>
    <w:rsid w:val="00FB1139"/>
    <w:rsid w:val="00FB29C5"/>
    <w:rsid w:val="00FB2ECA"/>
    <w:rsid w:val="00FB2FF8"/>
    <w:rsid w:val="00FB3E7D"/>
    <w:rsid w:val="00FB4502"/>
    <w:rsid w:val="00FB555F"/>
    <w:rsid w:val="00FB5A08"/>
    <w:rsid w:val="00FB649F"/>
    <w:rsid w:val="00FB7A9D"/>
    <w:rsid w:val="00FB7C93"/>
    <w:rsid w:val="00FC0118"/>
    <w:rsid w:val="00FC044D"/>
    <w:rsid w:val="00FC2CA0"/>
    <w:rsid w:val="00FC3056"/>
    <w:rsid w:val="00FC3091"/>
    <w:rsid w:val="00FD10A0"/>
    <w:rsid w:val="00FD1D80"/>
    <w:rsid w:val="00FD1FF7"/>
    <w:rsid w:val="00FD4129"/>
    <w:rsid w:val="00FD4D25"/>
    <w:rsid w:val="00FD5468"/>
    <w:rsid w:val="00FD5A6E"/>
    <w:rsid w:val="00FD5EE1"/>
    <w:rsid w:val="00FD6717"/>
    <w:rsid w:val="00FD7D22"/>
    <w:rsid w:val="00FD7E99"/>
    <w:rsid w:val="00FE02D6"/>
    <w:rsid w:val="00FE137A"/>
    <w:rsid w:val="00FE1C35"/>
    <w:rsid w:val="00FE209B"/>
    <w:rsid w:val="00FE2309"/>
    <w:rsid w:val="00FE26DF"/>
    <w:rsid w:val="00FE2978"/>
    <w:rsid w:val="00FE37D4"/>
    <w:rsid w:val="00FE38B6"/>
    <w:rsid w:val="00FE3FBB"/>
    <w:rsid w:val="00FE532E"/>
    <w:rsid w:val="00FE61DE"/>
    <w:rsid w:val="00FE741A"/>
    <w:rsid w:val="00FF07AD"/>
    <w:rsid w:val="00FF25E8"/>
    <w:rsid w:val="00FF4590"/>
    <w:rsid w:val="00FF708C"/>
    <w:rsid w:val="00FF7294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0F493"/>
  <w15:docId w15:val="{18671ED7-0D23-4903-8A40-FAC00DA3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B3B80"/>
    <w:pPr>
      <w:jc w:val="both"/>
    </w:pPr>
    <w:rPr>
      <w:rFonts w:eastAsia="Times New Roman"/>
      <w:sz w:val="24"/>
      <w:lang w:eastAsia="it-IT"/>
    </w:rPr>
  </w:style>
  <w:style w:type="paragraph" w:styleId="Titolo1">
    <w:name w:val="heading 1"/>
    <w:basedOn w:val="Normale"/>
    <w:next w:val="Corpotesto"/>
    <w:link w:val="Titolo1Carattere"/>
    <w:qFormat/>
    <w:rsid w:val="00624106"/>
    <w:pPr>
      <w:spacing w:after="720"/>
      <w:jc w:val="left"/>
      <w:outlineLvl w:val="0"/>
    </w:pPr>
    <w:rPr>
      <w:rFonts w:eastAsiaTheme="majorEastAsia" w:cstheme="majorBidi"/>
      <w:caps/>
      <w:sz w:val="26"/>
    </w:rPr>
  </w:style>
  <w:style w:type="paragraph" w:styleId="Titolo2">
    <w:name w:val="heading 2"/>
    <w:basedOn w:val="Normale"/>
    <w:next w:val="Corpotesto"/>
    <w:link w:val="Titolo2Carattere"/>
    <w:qFormat/>
    <w:rsid w:val="00624106"/>
    <w:pPr>
      <w:keepNext/>
      <w:keepLines/>
      <w:tabs>
        <w:tab w:val="left" w:pos="284"/>
      </w:tabs>
      <w:spacing w:before="320" w:after="200"/>
      <w:jc w:val="left"/>
      <w:outlineLvl w:val="1"/>
    </w:pPr>
    <w:rPr>
      <w:b/>
    </w:rPr>
  </w:style>
  <w:style w:type="paragraph" w:styleId="Titolo3">
    <w:name w:val="heading 3"/>
    <w:basedOn w:val="Normale"/>
    <w:next w:val="Corpotesto"/>
    <w:link w:val="Titolo3Carattere"/>
    <w:qFormat/>
    <w:rsid w:val="00624106"/>
    <w:pPr>
      <w:keepNext/>
      <w:keepLines/>
      <w:tabs>
        <w:tab w:val="left" w:pos="454"/>
      </w:tabs>
      <w:spacing w:before="240" w:after="160"/>
      <w:jc w:val="left"/>
      <w:outlineLvl w:val="2"/>
    </w:pPr>
    <w:rPr>
      <w:i/>
    </w:rPr>
  </w:style>
  <w:style w:type="paragraph" w:styleId="Titolo4">
    <w:name w:val="heading 4"/>
    <w:basedOn w:val="Normale"/>
    <w:next w:val="Corpotesto"/>
    <w:link w:val="Titolo4Carattere"/>
    <w:qFormat/>
    <w:rsid w:val="00624106"/>
    <w:pPr>
      <w:spacing w:before="160" w:after="80"/>
      <w:outlineLvl w:val="3"/>
    </w:pPr>
    <w:rPr>
      <w:rFonts w:eastAsiaTheme="majorEastAsia" w:cstheme="majorBidi"/>
      <w:i/>
    </w:rPr>
  </w:style>
  <w:style w:type="paragraph" w:styleId="Titolo5">
    <w:name w:val="heading 5"/>
    <w:basedOn w:val="Normale"/>
    <w:next w:val="Corpotesto"/>
    <w:link w:val="Titolo5Carattere"/>
    <w:qFormat/>
    <w:rsid w:val="00624106"/>
    <w:pPr>
      <w:spacing w:before="160" w:after="160"/>
      <w:ind w:firstLine="284"/>
      <w:outlineLvl w:val="4"/>
    </w:pPr>
    <w:rPr>
      <w:rFonts w:ascii="Book Antiqua" w:eastAsiaTheme="majorEastAsia" w:hAnsi="Book Antiqua" w:cstheme="majorBidi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2410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24106"/>
    <w:pPr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241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24106"/>
    <w:rPr>
      <w:rFonts w:eastAsiaTheme="majorEastAsia" w:cstheme="majorBidi"/>
      <w:caps/>
      <w:sz w:val="26"/>
      <w:lang w:eastAsia="it-IT"/>
    </w:rPr>
  </w:style>
  <w:style w:type="paragraph" w:styleId="Corpotesto">
    <w:name w:val="Body Text"/>
    <w:basedOn w:val="Normale"/>
    <w:link w:val="CorpotestoCarattere"/>
    <w:qFormat/>
    <w:rsid w:val="00624106"/>
    <w:pPr>
      <w:spacing w:after="70"/>
    </w:pPr>
    <w:rPr>
      <w:rFonts w:eastAsiaTheme="minorEastAsia"/>
    </w:rPr>
  </w:style>
  <w:style w:type="character" w:customStyle="1" w:styleId="CorpotestoCarattere">
    <w:name w:val="Corpo testo Carattere"/>
    <w:basedOn w:val="Carpredefinitoparagrafo"/>
    <w:link w:val="Corpotesto"/>
    <w:rsid w:val="00624106"/>
    <w:rPr>
      <w:rFonts w:eastAsiaTheme="minorEastAsia"/>
      <w:sz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624106"/>
    <w:rPr>
      <w:rFonts w:eastAsia="Times New Roman"/>
      <w:b/>
      <w:sz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624106"/>
    <w:rPr>
      <w:rFonts w:eastAsia="Times New Roman"/>
      <w:i/>
      <w:sz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624106"/>
    <w:rPr>
      <w:rFonts w:eastAsiaTheme="majorEastAsia" w:cstheme="majorBidi"/>
      <w:i/>
      <w:sz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624106"/>
    <w:rPr>
      <w:rFonts w:ascii="Book Antiqua" w:eastAsiaTheme="majorEastAsia" w:hAnsi="Book Antiqua" w:cstheme="majorBidi"/>
      <w:sz w:val="24"/>
      <w:lang w:eastAsia="it-IT"/>
    </w:rPr>
  </w:style>
  <w:style w:type="paragraph" w:styleId="Testonotaapidipagina">
    <w:name w:val="footnote text"/>
    <w:aliases w:val="TestoBibliografiaFine,Texto de rodapé,stile 1,Footnote,Footnote1,Footnote2,Footnote3,Footnote4,Footnote5,Footnote6,Footnote7,Footnote8,Footnote9,Footnote10,Footnote11,Footnote21,Footnote31,Footnote41,Footnote51,Footnote61"/>
    <w:basedOn w:val="Normale"/>
    <w:link w:val="TestonotaapidipaginaCarattere"/>
    <w:qFormat/>
    <w:rsid w:val="00624106"/>
    <w:pPr>
      <w:suppressAutoHyphens/>
      <w:spacing w:after="70" w:line="200" w:lineRule="exact"/>
    </w:pPr>
    <w:rPr>
      <w:sz w:val="20"/>
    </w:rPr>
  </w:style>
  <w:style w:type="character" w:customStyle="1" w:styleId="TestonotaapidipaginaCarattere">
    <w:name w:val="Testo nota a piè di pagina Carattere"/>
    <w:aliases w:val="TestoBibliografiaFine Carattere,Texto de rodapé Carattere,stile 1 Carattere,Footnote Carattere,Footnote1 Carattere,Footnote2 Carattere,Footnote3 Carattere,Footnote4 Carattere,Footnote5 Carattere,Footnote6 Carattere"/>
    <w:basedOn w:val="Carpredefinitoparagrafo"/>
    <w:link w:val="Testonotaapidipagina"/>
    <w:rsid w:val="00624106"/>
    <w:rPr>
      <w:rFonts w:eastAsia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2410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4106"/>
    <w:rPr>
      <w:rFonts w:eastAsia="Times New Roman"/>
      <w:sz w:val="24"/>
      <w:lang w:eastAsia="it-IT"/>
    </w:rPr>
  </w:style>
  <w:style w:type="character" w:styleId="Rimandonotaapidipagina">
    <w:name w:val="footnote reference"/>
    <w:aliases w:val="text poznámky"/>
    <w:rsid w:val="00624106"/>
    <w:rPr>
      <w:rFonts w:ascii="Times New Roman" w:hAnsi="Times New Roman"/>
      <w:spacing w:val="0"/>
      <w:position w:val="0"/>
      <w:vertAlign w:val="superscript"/>
    </w:rPr>
  </w:style>
  <w:style w:type="character" w:styleId="Numeropagina">
    <w:name w:val="page number"/>
    <w:basedOn w:val="Carpredefinitoparagrafo"/>
    <w:semiHidden/>
    <w:rsid w:val="00624106"/>
    <w:rPr>
      <w:rFonts w:ascii="Times New Roman" w:hAnsi="Times New Roman"/>
      <w:sz w:val="24"/>
    </w:rPr>
  </w:style>
  <w:style w:type="paragraph" w:styleId="Mappadocumento">
    <w:name w:val="Document Map"/>
    <w:basedOn w:val="Normale"/>
    <w:link w:val="MappadocumentoCarattere"/>
    <w:semiHidden/>
    <w:unhideWhenUsed/>
    <w:rsid w:val="00624106"/>
    <w:rPr>
      <w:rFonts w:ascii="Tahoma" w:eastAsiaTheme="minorEastAsi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624106"/>
    <w:rPr>
      <w:rFonts w:ascii="Tahoma" w:eastAsiaTheme="minorEastAsia" w:hAnsi="Tahoma" w:cs="Tahoma"/>
      <w:sz w:val="16"/>
      <w:szCs w:val="16"/>
      <w:lang w:eastAsia="it-IT"/>
    </w:rPr>
  </w:style>
  <w:style w:type="paragraph" w:styleId="Citazione">
    <w:name w:val="Quote"/>
    <w:basedOn w:val="Normale"/>
    <w:next w:val="Corpotesto"/>
    <w:link w:val="CitazioneCarattere"/>
    <w:qFormat/>
    <w:rsid w:val="00624106"/>
    <w:pPr>
      <w:spacing w:before="40" w:after="160"/>
      <w:ind w:left="1134" w:right="1134"/>
    </w:pPr>
    <w:rPr>
      <w:sz w:val="20"/>
    </w:rPr>
  </w:style>
  <w:style w:type="character" w:customStyle="1" w:styleId="CitazioneCarattere">
    <w:name w:val="Citazione Carattere"/>
    <w:basedOn w:val="Carpredefinitoparagrafo"/>
    <w:link w:val="Citazione"/>
    <w:rsid w:val="00624106"/>
    <w:rPr>
      <w:rFonts w:eastAsia="Times New Roman"/>
      <w:lang w:eastAsia="it-IT"/>
    </w:rPr>
  </w:style>
  <w:style w:type="paragraph" w:styleId="Bibliografia">
    <w:name w:val="Bibliography"/>
    <w:basedOn w:val="Corpotesto"/>
    <w:rsid w:val="00624106"/>
    <w:pPr>
      <w:ind w:left="284" w:hanging="284"/>
    </w:pPr>
  </w:style>
  <w:style w:type="paragraph" w:customStyle="1" w:styleId="Filetto1">
    <w:name w:val="Filetto1"/>
    <w:basedOn w:val="Normale"/>
    <w:rsid w:val="00624106"/>
    <w:pPr>
      <w:spacing w:after="40"/>
      <w:ind w:right="5443"/>
    </w:pPr>
    <w:rPr>
      <w:sz w:val="21"/>
    </w:rPr>
  </w:style>
  <w:style w:type="paragraph" w:customStyle="1" w:styleId="Filetto2">
    <w:name w:val="Filetto2"/>
    <w:basedOn w:val="Normale"/>
    <w:rsid w:val="00624106"/>
    <w:pPr>
      <w:spacing w:after="40"/>
      <w:ind w:right="5443"/>
    </w:pPr>
    <w:rPr>
      <w:sz w:val="21"/>
    </w:rPr>
  </w:style>
  <w:style w:type="paragraph" w:customStyle="1" w:styleId="Titolo23">
    <w:name w:val="Titolo 2/3"/>
    <w:basedOn w:val="Titolo3"/>
    <w:next w:val="Corpotesto"/>
    <w:rsid w:val="00624106"/>
    <w:pPr>
      <w:spacing w:before="0"/>
      <w:outlineLvl w:val="9"/>
    </w:pPr>
  </w:style>
  <w:style w:type="paragraph" w:customStyle="1" w:styleId="Approfondimento">
    <w:name w:val="Approfondimento"/>
    <w:basedOn w:val="Citazione"/>
    <w:next w:val="Corpotesto"/>
    <w:qFormat/>
    <w:rsid w:val="00624106"/>
    <w:pPr>
      <w:ind w:left="284" w:right="284"/>
    </w:pPr>
    <w:rPr>
      <w:sz w:val="22"/>
    </w:rPr>
  </w:style>
  <w:style w:type="character" w:customStyle="1" w:styleId="RimandonotaapidipaginaD">
    <w:name w:val="Rimando nota a piè di pagina]D"/>
    <w:basedOn w:val="Carpredefinitoparagrafo"/>
    <w:rsid w:val="003A6DDE"/>
    <w:rPr>
      <w:vertAlign w:val="superscript"/>
    </w:rPr>
  </w:style>
  <w:style w:type="character" w:styleId="Collegamentoipertestuale">
    <w:name w:val="Hyperlink"/>
    <w:basedOn w:val="Carpredefinitoparagrafo"/>
    <w:semiHidden/>
    <w:rsid w:val="00624106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624106"/>
    <w:pPr>
      <w:spacing w:after="120"/>
      <w:ind w:left="283"/>
    </w:pPr>
    <w:rPr>
      <w:rFonts w:eastAsiaTheme="minorEastAsia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624106"/>
    <w:rPr>
      <w:rFonts w:eastAsiaTheme="minorEastAsia"/>
      <w:sz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24106"/>
    <w:rPr>
      <w:color w:val="800080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24106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24106"/>
    <w:rPr>
      <w:rFonts w:eastAsia="Times New Roman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624106"/>
    <w:rPr>
      <w:sz w:val="16"/>
      <w:szCs w:val="16"/>
    </w:rPr>
  </w:style>
  <w:style w:type="paragraph" w:styleId="Titolo">
    <w:name w:val="Title"/>
    <w:basedOn w:val="Normale"/>
    <w:link w:val="TitoloCarattere"/>
    <w:qFormat/>
    <w:rsid w:val="00624106"/>
    <w:pPr>
      <w:jc w:val="center"/>
    </w:pPr>
    <w:rPr>
      <w:rFonts w:eastAsiaTheme="majorEastAsia" w:cstheme="majorBidi"/>
      <w:b/>
      <w:bCs/>
    </w:rPr>
  </w:style>
  <w:style w:type="character" w:customStyle="1" w:styleId="TitoloCarattere">
    <w:name w:val="Titolo Carattere"/>
    <w:basedOn w:val="Carpredefinitoparagrafo"/>
    <w:link w:val="Titolo"/>
    <w:rsid w:val="00624106"/>
    <w:rPr>
      <w:rFonts w:eastAsiaTheme="majorEastAsia" w:cstheme="majorBidi"/>
      <w:b/>
      <w:bCs/>
      <w:sz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4106"/>
    <w:rPr>
      <w:rFonts w:ascii="Tahoma" w:eastAsiaTheme="minorEastAsi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4106"/>
    <w:rPr>
      <w:rFonts w:ascii="Tahoma" w:eastAsiaTheme="minorEastAsia" w:hAnsi="Tahoma" w:cs="Tahoma"/>
      <w:sz w:val="16"/>
      <w:szCs w:val="16"/>
      <w:lang w:eastAsia="it-IT"/>
    </w:rPr>
  </w:style>
  <w:style w:type="paragraph" w:customStyle="1" w:styleId="Corpodeltesto2">
    <w:name w:val="Corpo del testo2"/>
    <w:basedOn w:val="Corpotesto"/>
    <w:qFormat/>
    <w:rsid w:val="00F715BD"/>
    <w:pPr>
      <w:ind w:firstLine="284"/>
    </w:pPr>
    <w:rPr>
      <w:rFonts w:eastAsia="Times New Roman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24106"/>
    <w:rPr>
      <w:rFonts w:asciiTheme="minorHAnsi" w:eastAsiaTheme="minorEastAsia" w:hAnsiTheme="minorHAnsi" w:cstheme="minorBidi"/>
      <w:b/>
      <w:bCs/>
      <w:sz w:val="22"/>
      <w:szCs w:val="22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24106"/>
    <w:rPr>
      <w:rFonts w:asciiTheme="minorHAnsi" w:eastAsiaTheme="minorEastAsia" w:hAnsiTheme="minorHAnsi" w:cstheme="minorBidi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24106"/>
    <w:rPr>
      <w:rFonts w:asciiTheme="minorHAnsi" w:eastAsiaTheme="minorEastAsia" w:hAnsiTheme="minorHAnsi" w:cstheme="minorBidi"/>
      <w:i/>
      <w:iCs/>
      <w:sz w:val="24"/>
      <w:szCs w:val="24"/>
      <w:lang w:eastAsia="it-IT"/>
    </w:rPr>
  </w:style>
  <w:style w:type="character" w:styleId="Rimandonotadichiusura">
    <w:name w:val="endnote reference"/>
    <w:basedOn w:val="Carpredefinitoparagrafo"/>
    <w:semiHidden/>
    <w:unhideWhenUsed/>
    <w:rsid w:val="00624106"/>
    <w:rPr>
      <w:vertAlign w:val="superscript"/>
    </w:rPr>
  </w:style>
  <w:style w:type="paragraph" w:styleId="Testonotadichiusura">
    <w:name w:val="endnote text"/>
    <w:basedOn w:val="Normale"/>
    <w:link w:val="TestonotadichiusuraCarattere"/>
    <w:semiHidden/>
    <w:unhideWhenUsed/>
    <w:rsid w:val="00624106"/>
    <w:rPr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624106"/>
    <w:rPr>
      <w:rFonts w:eastAsia="Times New Roman"/>
      <w:lang w:eastAsia="it-IT"/>
    </w:rPr>
  </w:style>
  <w:style w:type="paragraph" w:styleId="Sottotitolo">
    <w:name w:val="Subtitle"/>
    <w:basedOn w:val="Normale"/>
    <w:link w:val="SottotitoloCarattere"/>
    <w:qFormat/>
    <w:rsid w:val="00624106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24106"/>
    <w:rPr>
      <w:rFonts w:asciiTheme="majorHAnsi" w:eastAsiaTheme="majorEastAsia" w:hAnsiTheme="majorHAnsi" w:cstheme="majorBidi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62410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624106"/>
    <w:rPr>
      <w:rFonts w:eastAsia="Times New Roman"/>
      <w:sz w:val="24"/>
      <w:lang w:eastAsia="it-IT"/>
    </w:rPr>
  </w:style>
  <w:style w:type="character" w:customStyle="1" w:styleId="evidenza">
    <w:name w:val="evidenza"/>
    <w:basedOn w:val="Carpredefinitoparagrafo"/>
    <w:rsid w:val="0032548E"/>
  </w:style>
  <w:style w:type="paragraph" w:customStyle="1" w:styleId="Corpotesto1">
    <w:name w:val="Corpo testo1"/>
    <w:basedOn w:val="Normale"/>
    <w:rsid w:val="0032548E"/>
    <w:pPr>
      <w:jc w:val="left"/>
    </w:pPr>
    <w:rPr>
      <w:rFonts w:ascii="Tms Rmn" w:hAnsi="Tms Rmn"/>
      <w:sz w:val="20"/>
      <w:lang w:val="en-GB"/>
    </w:rPr>
  </w:style>
  <w:style w:type="paragraph" w:styleId="Intestazione">
    <w:name w:val="header"/>
    <w:basedOn w:val="Normale"/>
    <w:link w:val="IntestazioneCarattere"/>
    <w:uiPriority w:val="99"/>
    <w:unhideWhenUsed/>
    <w:rsid w:val="0062410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4106"/>
    <w:rPr>
      <w:rFonts w:eastAsia="Times New Roman"/>
      <w:sz w:val="24"/>
      <w:lang w:eastAsia="it-IT"/>
    </w:rPr>
  </w:style>
  <w:style w:type="paragraph" w:customStyle="1" w:styleId="10autore">
    <w:name w:val="10_autore"/>
    <w:basedOn w:val="Normale"/>
    <w:rsid w:val="0054550E"/>
    <w:pPr>
      <w:widowControl w:val="0"/>
      <w:autoSpaceDE w:val="0"/>
      <w:autoSpaceDN w:val="0"/>
      <w:adjustRightInd w:val="0"/>
      <w:spacing w:line="290" w:lineRule="atLeast"/>
      <w:ind w:firstLine="3118"/>
      <w:jc w:val="center"/>
      <w:textAlignment w:val="center"/>
    </w:pPr>
    <w:rPr>
      <w:rFonts w:ascii="MinionPro-Medium" w:hAnsi="MinionPro-Medium"/>
      <w:smallCaps/>
      <w:color w:val="000000"/>
      <w:sz w:val="25"/>
      <w:szCs w:val="25"/>
    </w:rPr>
  </w:style>
  <w:style w:type="paragraph" w:customStyle="1" w:styleId="11indirizzo">
    <w:name w:val="11_indirizzo"/>
    <w:basedOn w:val="Normale"/>
    <w:rsid w:val="0054550E"/>
    <w:pPr>
      <w:widowControl w:val="0"/>
      <w:autoSpaceDE w:val="0"/>
      <w:autoSpaceDN w:val="0"/>
      <w:adjustRightInd w:val="0"/>
      <w:spacing w:line="290" w:lineRule="atLeast"/>
      <w:ind w:firstLine="3118"/>
      <w:jc w:val="center"/>
      <w:textAlignment w:val="center"/>
    </w:pPr>
    <w:rPr>
      <w:rFonts w:ascii="MinionPro-MediumIt" w:hAnsi="MinionPro-MediumIt"/>
      <w:i/>
      <w:color w:val="000000"/>
      <w:sz w:val="25"/>
      <w:szCs w:val="25"/>
    </w:rPr>
  </w:style>
  <w:style w:type="paragraph" w:styleId="NormaleWeb">
    <w:name w:val="Normal (Web)"/>
    <w:basedOn w:val="Normale"/>
    <w:uiPriority w:val="99"/>
    <w:semiHidden/>
    <w:unhideWhenUsed/>
    <w:rsid w:val="002A2E12"/>
    <w:pPr>
      <w:spacing w:before="100" w:beforeAutospacing="1" w:after="100" w:afterAutospacing="1"/>
      <w:jc w:val="left"/>
    </w:pPr>
    <w:rPr>
      <w:szCs w:val="24"/>
    </w:rPr>
  </w:style>
  <w:style w:type="paragraph" w:customStyle="1" w:styleId="Pandette">
    <w:name w:val="Pandette"/>
    <w:basedOn w:val="Corpotesto"/>
    <w:rsid w:val="00BC69CA"/>
    <w:pPr>
      <w:spacing w:after="120"/>
      <w:ind w:firstLine="284"/>
    </w:pPr>
    <w:rPr>
      <w:rFonts w:eastAsia="Times New Roman"/>
    </w:rPr>
  </w:style>
  <w:style w:type="paragraph" w:customStyle="1" w:styleId="Citazpandette">
    <w:name w:val="Citazpandette"/>
    <w:basedOn w:val="Citazione"/>
    <w:next w:val="Pandette"/>
    <w:rsid w:val="00BC6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0D7E6-7038-4713-9008-0EB2AF9F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6868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Pierpaolo Caspani</dc:creator>
  <cp:keywords/>
  <dc:description/>
  <cp:lastModifiedBy>Pierpaolo Caspani</cp:lastModifiedBy>
  <cp:revision>346</cp:revision>
  <cp:lastPrinted>2026-02-25T11:21:00Z</cp:lastPrinted>
  <dcterms:created xsi:type="dcterms:W3CDTF">2013-03-15T09:51:00Z</dcterms:created>
  <dcterms:modified xsi:type="dcterms:W3CDTF">2026-09-16T10:09:00Z</dcterms:modified>
</cp:coreProperties>
</file>