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C0" w:rsidRDefault="00245CC0" w:rsidP="00245CC0">
      <w:pPr>
        <w:jc w:val="center"/>
        <w:rPr>
          <w:smallCaps/>
        </w:rPr>
      </w:pPr>
      <w:r w:rsidRPr="00E478D1">
        <w:rPr>
          <w:smallCaps/>
        </w:rPr>
        <w:t>L’Infinito nel finito: l’Incarnazione</w:t>
      </w:r>
    </w:p>
    <w:p w:rsidR="00245CC0" w:rsidRPr="00296435" w:rsidRDefault="00245CC0" w:rsidP="00245CC0">
      <w:pPr>
        <w:jc w:val="center"/>
        <w:rPr>
          <w:i/>
        </w:rPr>
      </w:pPr>
      <w:r w:rsidRPr="00E478D1">
        <w:rPr>
          <w:smallCaps/>
        </w:rPr>
        <w:t>ovvero un nuovo punto di contatto tra Dio e uomo</w:t>
      </w:r>
    </w:p>
    <w:p w:rsidR="00245CC0" w:rsidRDefault="00245CC0" w:rsidP="00245CC0">
      <w:pPr>
        <w:jc w:val="both"/>
      </w:pPr>
    </w:p>
    <w:p w:rsidR="00245CC0" w:rsidRPr="002B048C" w:rsidRDefault="00245CC0" w:rsidP="00245CC0">
      <w:pPr>
        <w:jc w:val="center"/>
        <w:rPr>
          <w:smallCaps/>
        </w:rPr>
      </w:pPr>
      <w:r>
        <w:rPr>
          <w:smallCaps/>
        </w:rPr>
        <w:t xml:space="preserve">§ 1. Diagnosi: il tema dell’incarnazione tra teologia, filosofia e </w:t>
      </w:r>
      <w:proofErr w:type="spellStart"/>
      <w:r>
        <w:rPr>
          <w:smallCaps/>
        </w:rPr>
        <w:t>cutlura</w:t>
      </w:r>
      <w:proofErr w:type="spellEnd"/>
    </w:p>
    <w:p w:rsidR="00245CC0" w:rsidRDefault="00245CC0" w:rsidP="00245CC0">
      <w:pPr>
        <w:jc w:val="both"/>
      </w:pPr>
    </w:p>
    <w:p w:rsidR="00245CC0" w:rsidRDefault="00245CC0" w:rsidP="00245CC0">
      <w:pPr>
        <w:jc w:val="both"/>
      </w:pPr>
      <w:r>
        <w:t>Il mistero dell’incarnazione esprime quel nuovo «essere insieme» di Dio con l’uomo realizzatosi in Gesù. Tale relazione singolare, le cui dimensioni sono state messe a tema nello spazio teologico dell’economia salvifica «dal principio», ovvero nella preesistenza del Verbo/Figlio, è stata oggetto di molte speculazioni anche filosofiche. L’unità di assoluto e finito, Dio e uomo che l’incarnazione suggerisce ha rappresentato un potente simbolo che ancora oggi dà a pensare. Ma proprio questa alta suggestività del tema è all’origine della sua complessità</w:t>
      </w:r>
      <w:r>
        <w:rPr>
          <w:rStyle w:val="Rimandonotaapidipagina"/>
        </w:rPr>
        <w:footnoteReference w:id="1"/>
      </w:r>
      <w:r>
        <w:t>.</w:t>
      </w:r>
    </w:p>
    <w:p w:rsidR="00245CC0" w:rsidRDefault="00245CC0" w:rsidP="00245CC0">
      <w:pPr>
        <w:jc w:val="both"/>
      </w:pPr>
    </w:p>
    <w:p w:rsidR="00245CC0" w:rsidRPr="005C71F6" w:rsidRDefault="00245CC0" w:rsidP="00245CC0">
      <w:pPr>
        <w:jc w:val="center"/>
      </w:pPr>
      <w:r w:rsidRPr="005C71F6">
        <w:t xml:space="preserve">1. </w:t>
      </w:r>
      <w:r w:rsidRPr="005C71F6">
        <w:rPr>
          <w:i/>
        </w:rPr>
        <w:t>La polarità irriducibile: l’incarnazione come eve</w:t>
      </w:r>
      <w:r>
        <w:rPr>
          <w:i/>
        </w:rPr>
        <w:t>nto singolare e/o processo univers</w:t>
      </w:r>
      <w:r w:rsidRPr="005C71F6">
        <w:rPr>
          <w:i/>
        </w:rPr>
        <w:t>ale?</w:t>
      </w:r>
    </w:p>
    <w:p w:rsidR="00245CC0" w:rsidRDefault="00245CC0" w:rsidP="00245CC0">
      <w:pPr>
        <w:jc w:val="both"/>
      </w:pPr>
    </w:p>
    <w:p w:rsidR="00245CC0" w:rsidRDefault="00245CC0" w:rsidP="00245CC0">
      <w:pPr>
        <w:jc w:val="both"/>
      </w:pPr>
      <w:r>
        <w:t xml:space="preserve">In termini generali la riflessione sull’incarnazione è segnata, almeno a partire dall’epoca moderna, dalla tensione tra un’interpretazione rigorosamente cristologica e una antropologica. La prima è storica, teologica, salvifica e comunque legata a un evento concreto, mentre la seconda è simbolica, generale, culturale e quindi attenta ai processi del venire a coscienza (di sé) e del diventare uomini. La prima coglie il movimento da Dio all’uomo, mentre la seconda pensa all’uomo che diventa se stesso nel suo andare verso Dio. </w:t>
      </w:r>
    </w:p>
    <w:p w:rsidR="00245CC0" w:rsidRDefault="00245CC0" w:rsidP="00245CC0">
      <w:pPr>
        <w:jc w:val="both"/>
      </w:pPr>
    </w:p>
    <w:p w:rsidR="00245CC0" w:rsidRDefault="00245CC0" w:rsidP="00245CC0">
      <w:pPr>
        <w:jc w:val="both"/>
      </w:pPr>
      <w:r>
        <w:t xml:space="preserve">1.1. </w:t>
      </w:r>
      <w:r w:rsidRPr="005F08A5">
        <w:rPr>
          <w:i/>
        </w:rPr>
        <w:t>Senso e dimensioni dell’alternativa</w:t>
      </w:r>
      <w:r>
        <w:rPr>
          <w:i/>
        </w:rPr>
        <w:t xml:space="preserve">. </w:t>
      </w:r>
      <w:r>
        <w:t xml:space="preserve">In un agile ma completo saggio sul tema, G. </w:t>
      </w:r>
      <w:proofErr w:type="spellStart"/>
      <w:r>
        <w:t>O’Collins</w:t>
      </w:r>
      <w:proofErr w:type="spellEnd"/>
      <w:r>
        <w:t xml:space="preserve"> caratterizza la riflessione recente sull’incarnazione a partire da una polarità irrisolta tra un senso specifico dottrinale e un senso antropologico più vasto: si tratta di un significato primario o classico (di fede) e di un uso esteso, sia interno al cristianesimo che «oltre il cristianesimo», ovvero in altre esperienze religiose</w:t>
      </w:r>
      <w:r>
        <w:rPr>
          <w:rStyle w:val="Rimandonotaapidipagina"/>
        </w:rPr>
        <w:footnoteReference w:id="2"/>
      </w:r>
      <w:r>
        <w:t>. Riprendiamo alcune considerazioni:</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Il senso più antico della parola “incarnazione”… rimane ancora il suo significato primario o letterale: </w:t>
      </w:r>
      <w:smartTag w:uri="urn:schemas-microsoft-com:office:smarttags" w:element="PersonName">
        <w:smartTagPr>
          <w:attr w:name="ProductID" w:val="la Parola"/>
        </w:smartTagPr>
        <w:r>
          <w:rPr>
            <w:sz w:val="22"/>
          </w:rPr>
          <w:t>la Parola</w:t>
        </w:r>
      </w:smartTag>
      <w:r>
        <w:rPr>
          <w:sz w:val="22"/>
        </w:rPr>
        <w:t xml:space="preserve"> o il Figlio di Dio si “fece carne” o si “in-</w:t>
      </w:r>
      <w:proofErr w:type="spellStart"/>
      <w:r>
        <w:rPr>
          <w:sz w:val="22"/>
        </w:rPr>
        <w:t>carnò</w:t>
      </w:r>
      <w:proofErr w:type="spellEnd"/>
      <w:r>
        <w:rPr>
          <w:sz w:val="22"/>
        </w:rPr>
        <w:t xml:space="preserve">” assumendo una completa natura umana e non semplicemente una forma corporea esterna. A un certo punto nella storia umana Dio operò in un modo speciale, e di fatto unico, mediante l’invio o la venuta, una volta per sempre, di suo Figlio… Tre preminenti teologi del Nuovo Testamento usano differenti linguaggi per testimoniare l’incarnazione che iniziò e puntellò l’intera storia di Gesù (Paolo in Fil 2,6-11; Ebrei in 1,1-3; Giovanni in 1,1-14)… </w:t>
      </w:r>
    </w:p>
    <w:p w:rsidR="00245CC0" w:rsidRDefault="00245CC0" w:rsidP="00245CC0">
      <w:pPr>
        <w:ind w:left="170" w:right="170"/>
        <w:jc w:val="both"/>
        <w:rPr>
          <w:sz w:val="22"/>
        </w:rPr>
      </w:pPr>
      <w:r>
        <w:rPr>
          <w:sz w:val="22"/>
        </w:rPr>
        <w:t xml:space="preserve">Almeno a partire dal diciannovesimo secolo, alcuni cristiani o post-cristiani hanno utilizzato (o, si dovrebbe dire, “ridotto”) “incarnazione” per indicare qualche verità generale circa la condizione umana. Così, lungi dal limitare il termine a una caso unico, quello del Figlio di Dio “diventato carne” 2000 anni fa, essi interpretano l’incarnazione come una possibilità per tutti gli uomini e le donne, o almeno per tutti gli esseri umani aperti al loro potenziale massimo». In tal senso viene citata una poesia di D. H. Lawrence: «Dio è il grande impulso che non ha ancora trovato corpo, ma insiste a voler incarnarsi, con grande slancio creativo… Dio non c’è, se fai astrazione dai papaveri o dai pesci volanti, dagli uomini che cantano, dalle donne che si spazzolano i capelli al sole. Le cose belle sono dio che è passato, come Gesù è venuto». In secondo luogo e in tempi più recenti, l’esigenza di una visione pluralista della società porta a una revisione della nozione primaria di incarnazione: «Revisionisti recenti sono spesso guidati dalla convinzione che la dottrina classica dell’incarnazione… comporti inevitabilmente un inaccettabile esclusivismo religioso, una pretesa arrogante per cui, essendo stato fondato dal Figlio di Dio incarnato, il </w:t>
      </w:r>
      <w:r>
        <w:rPr>
          <w:sz w:val="22"/>
        </w:rPr>
        <w:lastRenderedPageBreak/>
        <w:t xml:space="preserve">cristianesimo è superiore e unico. Queste due pretese interconnesse devono essere evitate ad ogni costo, se intendiamo promuovere un reale dialogo interreligioso e la pace… “incarnazione” significa impersonare qualche qualità religiosa altamente desiderabile. Così, per J. </w:t>
      </w:r>
      <w:proofErr w:type="spellStart"/>
      <w:r>
        <w:rPr>
          <w:sz w:val="22"/>
        </w:rPr>
        <w:t>Hick</w:t>
      </w:r>
      <w:proofErr w:type="spellEnd"/>
      <w:r>
        <w:rPr>
          <w:sz w:val="22"/>
        </w:rPr>
        <w:t>, Gesù impersonava o incarnava l’ideale di una vita umana vissuta in fedele risposta a Dio… impersonava un amore che è un riflesso umano dell’amore divino. L’incarnazione diventa una questione di gradi: Dio è incarnato nella  misura in cui sono pieni di Spirito, o come Cristo, veramente santi</w:t>
      </w:r>
      <w:r>
        <w:rPr>
          <w:rStyle w:val="Rimandonotaapidipagina"/>
          <w:sz w:val="22"/>
        </w:rPr>
        <w:footnoteReference w:id="3"/>
      </w:r>
      <w:r>
        <w:rPr>
          <w:sz w:val="22"/>
        </w:rPr>
        <w:t>.</w:t>
      </w:r>
    </w:p>
    <w:p w:rsidR="00245CC0" w:rsidRDefault="00245CC0" w:rsidP="00245CC0">
      <w:pPr>
        <w:jc w:val="both"/>
      </w:pPr>
    </w:p>
    <w:p w:rsidR="00245CC0" w:rsidRDefault="00245CC0" w:rsidP="00245CC0">
      <w:pPr>
        <w:jc w:val="both"/>
      </w:pPr>
      <w:r>
        <w:t>Benché utile e sotto certi aspetti rispondente a realtà, l’alternativa tra un uso proprio/tecnico e un uso generale e indeterminato semplifica un poco i termini della questione: è davvero possibile identificare l’incarnazione come evento unico e irripetibile, senza nessi con il processo di incarnazione a cui ogni uomo è chiamato nella sua esistenza o ancora senza relazione col processo storico-salvifico del farsi vicino di Dio all’uomo nella storia dell’umanità? Il rischio è quello di fare dell’incarnazione del Figlio un avvenimento isolato, un miracolo senza relazione col destino dell’uomo e quindi, ultimamente, un evento estrinseco alla vicenda umana, qualcosa che cade dall’alto e da fuori, per riparare la condizione umana decaduta. Coglie bene questa problematica e la sfida in gioco un recente saggio di G. Mazza, laddove si chiede:</w:t>
      </w:r>
    </w:p>
    <w:p w:rsidR="00245CC0" w:rsidRDefault="00245CC0" w:rsidP="00245CC0">
      <w:pPr>
        <w:ind w:left="170" w:right="170"/>
        <w:jc w:val="both"/>
        <w:rPr>
          <w:sz w:val="22"/>
          <w:szCs w:val="22"/>
        </w:rPr>
      </w:pPr>
    </w:p>
    <w:p w:rsidR="00245CC0" w:rsidRDefault="00245CC0" w:rsidP="00245CC0">
      <w:pPr>
        <w:ind w:left="170" w:right="170"/>
        <w:jc w:val="both"/>
        <w:rPr>
          <w:sz w:val="22"/>
          <w:szCs w:val="22"/>
        </w:rPr>
      </w:pPr>
      <w:r>
        <w:rPr>
          <w:sz w:val="22"/>
          <w:szCs w:val="22"/>
        </w:rPr>
        <w:t xml:space="preserve">Come e dove congiungere queste due “direttrici” del pensiero della fede? </w:t>
      </w:r>
      <w:r w:rsidRPr="00967795">
        <w:rPr>
          <w:sz w:val="22"/>
          <w:szCs w:val="22"/>
        </w:rPr>
        <w:t>È</w:t>
      </w:r>
      <w:r>
        <w:rPr>
          <w:sz w:val="22"/>
          <w:szCs w:val="22"/>
        </w:rPr>
        <w:t xml:space="preserve"> possibile comprendere in un unico momento ermeneutico l’incarnazione come atto/evento… e il venire nella carne come processo dinamico? Quali e quanti rischi si corrono?</w:t>
      </w:r>
      <w:r>
        <w:rPr>
          <w:rStyle w:val="Rimandonotaapidipagina"/>
          <w:sz w:val="22"/>
          <w:szCs w:val="22"/>
        </w:rPr>
        <w:footnoteReference w:id="4"/>
      </w:r>
      <w:r>
        <w:rPr>
          <w:sz w:val="22"/>
          <w:szCs w:val="22"/>
        </w:rPr>
        <w:t>.</w:t>
      </w:r>
    </w:p>
    <w:p w:rsidR="00245CC0" w:rsidRDefault="00245CC0" w:rsidP="00245CC0">
      <w:pPr>
        <w:ind w:left="170" w:right="170"/>
        <w:jc w:val="both"/>
        <w:rPr>
          <w:sz w:val="22"/>
          <w:szCs w:val="22"/>
        </w:rPr>
      </w:pPr>
    </w:p>
    <w:p w:rsidR="00245CC0" w:rsidRPr="00CE2C46" w:rsidRDefault="00245CC0" w:rsidP="00245CC0">
      <w:pPr>
        <w:ind w:right="170"/>
        <w:jc w:val="both"/>
      </w:pPr>
      <w:r>
        <w:t xml:space="preserve">La problematica in gioco richiama un’istanza pertinente di K. </w:t>
      </w:r>
      <w:proofErr w:type="spellStart"/>
      <w:r>
        <w:t>Rahner</w:t>
      </w:r>
      <w:proofErr w:type="spellEnd"/>
      <w:r>
        <w:t>, che aveva messo in guardia da una comprensione “</w:t>
      </w:r>
      <w:proofErr w:type="spellStart"/>
      <w:r>
        <w:t>estrinsecista</w:t>
      </w:r>
      <w:proofErr w:type="spellEnd"/>
      <w:r>
        <w:t xml:space="preserve">” dell’incarnazione: </w:t>
      </w:r>
    </w:p>
    <w:p w:rsidR="00245CC0" w:rsidRDefault="00245CC0" w:rsidP="00245CC0">
      <w:pPr>
        <w:ind w:left="170" w:right="170"/>
        <w:jc w:val="both"/>
        <w:rPr>
          <w:sz w:val="22"/>
          <w:szCs w:val="22"/>
        </w:rPr>
      </w:pPr>
    </w:p>
    <w:p w:rsidR="00245CC0" w:rsidRDefault="00245CC0" w:rsidP="00245CC0">
      <w:pPr>
        <w:ind w:left="170" w:right="170"/>
        <w:jc w:val="both"/>
        <w:rPr>
          <w:sz w:val="22"/>
          <w:szCs w:val="22"/>
        </w:rPr>
      </w:pPr>
      <w:r>
        <w:rPr>
          <w:sz w:val="22"/>
          <w:szCs w:val="22"/>
        </w:rPr>
        <w:t xml:space="preserve">La complessità del problema è chiara a K. </w:t>
      </w:r>
      <w:proofErr w:type="spellStart"/>
      <w:r>
        <w:rPr>
          <w:sz w:val="22"/>
          <w:szCs w:val="22"/>
        </w:rPr>
        <w:t>Rahner</w:t>
      </w:r>
      <w:proofErr w:type="spellEnd"/>
      <w:r>
        <w:rPr>
          <w:sz w:val="22"/>
          <w:szCs w:val="22"/>
        </w:rPr>
        <w:t>, che in prima istanza non ebbe problemi a comprendere l’ultima e assoluta auto-trascendenza divina… come “verificatesi in tutti i soggetti spirituali”, che vi sono disposti “per natura”, a meno che non vi si oppongano per propria colpa. Il teologo di Friburgo, però, non  ignorò la fondamentale ambiguità che questo discorso nasconde. E si chiese: «Come si inserisce in questa concezione di fondo la dottrina dell’unione ipostatica di una singola determinata natura umana con il Logos? Va essa pensata solo pressappoco come un gradino peculiare e più alto dell’auto-trascendenza del mondo in Dio, come un gradino più alto nell’auto-comunicazione di Dio alla creatura, (gradino) che di conseguenza esiste solo in un unico “caso”? Oppure questa unione ipostatica, che è avvenuta in un singolo uomo, nella sua peculiarità essenziale, esistita solo una volta, può essere pensata proprio come il modo in cui viene attuata la divinizzazione della creatura spirituale e in cui deve essere attuata, se questa auto-trascendenza del mondo nella soggettività spirituale ad opera dell’auto-comunicazione divina deve davvero sfociare in Dio? L’unione ipostatica è un gradino – su cui avviene il conferimento della grazia alla creatura spirituale – semplicemente superiore, oppure è un momento peculiare (anche unico) di questo universale conferimento di grazia, che in quanto tale non può affatto essere pensato senza l’unione ipostatica?»</w:t>
      </w:r>
      <w:r>
        <w:rPr>
          <w:rStyle w:val="Rimandonotaapidipagina"/>
          <w:sz w:val="22"/>
          <w:szCs w:val="22"/>
        </w:rPr>
        <w:footnoteReference w:id="5"/>
      </w:r>
      <w:r>
        <w:rPr>
          <w:sz w:val="22"/>
          <w:szCs w:val="22"/>
        </w:rPr>
        <w:t xml:space="preserve">. </w:t>
      </w:r>
    </w:p>
    <w:p w:rsidR="00245CC0" w:rsidRDefault="00245CC0" w:rsidP="00245CC0">
      <w:pPr>
        <w:ind w:left="170" w:right="170"/>
        <w:jc w:val="both"/>
        <w:rPr>
          <w:sz w:val="22"/>
          <w:szCs w:val="22"/>
        </w:rPr>
      </w:pPr>
    </w:p>
    <w:p w:rsidR="00245CC0" w:rsidRPr="007F5D36" w:rsidRDefault="00245CC0" w:rsidP="00245CC0">
      <w:pPr>
        <w:ind w:right="170"/>
        <w:jc w:val="both"/>
      </w:pPr>
      <w:r>
        <w:t>Il nuovo stare insieme di Dio e uomo che si compie in Gesù non può essere solo un miracolo che cade dall’alto (pur dovendone certo tutelare la singolarità). Dovrà anche corrispondere a un dinamismo inscritto nella storia in cui l’uomo diventa se stesso, se vuol essere il compimento dell’umano autentico in Cristo:</w:t>
      </w:r>
    </w:p>
    <w:p w:rsidR="00245CC0" w:rsidRDefault="00245CC0" w:rsidP="00245CC0">
      <w:pPr>
        <w:ind w:left="170" w:right="170"/>
        <w:jc w:val="both"/>
        <w:rPr>
          <w:sz w:val="22"/>
          <w:szCs w:val="22"/>
        </w:rPr>
      </w:pPr>
    </w:p>
    <w:p w:rsidR="00245CC0" w:rsidRDefault="00245CC0" w:rsidP="00245CC0">
      <w:pPr>
        <w:ind w:left="170" w:right="170"/>
        <w:jc w:val="both"/>
        <w:rPr>
          <w:sz w:val="22"/>
          <w:szCs w:val="22"/>
        </w:rPr>
      </w:pPr>
      <w:r>
        <w:rPr>
          <w:sz w:val="22"/>
          <w:szCs w:val="22"/>
        </w:rPr>
        <w:t xml:space="preserve">La questione fondamentale per </w:t>
      </w:r>
      <w:proofErr w:type="spellStart"/>
      <w:r>
        <w:rPr>
          <w:sz w:val="22"/>
          <w:szCs w:val="22"/>
        </w:rPr>
        <w:t>Rahner</w:t>
      </w:r>
      <w:proofErr w:type="spellEnd"/>
      <w:r>
        <w:rPr>
          <w:sz w:val="22"/>
          <w:szCs w:val="22"/>
        </w:rPr>
        <w:t xml:space="preserve">, è se possa darsi una certa unitarietà tra l’evento dell’incarnazione e l’auto-trascendenza di tutto il mondo spirituale, tale da lasciar supporre persino “un reciproco rapporto di condizionamento tra queste due entità”, per cui non possiamo più sentire il Dio-uomo semplicemente come uno che sopraggiunge dall’esterno nella nostra esistenza e nella storia di questa, in un secondo tempo fa pure un poco progredire questa storia, in un certo senso anche la perfeziona, ma poi la lascia nuovamente alle spalle. L’errore di una certa prospettiva </w:t>
      </w:r>
      <w:proofErr w:type="spellStart"/>
      <w:r>
        <w:rPr>
          <w:sz w:val="22"/>
          <w:szCs w:val="22"/>
        </w:rPr>
        <w:t>estrinsecista</w:t>
      </w:r>
      <w:proofErr w:type="spellEnd"/>
      <w:r>
        <w:rPr>
          <w:sz w:val="22"/>
          <w:szCs w:val="22"/>
        </w:rPr>
        <w:t xml:space="preserve"> è quello, fatale, di aver considerato </w:t>
      </w:r>
      <w:r>
        <w:rPr>
          <w:sz w:val="22"/>
          <w:szCs w:val="22"/>
        </w:rPr>
        <w:lastRenderedPageBreak/>
        <w:t>l’incarnazione come elemento “assolutamente peculiare e nuovo nella gerarchia delle realtà del mondo”, un gradino “che si limita semplicemente a superare quelli finora esistenti o che esisteranno, senza da parte sua essere necessario per i gradini inferiori in quanto tali”… Ciò non significa evidentemente che l’unione ipostatica cessi di essere un evento unico per divenire patrimonio indifferenziato di tutti gli uomini: significa invece che essa avviene in quanto Dio vuole comunicare nella grazia a tutti gli uomini</w:t>
      </w:r>
      <w:r>
        <w:rPr>
          <w:rStyle w:val="Rimandonotaapidipagina"/>
          <w:sz w:val="22"/>
          <w:szCs w:val="22"/>
        </w:rPr>
        <w:footnoteReference w:id="6"/>
      </w:r>
      <w:r>
        <w:rPr>
          <w:sz w:val="22"/>
          <w:szCs w:val="22"/>
        </w:rPr>
        <w:t>.</w:t>
      </w:r>
    </w:p>
    <w:p w:rsidR="00245CC0" w:rsidRPr="00967795" w:rsidRDefault="00245CC0" w:rsidP="00245CC0">
      <w:pPr>
        <w:ind w:left="170" w:right="170"/>
        <w:jc w:val="both"/>
        <w:rPr>
          <w:sz w:val="22"/>
          <w:szCs w:val="22"/>
        </w:rPr>
      </w:pPr>
    </w:p>
    <w:p w:rsidR="00245CC0" w:rsidRDefault="00245CC0" w:rsidP="00245CC0">
      <w:pPr>
        <w:jc w:val="both"/>
      </w:pPr>
      <w:r>
        <w:t xml:space="preserve">1.2. </w:t>
      </w:r>
      <w:r>
        <w:rPr>
          <w:i/>
        </w:rPr>
        <w:t>Dalla giustapposizione che rischia l’</w:t>
      </w:r>
      <w:proofErr w:type="spellStart"/>
      <w:r>
        <w:rPr>
          <w:i/>
        </w:rPr>
        <w:t>estrinsecismo</w:t>
      </w:r>
      <w:proofErr w:type="spellEnd"/>
      <w:r>
        <w:rPr>
          <w:i/>
        </w:rPr>
        <w:t xml:space="preserve"> alla polarità nell’unico processo. </w:t>
      </w:r>
      <w:r>
        <w:t>Alla luce di quanto rilevato sin qui occorrerebbe però chiedersi se il senso originariamente cristiano dell’incarnazione non includesse da subito questo intreccio col senso antropologico. Raccogliamo due voci, di periodi differenti, che raccomandano un intreccio del cristologico e dell’antropologico. La prima viene dai Padri e sottolinea la dimensione storico-salvifica del processo di incarnazione dall’origine; la seconda, più recente, cerca di cogliere il livello antropologico dell’incarnazione, evidenziando il nesso tra il dono di Cristo e il “nascere dell’uomo a se stesso”.</w:t>
      </w:r>
    </w:p>
    <w:p w:rsidR="00245CC0" w:rsidRDefault="00245CC0" w:rsidP="00245CC0">
      <w:pPr>
        <w:jc w:val="both"/>
      </w:pPr>
    </w:p>
    <w:p w:rsidR="00245CC0" w:rsidRDefault="00245CC0" w:rsidP="00245CC0">
      <w:pPr>
        <w:jc w:val="both"/>
      </w:pPr>
      <w:r w:rsidRPr="000018B9">
        <w:rPr>
          <w:i/>
        </w:rPr>
        <w:t>(a)</w:t>
      </w:r>
      <w:r>
        <w:t xml:space="preserve"> Anzitutto occorre tenere sempre presente la lezione intramontabile di Ireneo di Lione, che pensa all’incarnazione del Figlio in Maria al modo dell’intensificazione di un processo storico-salvifico di </w:t>
      </w:r>
      <w:proofErr w:type="spellStart"/>
      <w:r>
        <w:t>plasmazione</w:t>
      </w:r>
      <w:proofErr w:type="spellEnd"/>
      <w:r>
        <w:t xml:space="preserve"> dell’immagine di Dio nell’argilla della carne umana. L’incarnazione va inserita in un processo storico-salvifico di avvicinamento di Dio all’uomo e dell’uomo a Dio e quindi in uno spazio narrativo (preesistenza) che comincia fin «dal principio» delle vie di Dio con l’uomo e quindi scaturisce dall’originario riceversi dell’uomo dal dono di Dio. In tal senso l’incarnazione ha a che fare con la nascita dell’umanità dell’uomo nel suo momento originario, sorgivo e per questo universale. Gesù Cristo è il punto di unità e unificazione di un lungo processo storico, che non può essere saltato mediante intuizioni mistiche di un al di là divino trascendente ineffabile (gnosticismo). Nel suo funzionamento, l’incarnazione è ripresa e consumazione della creazione dall’inizio, sotto l’impulso della fine. All’origine di tutto sta la percezione della bontà della creazione, nella quale l’uomo è stato plasmato a immagine e somiglianza di Dio. Perciò l’uomo porta l’immagine di Cristo nel suo essere totale, incluso il corpo materiale. La bontà che si manifesta nell’opera di salvezza è così riportata nello stesso atto creatore da cui tutto scaturisce. Ma la creatura può perdersi proprio perché Dio vi ha inscritto la somiglianza con sé, ossia l’appello a un destino superiore che essa, con la sua libertà, può realizzare sostenuta dalla grazia, ma può anche fallire per la debolezza di una libertà ferita. Dio però non può lasciare che si perda una creatura nella quale, anche se è caduta per il peccato, non cessa di vedere l’immagine del Figlio. Dio salva l’uomo così come l’ha creato, per la mediazione del Figlio, inviato nel mondo per “rimodellare” l’opera che aveva modellato al principio. Il Figlio ci salva assumendo ciò che ha bisogno di essere salvato, cioè operando il rifacimento dell’umanità che aveva creato, prendendola su di sé e in sé in modo da ridonarle la vita che aveva perduta, mediante la comunicazione della sua propria vita, ossia venendo a vivere nella sua creatura, per farla esistere in sé. L’</w:t>
      </w:r>
      <w:r>
        <w:rPr>
          <w:i/>
          <w:iCs/>
        </w:rPr>
        <w:t>incarnazione</w:t>
      </w:r>
      <w:r>
        <w:t xml:space="preserve"> si definisce in relazione alla salvezza come «l’unire in se stesso l’uomo a Dio» da parte di colui che per amore dell’opera che aveva plasmato ha accettato di nascere da Maria</w:t>
      </w:r>
      <w:r>
        <w:rPr>
          <w:rStyle w:val="Rimandonotaapidipagina"/>
        </w:rPr>
        <w:footnoteReference w:id="7"/>
      </w:r>
      <w:r>
        <w:t xml:space="preserve">. </w:t>
      </w:r>
    </w:p>
    <w:p w:rsidR="00245CC0" w:rsidRDefault="00245CC0" w:rsidP="00245CC0">
      <w:pPr>
        <w:jc w:val="both"/>
        <w:rPr>
          <w:i/>
        </w:rPr>
      </w:pPr>
    </w:p>
    <w:p w:rsidR="00245CC0" w:rsidRDefault="00245CC0" w:rsidP="00245CC0">
      <w:pPr>
        <w:jc w:val="both"/>
      </w:pPr>
      <w:r>
        <w:rPr>
          <w:i/>
        </w:rPr>
        <w:t xml:space="preserve">(b) </w:t>
      </w:r>
      <w:r>
        <w:t xml:space="preserve">Ma accanto a questa lezione teologica e storico-salvifica possiamo raccogliere indicazioni stimolanti anche dalla recente riflessione di M. </w:t>
      </w:r>
      <w:proofErr w:type="spellStart"/>
      <w:r>
        <w:t>Bellet</w:t>
      </w:r>
      <w:proofErr w:type="spellEnd"/>
      <w:r>
        <w:t xml:space="preserve"> sul luogo di incontro dell’uomo con Cristo. Si deve trattare di un luogo originario, nel quale l’uomo nasce a se stesso come uomo, nella sua identità originale e singolare, prima di ogni divisione e separazione che organizza lo spazio vitale e sociale. In questo luogo originario, Cristo nasce nell’uomo proprio mentre l’uomo nasce a se stesso, nella sua umanità. Per questo Cristo ha a che fare col desiderio impossibile che abita nel cuore di ogni uomo. </w:t>
      </w:r>
    </w:p>
    <w:p w:rsidR="00245CC0" w:rsidRDefault="00245CC0" w:rsidP="00245CC0">
      <w:pPr>
        <w:jc w:val="both"/>
      </w:pPr>
    </w:p>
    <w:p w:rsidR="00245CC0" w:rsidRPr="00A97588" w:rsidRDefault="00245CC0" w:rsidP="00245CC0">
      <w:pPr>
        <w:ind w:left="170" w:right="170"/>
        <w:jc w:val="both"/>
        <w:rPr>
          <w:spacing w:val="-3"/>
          <w:sz w:val="22"/>
        </w:rPr>
      </w:pPr>
      <w:r w:rsidRPr="00A97588">
        <w:rPr>
          <w:spacing w:val="-3"/>
          <w:sz w:val="22"/>
        </w:rPr>
        <w:t>L’annuncio di Gesù Cristo va accolto al principio delle vie dell’uomo, laddove l’uomo è originariamente consegnato a se stesso, nei suoi «primordiali»</w:t>
      </w:r>
      <w:r w:rsidRPr="00A97588">
        <w:rPr>
          <w:rStyle w:val="Rimandonotaapidipagina"/>
          <w:spacing w:val="-3"/>
          <w:sz w:val="22"/>
        </w:rPr>
        <w:footnoteReference w:id="8"/>
      </w:r>
      <w:r w:rsidRPr="00A97588">
        <w:rPr>
          <w:spacing w:val="-3"/>
          <w:sz w:val="22"/>
        </w:rPr>
        <w:t xml:space="preserve">. Questo è il luogo vero dell’incontro-scontro tra l’offerta di Cristo e le esigenze dell’uomo, uno scontro che esige la conversione dell’uomo nei suoi desideri più profondi e implica quindi una </w:t>
      </w:r>
      <w:r w:rsidRPr="00A97588">
        <w:rPr>
          <w:i/>
          <w:iCs/>
          <w:spacing w:val="-3"/>
          <w:sz w:val="22"/>
        </w:rPr>
        <w:t>nuova nascita dell’umanità nell’uomo</w:t>
      </w:r>
      <w:r w:rsidRPr="00A97588">
        <w:rPr>
          <w:spacing w:val="-3"/>
          <w:sz w:val="22"/>
        </w:rPr>
        <w:t>. La sfida attuale dell’annuncio di Cristo consiste proprio nel pensare Cristo al principio, all’origine dell’uomo, laddove si compie la «genesi dell’uomo». Non si tratta insomma di presentare Cristo come oggetto di pensiero o di fede, che compare in un mondo già strutturato, con le sue evidenze. Si tratta piuttosto di pensare «</w:t>
      </w:r>
      <w:proofErr w:type="spellStart"/>
      <w:r w:rsidRPr="00A97588">
        <w:rPr>
          <w:spacing w:val="-3"/>
          <w:sz w:val="22"/>
        </w:rPr>
        <w:t>cristicamente</w:t>
      </w:r>
      <w:proofErr w:type="spellEnd"/>
      <w:r w:rsidRPr="00A97588">
        <w:rPr>
          <w:spacing w:val="-3"/>
          <w:sz w:val="22"/>
        </w:rPr>
        <w:t>» l’uomo e la realtà, in modo da accogliere Cristo in quel luogo dell’uomo che precede le divisioni e le fratture che l’uomo stesso crea nel tentativo di afferrarsi, affermarsi e garantirsi un mondo in cui vivere. Cristo «tira fuori» il pensiero dalle sue pretese e lo riconduce all’originario: il corpo, il desiderio, la fame, la fragilità, la violenza, l’amore. Ciò che è in gioco quindi è l’uomo intero, l’uomo nella sua pienezza, prima di qualunque oggettivazione possibile. Cristo è confrontato con i «primordiali» dell’uomo, ossia con quelle evidenze prime che cercano di assicurare la presenza dell’uomo a se stesso, nel suo legame con tutto il resto, identificando un modo di essere al mondo, le necessità prime e inviolabili</w:t>
      </w:r>
      <w:r w:rsidRPr="00A97588">
        <w:rPr>
          <w:rStyle w:val="Rimandonotaapidipagina"/>
          <w:spacing w:val="-3"/>
          <w:sz w:val="22"/>
        </w:rPr>
        <w:footnoteReference w:id="9"/>
      </w:r>
      <w:r w:rsidRPr="00A97588">
        <w:rPr>
          <w:spacing w:val="-3"/>
          <w:sz w:val="22"/>
        </w:rPr>
        <w:t xml:space="preserve">. </w:t>
      </w:r>
    </w:p>
    <w:p w:rsidR="00245CC0" w:rsidRDefault="00245CC0" w:rsidP="00245CC0">
      <w:pPr>
        <w:jc w:val="both"/>
      </w:pPr>
    </w:p>
    <w:p w:rsidR="00245CC0" w:rsidRPr="00AA7708" w:rsidRDefault="00245CC0" w:rsidP="00245CC0">
      <w:pPr>
        <w:jc w:val="both"/>
      </w:pPr>
      <w:r>
        <w:t>In questa prospettiva</w:t>
      </w:r>
      <w:r w:rsidRPr="00AA7708">
        <w:t xml:space="preserve">, ci si accorge che la difficoltà a parlare di Cristo si trova proprio nell’impossibilità di farlo comparire nello spazio dei nostri «primordiali», di farlo nascere nel mondo che vogliamo abitare. Certo, Cristo è nel nostro mondo, ben radicato in esso come qualcosa che è dato, posto e quindi presupposto, al punto da costringere a una decisione a favore o contro, poiché non è possibile rimanere in una posizione neutrale nei suoi confronti. Ma Cristo è nel nostro mondo come il segno di un «altrove» </w:t>
      </w:r>
      <w:r w:rsidRPr="00AA7708">
        <w:rPr>
          <w:i/>
        </w:rPr>
        <w:t>(</w:t>
      </w:r>
      <w:proofErr w:type="spellStart"/>
      <w:r w:rsidRPr="00AA7708">
        <w:rPr>
          <w:i/>
        </w:rPr>
        <w:t>ailleurs</w:t>
      </w:r>
      <w:proofErr w:type="spellEnd"/>
      <w:r w:rsidRPr="00AA7708">
        <w:rPr>
          <w:i/>
        </w:rPr>
        <w:t>)</w:t>
      </w:r>
      <w:r w:rsidRPr="00AA7708">
        <w:t xml:space="preserve"> più originario, che mette in gioco una frattura di senso della nostra esperienza del mondo, all’interno della quale ricompare il desiderio impossibile con le sue illusioni e le sue ossessioni. Proprio perché costringe ad andare all’origine dell’uomo, laddove ci si sperimenta in una differenza da sé che cerca con affanno di recuperarsi, il mistero di Cristo pone l’alternativa radicale tra le perversioni del desiderio impossibile e la verità dell’amore. Il primo vuole il possesso della pienezza, ma in una logica di paura e avidità; l’amore invece è esperienza del grande vuoto, del dono inafferrabile in cui si è donati a se stessi e ci si riceve dall’origine, senza potersi garantire. Il desiderio impossibile è desiderio di sé che porta alla solitudine, mentre l’amore inizia da un’unità prima, in cui il mio «io» sa di non conoscere il suo nome se non in quanto lo riceve dall’altro. Il desiderio impossibile vuole fondere tutto in sé, unificando la realtà nel suo dinamismo, ma finisce con lo sperimentare solo divisioni che lacerano l’esperienza del corpo contro l’anima, dell’«io» contro il «tu», del «noi» rispetto ad altri, dell’uomo di fronte a Dio. Nutrendosi di tali conflitti, il desiderio diventa passione dell’impossibile. L’amore invece inizia dall’unione del dono originario e quindi dal riconoscimento della differenza che chiama, invita alla risposta. Percepisce la distanza, lo scarto, ma in una logica diversa.</w:t>
      </w:r>
    </w:p>
    <w:p w:rsidR="00245CC0" w:rsidRPr="00AA7708" w:rsidRDefault="00245CC0" w:rsidP="00245CC0">
      <w:pPr>
        <w:jc w:val="both"/>
      </w:pPr>
      <w:r w:rsidRPr="00AA7708">
        <w:t xml:space="preserve">Compreso in questa prospettiva radicale, l’incontro con Cristo esige un </w:t>
      </w:r>
      <w:r w:rsidRPr="00AA7708">
        <w:rPr>
          <w:i/>
        </w:rPr>
        <w:t>ascolto totale</w:t>
      </w:r>
      <w:r w:rsidRPr="00AA7708">
        <w:t>, ossia una capacità di porsi di fronte al</w:t>
      </w:r>
      <w:r>
        <w:t>l’interlocutore</w:t>
      </w:r>
      <w:r w:rsidRPr="00AA7708">
        <w:t xml:space="preserve"> in atteggiamento di accoglienza, in modo da non predeterminare la misura dell’ascolto a partire da condizioni previamente stabilite, ma commisurandosi su ciò che l’altro ha da dire. </w:t>
      </w:r>
      <w:r>
        <w:t xml:space="preserve">Ciò è possibile </w:t>
      </w:r>
      <w:r w:rsidRPr="00AA7708">
        <w:t xml:space="preserve">se si comprende che tutto ciò che viene detto vuole donare la vita, vuol essere puro dono di vita, una parola di vita. Come </w:t>
      </w:r>
      <w:r w:rsidRPr="00AA7708">
        <w:rPr>
          <w:i/>
          <w:iCs/>
        </w:rPr>
        <w:t>tale questa parola coinciderà in me con la mia nascita a me stesso</w:t>
      </w:r>
      <w:r w:rsidRPr="00AA7708">
        <w:t xml:space="preserve">, con la gioia dello scaturire della vita come dono. </w:t>
      </w:r>
      <w:r>
        <w:t>C’è in gioco un</w:t>
      </w:r>
      <w:r w:rsidRPr="00AA7708">
        <w:t xml:space="preserve"> dono radicale: è ciò che questa parola vuole generare in me che mi dona l’ascolto in cui devo dimorare. Non potrò mai afferrare questo dono, che scaturisce in me come una nuova nascita a me stesso: potrò solo sintonizzarmi su questo dono originario (ascolto totale) per lasciare che si effonda senza riserve</w:t>
      </w:r>
      <w:r w:rsidRPr="00AA7708">
        <w:rPr>
          <w:rStyle w:val="Rimandonotaapidipagina"/>
        </w:rPr>
        <w:footnoteReference w:id="10"/>
      </w:r>
      <w:r w:rsidRPr="00AA7708">
        <w:t xml:space="preserve">. </w:t>
      </w:r>
      <w:r w:rsidRPr="00E044A6">
        <w:t>È</w:t>
      </w:r>
      <w:r>
        <w:t xml:space="preserve"> </w:t>
      </w:r>
      <w:r w:rsidRPr="00AA7708">
        <w:t xml:space="preserve">questo il </w:t>
      </w:r>
      <w:r w:rsidRPr="00AA7708">
        <w:rPr>
          <w:i/>
        </w:rPr>
        <w:t>luogo dell’incontro con Cristo</w:t>
      </w:r>
      <w:r w:rsidRPr="004F7320">
        <w:rPr>
          <w:rStyle w:val="Rimandonotaapidipagina"/>
        </w:rPr>
        <w:footnoteReference w:id="11"/>
      </w:r>
      <w:r w:rsidRPr="00AA7708">
        <w:t>.</w:t>
      </w:r>
    </w:p>
    <w:p w:rsidR="00245CC0" w:rsidRPr="00AA7708" w:rsidRDefault="00245CC0" w:rsidP="00245CC0">
      <w:pPr>
        <w:jc w:val="both"/>
      </w:pPr>
      <w:r>
        <w:lastRenderedPageBreak/>
        <w:t>Se i</w:t>
      </w:r>
      <w:r w:rsidRPr="00AA7708">
        <w:t>l luogo di Cristo è un ascolto totale fondato sul dono di vita che lo stes</w:t>
      </w:r>
      <w:r>
        <w:t>so incontro con Cristo realizza,</w:t>
      </w:r>
      <w:r w:rsidRPr="00AA7708">
        <w:t xml:space="preserve"> </w:t>
      </w:r>
      <w:r>
        <w:t>l’</w:t>
      </w:r>
      <w:r w:rsidRPr="00AA7708">
        <w:t xml:space="preserve">accoglienza </w:t>
      </w:r>
      <w:r>
        <w:t xml:space="preserve">di un tale dono </w:t>
      </w:r>
      <w:r w:rsidRPr="00AA7708">
        <w:t xml:space="preserve">si </w:t>
      </w:r>
      <w:r>
        <w:t>può compiere solo</w:t>
      </w:r>
      <w:r w:rsidRPr="00AA7708">
        <w:t xml:space="preserve"> in una pratica di vita che comporta una continua traversata, un superamento di tutte le divisioni e separazioni che si sperimentano</w:t>
      </w:r>
      <w:r w:rsidRPr="00AA7708">
        <w:rPr>
          <w:rStyle w:val="Rimandonotaapidipagina"/>
        </w:rPr>
        <w:footnoteReference w:id="12"/>
      </w:r>
      <w:r w:rsidRPr="00AA7708">
        <w:t xml:space="preserve">. Tale pratica è fondata e significata proprio dal mistero di Cristo, che non sta in rapporto a noi come l’esempio da applicare, ma come colui che rinnova il dono di vita. Nella sua umanità Cristo è il segno, il nome di questa unità e di questa nascita nel dono: è l’unità dell’originario essere donato a sé e del dono attuato, unità che precede tutte le separazioni moderne tra soggetto e oggetto, coscienza e mondo, uomo e Dio. Il luogo di Cristo nell’uomo, dunque, è quel punto appena attingibile, in cui l’uomo attraversa il suo principio, il suo originarsi a partire da un dono di vita, che dischiude all’uomo le sue possibilità più vere. La potenza di Cristo in noi è il dono dello Spirito: si tratta di qualcosa che non può essere afferrato in sé e definito proprio perché è la potenza di questa nuova nascita, di una nuova genesi della realtà e di noi stessi come dono, in cui si rinnova il donarsi dell’origine. </w:t>
      </w:r>
    </w:p>
    <w:p w:rsidR="00245CC0" w:rsidRPr="00AA7708" w:rsidRDefault="00245CC0" w:rsidP="00245CC0">
      <w:pPr>
        <w:jc w:val="both"/>
      </w:pPr>
      <w:r w:rsidRPr="00AA7708">
        <w:t xml:space="preserve">Cristo invita a superare ogni divisione dell’uomo da se stesso e quindi ogni opposizione che separa Dio da Dio nell’uomo. </w:t>
      </w:r>
      <w:r w:rsidRPr="00E044A6">
        <w:t>È</w:t>
      </w:r>
      <w:r w:rsidRPr="00AA7708">
        <w:t xml:space="preserve"> questa la forma più radicale di separazione da sé che l’uomo ha creato nella modernità, dimenticando che Dio non si aggiunge all’uomo come il suo altro, benché Dio sia irriducibile all’uomo</w:t>
      </w:r>
      <w:r w:rsidRPr="00AA7708">
        <w:rPr>
          <w:rStyle w:val="Rimandonotaapidipagina"/>
        </w:rPr>
        <w:footnoteReference w:id="13"/>
      </w:r>
      <w:r w:rsidRPr="00AA7708">
        <w:t xml:space="preserve">. In tal senso </w:t>
      </w:r>
      <w:r w:rsidRPr="00AA7708">
        <w:rPr>
          <w:i/>
          <w:iCs/>
        </w:rPr>
        <w:t>Cristo ci aiuta a dire con verità il nome di Dio, un nome che non basta pronunciare per rendere presente Dio davanti a noi, come un oggetto da scegliere, ossia da accettare o da negare. Si tratta invece di un nome con cui Dio si dice in noi, nell’unità originaria che precede ogni separazione del linguaggio e della coscienza</w:t>
      </w:r>
      <w:r w:rsidRPr="00AA7708">
        <w:t xml:space="preserve">. Cristo infatti ci invita da subito ad attraversare la nostra nascita, andando verso Dio con un movimento che è reso capace di ricominciare sempre dalla pienezza dell’origine (dal dono) e in cui Dio si rende a noi presente nel nostro andare verso di lui. Riappare qui il cuore della difficoltà che incontra oggi il mistero di Cristo: è proprio il passaggio di Cristo nella nostra realtà, strutturata su separazioni indiscusse, che fa di Gesù-Dio l’impensabile, la realtà estranea a ciò che noi siamo. La formula «Gesù è Dio» è una formula unificante, che dice di Dio e dell’uomo in modo inaugurale, originario, poiché Cristo è al principio in quanto è l’uomo originario in verità. Come tale, Cristo </w:t>
      </w:r>
      <w:r>
        <w:t xml:space="preserve">esprime </w:t>
      </w:r>
      <w:r w:rsidRPr="00AA7708">
        <w:t>l’unità che è al principio, luogo della vera nascita dell’uomo a se stesso a partire dal dono di Dio.</w:t>
      </w:r>
    </w:p>
    <w:p w:rsidR="00245CC0" w:rsidRPr="00AA7708" w:rsidRDefault="00245CC0" w:rsidP="00245CC0">
      <w:pPr>
        <w:jc w:val="both"/>
      </w:pPr>
    </w:p>
    <w:p w:rsidR="00245CC0" w:rsidRPr="009805EC" w:rsidRDefault="00245CC0" w:rsidP="00245CC0">
      <w:pPr>
        <w:jc w:val="center"/>
        <w:rPr>
          <w:i/>
        </w:rPr>
      </w:pPr>
      <w:r w:rsidRPr="009805EC">
        <w:t xml:space="preserve">2. </w:t>
      </w:r>
      <w:r>
        <w:rPr>
          <w:i/>
        </w:rPr>
        <w:t>Il significato dell’incarnazione</w:t>
      </w:r>
      <w:r w:rsidRPr="009805EC">
        <w:rPr>
          <w:i/>
        </w:rPr>
        <w:t xml:space="preserve"> nel dialogo tra filosof</w:t>
      </w:r>
      <w:r>
        <w:rPr>
          <w:i/>
        </w:rPr>
        <w:t xml:space="preserve">ia </w:t>
      </w:r>
      <w:r w:rsidRPr="009805EC">
        <w:rPr>
          <w:i/>
        </w:rPr>
        <w:t>e teologia</w:t>
      </w:r>
      <w:r>
        <w:rPr>
          <w:i/>
        </w:rPr>
        <w:t>: forme della tensione</w:t>
      </w:r>
    </w:p>
    <w:p w:rsidR="00245CC0" w:rsidRDefault="00245CC0" w:rsidP="00245CC0">
      <w:pPr>
        <w:jc w:val="both"/>
      </w:pPr>
    </w:p>
    <w:p w:rsidR="00245CC0" w:rsidRDefault="00245CC0" w:rsidP="00245CC0">
      <w:pPr>
        <w:jc w:val="both"/>
      </w:pPr>
      <w:r>
        <w:t>Ma questa unità in tensione inscritta nell’incarnazione ha vissuto a lungo di uno scambio di sospetti tra teologi e filosofi, che spesso si accusano reciprocamente di riduzione dello scandalo o del mistero. Tale scambio di sospetti ha però generato talvolta una stimolante ricerca di un luogo fecondo di incontro</w:t>
      </w:r>
      <w:r>
        <w:rPr>
          <w:rStyle w:val="Rimandonotaapidipagina"/>
        </w:rPr>
        <w:footnoteReference w:id="14"/>
      </w:r>
      <w:r>
        <w:t>.</w:t>
      </w:r>
    </w:p>
    <w:p w:rsidR="00245CC0" w:rsidRDefault="00245CC0" w:rsidP="00245CC0">
      <w:pPr>
        <w:jc w:val="both"/>
        <w:rPr>
          <w:i/>
        </w:rPr>
      </w:pPr>
    </w:p>
    <w:p w:rsidR="00245CC0" w:rsidRDefault="00245CC0" w:rsidP="00245CC0">
      <w:pPr>
        <w:jc w:val="both"/>
      </w:pPr>
      <w:r w:rsidRPr="00575130">
        <w:t>2.1.</w:t>
      </w:r>
      <w:r>
        <w:rPr>
          <w:i/>
        </w:rPr>
        <w:t xml:space="preserve"> Lo</w:t>
      </w:r>
      <w:r w:rsidRPr="00FE48B9">
        <w:rPr>
          <w:i/>
        </w:rPr>
        <w:t xml:space="preserve"> scambio di sospetti</w:t>
      </w:r>
      <w:r>
        <w:t>. Il confronto sull’incarnazione tra filosofia/cultura e teologia piò essere caratterizzato come uno «scambio di sospetti» riguardo alla reale capacità di accogliere fino in fondo il rivolgimento inscritto nel miracolo dell’incarnazione. La teologia sospetta i procedimenti filosofici di favorire una riduzione antropologica dell’incarnazione, una sorta di «processo di secolarizzazione» in cui Dio diventa metafora dell’uomo o si perde e risolve nell’umano che (si) pone (come) il divino, per giungere pienamente a sé. Così l’incarnazione è ridotta a simbolo o metafora del diventare uomo dell’uomo. La filosofia invece, o la cultura in genere, sospettano la teologia di mantenere una comprensione forte o «dall’alto» di incarnazione, e quindi una comprensione «apparente» dell’assunzione dell’umano da parte di Dio, intendendola come un processo vittorioso con cui Dio attraversa l’umano per vincerne/superarne la fragilità e ultimamente il peccato, giungendo così a riaffermare la totalità teologica dell’Infinito, che si prende la rivincita sul finito.</w:t>
      </w:r>
    </w:p>
    <w:p w:rsidR="00245CC0" w:rsidRDefault="00245CC0" w:rsidP="00245CC0">
      <w:pPr>
        <w:jc w:val="both"/>
      </w:pPr>
      <w:r>
        <w:t>Questo «scambio di sospetti» è ben rilevabile nelle considerazioni sull’incarnazione di S. Natoli</w:t>
      </w:r>
      <w:r>
        <w:rPr>
          <w:rStyle w:val="Rimandonotaapidipagina"/>
        </w:rPr>
        <w:footnoteReference w:id="15"/>
      </w:r>
      <w:r>
        <w:t xml:space="preserve">. Egli da un lato afferma che la modernità ha superato una comprensione letterale e quindi tendente al mito dell’incarnarsi della trascendenza, ripensando al processo di incarnazione come processo dell’immanenza e quindi come simbolo antropologico. Tale processo di secolarizzazione dell’incarnazione può avvenire secondo due modelli: </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7C0C5F">
        <w:rPr>
          <w:spacing w:val="-3"/>
          <w:sz w:val="22"/>
        </w:rPr>
        <w:t>La teologia dell’incarnazione è conseguenza della trasformazione di un evento in simbolo. Il nucleo originario di credenza ha dato luogo dapprima ad una lunga elaborazione filosofico-teologica, in seguito è andato incontro alla sua stessa secolarizzazione. La secolarizzazione si sviluppa come esperienza – o meglio come esperimento – della possibilità dell’uomo di essere Dio. Tra le molteplici forme di secolarizzazione ne indico due: il “modello trionf</w:t>
      </w:r>
      <w:r>
        <w:rPr>
          <w:spacing w:val="-3"/>
          <w:sz w:val="22"/>
        </w:rPr>
        <w:t xml:space="preserve">ante” e il “modello </w:t>
      </w:r>
      <w:proofErr w:type="spellStart"/>
      <w:r>
        <w:rPr>
          <w:spacing w:val="-3"/>
          <w:sz w:val="22"/>
        </w:rPr>
        <w:t>kenotico</w:t>
      </w:r>
      <w:proofErr w:type="spellEnd"/>
      <w:r>
        <w:rPr>
          <w:spacing w:val="-3"/>
          <w:sz w:val="22"/>
        </w:rPr>
        <w:t>”</w:t>
      </w:r>
      <w:r>
        <w:rPr>
          <w:rStyle w:val="Rimandonotaapidipagina"/>
          <w:spacing w:val="-3"/>
          <w:sz w:val="22"/>
        </w:rPr>
        <w:footnoteReference w:id="16"/>
      </w:r>
      <w:r>
        <w:rPr>
          <w:spacing w:val="-3"/>
          <w:sz w:val="22"/>
        </w:rPr>
        <w:t>.</w:t>
      </w:r>
    </w:p>
    <w:p w:rsidR="00245CC0" w:rsidRPr="007C0C5F" w:rsidRDefault="00245CC0" w:rsidP="00245CC0">
      <w:pPr>
        <w:ind w:left="170" w:right="170"/>
        <w:jc w:val="both"/>
        <w:rPr>
          <w:spacing w:val="-3"/>
          <w:sz w:val="22"/>
        </w:rPr>
      </w:pPr>
    </w:p>
    <w:p w:rsidR="00245CC0" w:rsidRDefault="00245CC0" w:rsidP="00245CC0">
      <w:pPr>
        <w:jc w:val="both"/>
      </w:pPr>
      <w:r>
        <w:t xml:space="preserve">Questo duplice modello riprende l’alternativa precedentemente indicata da Natoli: </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7C0C5F">
        <w:rPr>
          <w:spacing w:val="-3"/>
          <w:sz w:val="22"/>
        </w:rPr>
        <w:t>Dio salva l’umanità perché incarnandosi diviene pari ad essa, oppure perché essendo eterogeneo ad essa la rende a sua volta eterogenea a se stessa, in breve, la trasforma? Se vale la seconda, il cristianesimo non si risolve nel semplice donarsi di Dio agli uomini, ma nella possibilità di trasformare gli uomini tutti in figli di Dio “in grazia del Figlio”</w:t>
      </w:r>
      <w:r w:rsidRPr="007C0C5F">
        <w:rPr>
          <w:rStyle w:val="Rimandonotaapidipagina"/>
          <w:spacing w:val="-3"/>
          <w:sz w:val="22"/>
        </w:rPr>
        <w:footnoteReference w:id="17"/>
      </w:r>
      <w:r>
        <w:rPr>
          <w:spacing w:val="-3"/>
          <w:sz w:val="22"/>
        </w:rPr>
        <w:t>.</w:t>
      </w:r>
    </w:p>
    <w:p w:rsidR="00245CC0" w:rsidRPr="007C0C5F" w:rsidRDefault="00245CC0" w:rsidP="00245CC0">
      <w:pPr>
        <w:jc w:val="both"/>
      </w:pPr>
    </w:p>
    <w:p w:rsidR="00245CC0" w:rsidRDefault="00245CC0" w:rsidP="00245CC0">
      <w:pPr>
        <w:jc w:val="both"/>
      </w:pPr>
      <w:r>
        <w:t xml:space="preserve">Il </w:t>
      </w:r>
      <w:r w:rsidRPr="00530E08">
        <w:rPr>
          <w:i/>
        </w:rPr>
        <w:t>modello trionfante</w:t>
      </w:r>
      <w:r>
        <w:t xml:space="preserve"> è già nella formulazione teologica un modello di successo. L’incarnazione è vista come l’esito inevitabile e coerente della creazione. L’incarnazione è l’espediente con cui Dio evita il fallimento della creazione. L’incarnazione è </w:t>
      </w:r>
      <w:r w:rsidRPr="00530E08">
        <w:rPr>
          <w:i/>
        </w:rPr>
        <w:t>in mente Dei</w:t>
      </w:r>
      <w:r>
        <w:t xml:space="preserve"> fin dalla creazione, ratifica </w:t>
      </w:r>
      <w:r w:rsidRPr="00530E08">
        <w:rPr>
          <w:i/>
        </w:rPr>
        <w:t xml:space="preserve">ab </w:t>
      </w:r>
      <w:proofErr w:type="spellStart"/>
      <w:r w:rsidRPr="00530E08">
        <w:rPr>
          <w:i/>
        </w:rPr>
        <w:t>initio</w:t>
      </w:r>
      <w:proofErr w:type="spellEnd"/>
      <w:r>
        <w:t xml:space="preserve"> il successo di Dio. Nell’incarnazione Dio non si svuota, anzi nell’incarnarsi Dio perfeziona la creazione, la porta a compimento. Nell’incarnazione l’infinito entra nel mondo e nel tempo e fa in modo che questi non possano più essere compresi senza l’infinito. Su questa via la secolarizzazione dell’incarnazione significa un diventare divino dell’uomo, affidato però ora solo a se stesso: indica cioè l’umana capacità di cogliere e affermare la sua dimensione infinita e quindi incondizionata. L’uomo moderno eredita l’idea di una salvezza incondizionata, ma la pone da sé e per sé.</w:t>
      </w:r>
    </w:p>
    <w:p w:rsidR="00245CC0" w:rsidRDefault="00245CC0" w:rsidP="00245CC0">
      <w:pPr>
        <w:jc w:val="both"/>
      </w:pPr>
      <w:r>
        <w:t xml:space="preserve">Nel </w:t>
      </w:r>
      <w:r w:rsidRPr="00530E08">
        <w:rPr>
          <w:i/>
        </w:rPr>
        <w:t xml:space="preserve">modello </w:t>
      </w:r>
      <w:proofErr w:type="spellStart"/>
      <w:r w:rsidRPr="00530E08">
        <w:rPr>
          <w:i/>
        </w:rPr>
        <w:t>kenotico</w:t>
      </w:r>
      <w:proofErr w:type="spellEnd"/>
      <w:r>
        <w:t xml:space="preserve"> invece Dio annienta se stesso. Ma l’annientarsi di Dio è un annientarsi infinito, come solo a un Dio può capitare. Se le cose stanno in questi termini, Dio non può essere </w:t>
      </w:r>
      <w:r>
        <w:lastRenderedPageBreak/>
        <w:t xml:space="preserve">esperito altrimenti che nella </w:t>
      </w:r>
      <w:proofErr w:type="spellStart"/>
      <w:r w:rsidRPr="00F91224">
        <w:rPr>
          <w:i/>
        </w:rPr>
        <w:t>caritas</w:t>
      </w:r>
      <w:proofErr w:type="spellEnd"/>
      <w:r>
        <w:t>. La verità dell’incarnazione è data dal fatto che Gesù inaugura la possibilità di una donazione incondizionata. Gli uomini possono ad ogni momento e sempre ripetere il suo gesto: darsi per intero agli altri. La carità è dunque un modo per dar seguito all’incarnazione, un modo per sperimentare il divino nell’uomo. Se ne può dunque secolarizzare il modello.</w:t>
      </w:r>
    </w:p>
    <w:p w:rsidR="00245CC0" w:rsidRDefault="00245CC0" w:rsidP="00245CC0">
      <w:pPr>
        <w:jc w:val="both"/>
      </w:pPr>
      <w:r>
        <w:t xml:space="preserve">In questa seconda linea si inscrive la lettura di Natoli: questo incarnarsi di Dio per noi null’altro significa che il disvelarsi del divino nell’uomo o meglio la possibilità che l’uomo ha di trascendersi, di eccedere se stesso, di divenire Dio. Ma come e perché? Non tanto perché l’uomo, fatto di carne, possa trasformarsi in uomo spirituale, ma perché a partire da Cristo appare una diversa possibilità nel modo di relazionarsi tra gli uomini. Nella specie, il darsi, l’offrirsi gli uni agli altri: </w:t>
      </w:r>
    </w:p>
    <w:p w:rsidR="00245CC0" w:rsidRDefault="00245CC0" w:rsidP="00245CC0">
      <w:pPr>
        <w:ind w:left="170" w:right="170"/>
        <w:jc w:val="both"/>
        <w:rPr>
          <w:spacing w:val="-3"/>
          <w:sz w:val="22"/>
        </w:rPr>
      </w:pPr>
    </w:p>
    <w:p w:rsidR="00245CC0" w:rsidRPr="00F051DA" w:rsidRDefault="00245CC0" w:rsidP="00245CC0">
      <w:pPr>
        <w:ind w:left="170" w:right="170"/>
        <w:jc w:val="both"/>
        <w:rPr>
          <w:spacing w:val="-3"/>
          <w:sz w:val="22"/>
        </w:rPr>
      </w:pPr>
      <w:r w:rsidRPr="00F051DA">
        <w:rPr>
          <w:spacing w:val="-3"/>
          <w:sz w:val="22"/>
        </w:rPr>
        <w:t>Il dono di sé, quando è estremo, è così improbabile da esigere l’incarnarsi di un Dio. E Dio s’incarna davvero ogni qualvolta gli uomini diventano capaci di dono</w:t>
      </w:r>
      <w:r w:rsidRPr="00F051DA">
        <w:rPr>
          <w:rStyle w:val="Rimandonotaapidipagina"/>
          <w:spacing w:val="-3"/>
          <w:sz w:val="22"/>
        </w:rPr>
        <w:footnoteReference w:id="18"/>
      </w:r>
      <w:r w:rsidRPr="00F051DA">
        <w:rPr>
          <w:spacing w:val="-3"/>
          <w:sz w:val="22"/>
        </w:rPr>
        <w:t>.</w:t>
      </w:r>
    </w:p>
    <w:p w:rsidR="00245CC0" w:rsidRDefault="00245CC0" w:rsidP="00245CC0">
      <w:pPr>
        <w:jc w:val="both"/>
      </w:pPr>
    </w:p>
    <w:p w:rsidR="00245CC0" w:rsidRDefault="00245CC0" w:rsidP="00245CC0">
      <w:pPr>
        <w:jc w:val="both"/>
      </w:pPr>
      <w:r>
        <w:t xml:space="preserve">2.2. La </w:t>
      </w:r>
      <w:r w:rsidRPr="00F45319">
        <w:rPr>
          <w:i/>
        </w:rPr>
        <w:t>strategia</w:t>
      </w:r>
      <w:r>
        <w:t xml:space="preserve"> per evitare questa interpretazione trionfalistica dell’incarnazione, mantenendo in vista il suo vero significato, consisterebbe nel puntare l’attenzione sull’</w:t>
      </w:r>
      <w:r w:rsidRPr="00F4768B">
        <w:rPr>
          <w:i/>
        </w:rPr>
        <w:t>atto dell’incarnarsi</w:t>
      </w:r>
      <w:r>
        <w:t>, inteso come «</w:t>
      </w:r>
      <w:proofErr w:type="spellStart"/>
      <w:r>
        <w:t>kenosi</w:t>
      </w:r>
      <w:proofErr w:type="spellEnd"/>
      <w:r>
        <w:t xml:space="preserve"> in pura perdita», come dono senza riserve né ricatti, che evita di fare della stessa incarnazione un processo divino di conquista del finito, un «logos» necessario della relazione tra assoluto e contingente. L’incarnazione non implica un’assolutizzazione di ciò che è contingente, se ciò che rimane del divino nel finito è un atto, un passaggio, ultimamente forse un dono, anzi un donarsi irrecuperabile, perché in pura perdita. Si potrebbe forse dire </w:t>
      </w:r>
      <w:r w:rsidRPr="00295F7F">
        <w:rPr>
          <w:i/>
        </w:rPr>
        <w:t>un ritmo</w:t>
      </w:r>
      <w:r>
        <w:t xml:space="preserve"> inscritto in una forma di comunicazione che si svuota di sé per dare vita/spazio/senso all’altro. L’incarnazione è la traccia scritta nel tempo di un donarsi dell’assoluto o della verità in pura perdita, senza rivalse o rivincite, senza reintegrazioni nell’ordine precedente. Un dono da riprendere nella stessa logica di «carità». Questo pensiero dell’incarnazione è centrato sull’atto di ripresa di questa carità che dà senso alle cose senza cercare altri fondamenti assoluti. Occorre allora smascherare ogni «strategia di guadagno o di recupero/rivincita», fermandosi sul dono di sé in pura perdita. L’assoluto che si incarna donandosi, si perde nel finito: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L’unico grande paradosso e scandalo della rivelazione cristiana è, per l’appunto, l’incarnazione di Dio, la </w:t>
      </w:r>
      <w:proofErr w:type="spellStart"/>
      <w:r w:rsidRPr="00AE6EB6">
        <w:rPr>
          <w:i/>
          <w:sz w:val="22"/>
        </w:rPr>
        <w:t>kenosis</w:t>
      </w:r>
      <w:proofErr w:type="spellEnd"/>
      <w:r>
        <w:rPr>
          <w:sz w:val="22"/>
        </w:rPr>
        <w:t>, e cioè la messa fuori gioco di tutti quei caratteri trascendenti, incomprensibili, misteriosi e credo anche bizzarri che invece commuovono tanto i teorici del salto della fede</w:t>
      </w:r>
      <w:r>
        <w:rPr>
          <w:rStyle w:val="Rimandonotaapidipagina"/>
          <w:sz w:val="22"/>
        </w:rPr>
        <w:footnoteReference w:id="19"/>
      </w:r>
      <w:r>
        <w:rPr>
          <w:sz w:val="22"/>
        </w:rPr>
        <w:t>.</w:t>
      </w:r>
    </w:p>
    <w:p w:rsidR="00245CC0" w:rsidRDefault="00245CC0" w:rsidP="00245CC0">
      <w:pPr>
        <w:ind w:left="170" w:right="170"/>
        <w:jc w:val="both"/>
        <w:rPr>
          <w:sz w:val="22"/>
        </w:rPr>
      </w:pPr>
    </w:p>
    <w:p w:rsidR="00245CC0" w:rsidRDefault="00245CC0" w:rsidP="00245CC0">
      <w:pPr>
        <w:jc w:val="both"/>
      </w:pPr>
      <w:r>
        <w:t>Il fatto dell’incarnazione opera l’indebolimento della nozione ontoteologica di Dio. Non si tratta infatti di un principio fondante auto-consistente e necessario. Dio è un soggetto che si svuota di sé, della sua assolutezza e offre un progetto di salvezza nel principio dell’amore e dell’etica della carità. Ultimamente è in gioco un diverso modo dell’essere in quanto evento, che dissolve la violenza del sacro e della concezione naturalistica del divino trascendente, manifestando lo stile amichevole e pieno di carità del Dio che si fa vicino. Lo svuotamento di Dio apre a una considerazione ermeneutica della storia, animata dal principio della carità. La verità si dà nell’interpretazione caritatevole del compito di vivere.</w:t>
      </w:r>
    </w:p>
    <w:p w:rsidR="00245CC0" w:rsidRDefault="00245CC0" w:rsidP="00245CC0">
      <w:pPr>
        <w:jc w:val="both"/>
      </w:pPr>
      <w:r>
        <w:t xml:space="preserve">In concreto, questa strategia che tutela la serietà della </w:t>
      </w:r>
      <w:proofErr w:type="spellStart"/>
      <w:r w:rsidRPr="00AE6EB6">
        <w:rPr>
          <w:i/>
        </w:rPr>
        <w:t>kenosi</w:t>
      </w:r>
      <w:proofErr w:type="spellEnd"/>
      <w:r>
        <w:t xml:space="preserve"> divina radicale deve evitare di fare dell’incarnazione un «logos», ovvero la realizzazione della logica di un processo di affermazione dell’infinito. Si dovrebbe, allora, mantenere in vista l’irriducibilità del </w:t>
      </w:r>
      <w:r w:rsidRPr="00C601E9">
        <w:rPr>
          <w:i/>
        </w:rPr>
        <w:t>mito</w:t>
      </w:r>
      <w:r>
        <w:t>, in cui l’incarnazione rappresenta una possibilità indeducibile e che può essere appunto solo raccontata in un discorso mitico, ossia non razionale. In questo mito della possibile perdita dell’infinito nel finito si mette a tema una sorta di resistenza, di arresto che oppone il singolo all’universale, il finto all’assoluto, costringendo al pensiero del «Dio finito», vera tutela della serietà dell’incarnazione</w:t>
      </w:r>
      <w:r>
        <w:rPr>
          <w:rStyle w:val="Rimandonotaapidipagina"/>
        </w:rPr>
        <w:footnoteReference w:id="20"/>
      </w:r>
      <w:r>
        <w:t xml:space="preserve">. </w:t>
      </w:r>
    </w:p>
    <w:p w:rsidR="00245CC0" w:rsidRDefault="00245CC0" w:rsidP="00245CC0">
      <w:pPr>
        <w:ind w:left="170" w:right="170"/>
        <w:jc w:val="both"/>
        <w:rPr>
          <w:spacing w:val="-3"/>
          <w:sz w:val="22"/>
        </w:rPr>
      </w:pPr>
    </w:p>
    <w:p w:rsidR="00245CC0" w:rsidRPr="00B47832" w:rsidRDefault="00245CC0" w:rsidP="00245CC0">
      <w:pPr>
        <w:ind w:left="170" w:right="170"/>
        <w:jc w:val="both"/>
        <w:rPr>
          <w:spacing w:val="-3"/>
          <w:sz w:val="22"/>
        </w:rPr>
      </w:pPr>
      <w:r w:rsidRPr="00B47832">
        <w:rPr>
          <w:spacing w:val="-3"/>
          <w:sz w:val="22"/>
        </w:rPr>
        <w:t xml:space="preserve">L’intuizione che guida questa riflessione è l’idea che la ragione argomentante, logica, dimostrativa, non può dedurre l’incarnazione dell’infinito dal suo rapporto col finito, ma deve mantenere l’assoluta differenza qualitativa tra i due termini e quindi lo scandalo, la serietà dell’affermazione cristiana: «Il Verbo si è fatto carne». Occorre insomma tenere in vista l’irriducibilità di </w:t>
      </w:r>
      <w:r w:rsidRPr="00B47832">
        <w:rPr>
          <w:i/>
          <w:spacing w:val="-3"/>
          <w:sz w:val="22"/>
        </w:rPr>
        <w:t>Logos</w:t>
      </w:r>
      <w:r w:rsidRPr="00B47832">
        <w:rPr>
          <w:spacing w:val="-3"/>
          <w:sz w:val="22"/>
        </w:rPr>
        <w:t xml:space="preserve"> e </w:t>
      </w:r>
      <w:proofErr w:type="spellStart"/>
      <w:r w:rsidRPr="00B47832">
        <w:rPr>
          <w:i/>
          <w:spacing w:val="-3"/>
          <w:sz w:val="22"/>
        </w:rPr>
        <w:t>sarx</w:t>
      </w:r>
      <w:proofErr w:type="spellEnd"/>
      <w:r w:rsidRPr="00B47832">
        <w:rPr>
          <w:spacing w:val="-3"/>
          <w:sz w:val="22"/>
        </w:rPr>
        <w:t>. Non sarà dunque la ragione argomentante a dire del Logos infinito nel finito, bensì la narrazione sommessa del mito, che racconta di un evento che per la ragione rimane un possibile, senza poter mai diventare (in base alle sue ragioni) una realtà. Solo questo approccio che tutela il «miracolo indeducibile» e constatato con stupore nella fede, mantiene la consistenza del finito di fronte all’infinito, un finito che non è mai riducibile a momento del processo con cui l’infinito giunge a sé, si costituisce, ma piuttosto è «resistenza» o «arresto» del processo dell’infinito o dello spirito assoluto. Lo può essere proprio nella misura in cui si sente chiamato dallo stesso infinito a essere principio del suo agire. In questo funzionamento della ragione si può ritrovare la serietà dell’argomentare di Paolo di fronte al dono inatteso: «Si è svuotato di sé ed è apparso nella forma di uomo» (Fil 2,7-8). L’argomentare si ferma alla constatazione dell’evento, che non può che essere narrato. Tale evento narra di un Dio finito e quindi della possibilità della morte di Dio</w:t>
      </w:r>
      <w:r>
        <w:rPr>
          <w:rStyle w:val="Rimandonotaapidipagina"/>
          <w:spacing w:val="-3"/>
          <w:sz w:val="22"/>
        </w:rPr>
        <w:footnoteReference w:id="21"/>
      </w:r>
      <w:r w:rsidRPr="00B47832">
        <w:rPr>
          <w:spacing w:val="-3"/>
          <w:sz w:val="22"/>
        </w:rPr>
        <w:t>.</w:t>
      </w:r>
    </w:p>
    <w:p w:rsidR="00245CC0" w:rsidRPr="00EE33F8" w:rsidRDefault="00245CC0" w:rsidP="00245CC0">
      <w:pPr>
        <w:jc w:val="both"/>
      </w:pPr>
    </w:p>
    <w:p w:rsidR="00245CC0" w:rsidRDefault="00245CC0" w:rsidP="00245CC0">
      <w:pPr>
        <w:jc w:val="both"/>
      </w:pPr>
      <w:r>
        <w:t>2.3</w:t>
      </w:r>
      <w:r w:rsidRPr="00375A33">
        <w:t>.</w:t>
      </w:r>
      <w:r>
        <w:rPr>
          <w:i/>
        </w:rPr>
        <w:t xml:space="preserve"> </w:t>
      </w:r>
      <w:r w:rsidRPr="00FE48B9">
        <w:rPr>
          <w:i/>
        </w:rPr>
        <w:t>La ricerca di un punto di incontro</w:t>
      </w:r>
      <w:r>
        <w:t xml:space="preserve">. </w:t>
      </w:r>
      <w:r w:rsidRPr="00E044A6">
        <w:t>È</w:t>
      </w:r>
      <w:r>
        <w:t xml:space="preserve"> possibile però segnalare tentativi promettenti che offrono un punto di incontro tra i due movimenti dell’incarnazione: quello discendente/dall’alto, da Dio verso l’uomo e quello ascendente/dal basso, dall’uomo verso l’alto, rimanendo fedeli al luogo in cui Dio incontra l’uomo, ossia la storia di Gesù. A titolo di esempio raccogliamo le suggestive riflessioni di P. Coda e di M. </w:t>
      </w:r>
      <w:proofErr w:type="spellStart"/>
      <w:r>
        <w:t>Ruggenini</w:t>
      </w:r>
      <w:proofErr w:type="spellEnd"/>
      <w:r>
        <w:rPr>
          <w:rStyle w:val="Rimandonotaapidipagina"/>
        </w:rPr>
        <w:footnoteReference w:id="22"/>
      </w:r>
      <w:r>
        <w:t xml:space="preserve">. La domanda che guida l’ascolto sarà: a quale livello si incontrano i due movimenti? Qual è il luogo della loro riuscita composizione, al di là di sospetti più o meno fondati o riduttivi? In un caso tale luogo è il possesso di sé nel dono all’altro, ossia il livello personale dell’esperienza (P. Coda); nell’altro è la finitezza come luogo in cui Dio stesso invita a dimorare, rimanendo aperti al mistero (M. </w:t>
      </w:r>
      <w:proofErr w:type="spellStart"/>
      <w:r>
        <w:t>Ruggenini</w:t>
      </w:r>
      <w:proofErr w:type="spellEnd"/>
      <w:r>
        <w:t>). Sul versante teologico (P. Coda) raccogliamo la seguente considerazione:</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Dio ha – allo stesso tempo e, per dirla con </w:t>
      </w:r>
      <w:proofErr w:type="spellStart"/>
      <w:r>
        <w:rPr>
          <w:sz w:val="22"/>
        </w:rPr>
        <w:t>Calcedonia</w:t>
      </w:r>
      <w:proofErr w:type="spellEnd"/>
      <w:r>
        <w:rPr>
          <w:sz w:val="22"/>
        </w:rPr>
        <w:t>, senza confusione, senza mutamento, senza divisione e senza separazione – un’espressione di Sé «dentro» di Sé (che è il Logos) e una «fuori» di Sé che è la creazione o, meglio, Gesù Cristo nel suo «pleroma» pan-umano e pan-cosmico: perché, in Lui, il creato attinge, gratuitamente e liberamente, la sua vocazione a diventare ciò che è da sempre nel progetto di Dio… Tutto ciò significa… che occorre prendere sul serio il dato, che ci è rivelato dall’evento cristologico, per cui Dio può trascendere Se stesso, proprio in ciò manifestando al massimo (se così si può dire) il suo Essere-Dio; e che – di conseguenza e in risposta – anche l’uomo – e il creato in Lui – può trascendere se stesso. Evidentemente, tale originaria possibilità di auto-trascendimento si esprime in Dio nel fatto che l’Essere di Dio è sempre «personalizzato», e cioè non si dà in Dio una natura che non sia ipostatizzata. Dio in Sé è libero trascendimento di Sé verso l’Altro (Padre e Figlio, in reciprocità), è l’atto stesso di questo reciproco trascendimento (Spirito Santo). E in ciò – che è il cuore di Dio – sta la possibilità di un trascendimento che lo ponga anche «fuori» di Sé: o meglio attraverso cui liberamente Egli ponga «fuori» di sé un altro da Sé che a sua volta liberamente accolga – nella dedizione di sé – la grazia d’essere fatto altro Dio, distinto da Dio</w:t>
      </w:r>
      <w:r>
        <w:rPr>
          <w:rStyle w:val="Rimandonotaapidipagina"/>
          <w:sz w:val="22"/>
        </w:rPr>
        <w:footnoteReference w:id="23"/>
      </w:r>
      <w:r>
        <w:rPr>
          <w:sz w:val="22"/>
        </w:rPr>
        <w:t>.</w:t>
      </w:r>
    </w:p>
    <w:p w:rsidR="00245CC0" w:rsidRPr="003D4CA0" w:rsidRDefault="00245CC0" w:rsidP="00245CC0">
      <w:pPr>
        <w:ind w:left="170" w:right="170"/>
        <w:jc w:val="both"/>
        <w:rPr>
          <w:sz w:val="22"/>
        </w:rPr>
      </w:pPr>
    </w:p>
    <w:p w:rsidR="00245CC0" w:rsidRDefault="00245CC0" w:rsidP="00245CC0">
      <w:pPr>
        <w:jc w:val="both"/>
      </w:pPr>
      <w:r>
        <w:t>Ma questa lettura trinitaria dell’incarnazione rimanda poi alla sua realizzazione storica, che si compie sulla croce. Nell’esperienza dell’abbandono patito da Gesù sulla croce e nel suo affidamento totale al Padre si precisa il trascendimento verso l’Altro di cui si è detto: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Il trascendimento di Dio verso l’A/altro in Sé e «fuori» di Sé, per essere – come è – reale, non può non comportare una totale </w:t>
      </w:r>
      <w:proofErr w:type="spellStart"/>
      <w:r>
        <w:rPr>
          <w:sz w:val="22"/>
        </w:rPr>
        <w:t>kenosi</w:t>
      </w:r>
      <w:proofErr w:type="spellEnd"/>
      <w:r>
        <w:rPr>
          <w:sz w:val="22"/>
        </w:rPr>
        <w:t xml:space="preserve"> di Sé, in cui Egli «è» proprio perché «non è», perché si dona. Solo Dio può dare Dio e, dunque, solo Dio (nel Verbo incarnato) può «perdere» Dio nel </w:t>
      </w:r>
      <w:proofErr w:type="spellStart"/>
      <w:r>
        <w:rPr>
          <w:sz w:val="22"/>
        </w:rPr>
        <w:t>darLo</w:t>
      </w:r>
      <w:proofErr w:type="spellEnd"/>
      <w:r>
        <w:rPr>
          <w:sz w:val="22"/>
        </w:rPr>
        <w:t xml:space="preserve"> (l’abbandono della croce) – proprio così essendo se stesso (Padre) e partecipando Se stesso all’altro da Sé (il Figlio risorto </w:t>
      </w:r>
      <w:r>
        <w:rPr>
          <w:sz w:val="22"/>
        </w:rPr>
        <w:lastRenderedPageBreak/>
        <w:t>nello Spirito, e i figli in lui). L’evento dell’abbandono di Gesù Cristo apre su questa abissale profondità  dell’ontologia agapica della dedizione che dice l’Essere di Dio e nella cui interiorità, per l’evento dell’incarnazione, è detto in libertà anche l’essere dell’uomo e del creato</w:t>
      </w:r>
      <w:r>
        <w:rPr>
          <w:rStyle w:val="Rimandonotaapidipagina"/>
          <w:sz w:val="22"/>
        </w:rPr>
        <w:footnoteReference w:id="24"/>
      </w:r>
      <w:r>
        <w:rPr>
          <w:sz w:val="22"/>
        </w:rPr>
        <w:t>.</w:t>
      </w:r>
    </w:p>
    <w:p w:rsidR="00245CC0" w:rsidRPr="001916DE" w:rsidRDefault="00245CC0" w:rsidP="00245CC0">
      <w:pPr>
        <w:ind w:left="170" w:right="170"/>
        <w:jc w:val="both"/>
        <w:rPr>
          <w:sz w:val="22"/>
        </w:rPr>
      </w:pPr>
    </w:p>
    <w:p w:rsidR="00245CC0" w:rsidRDefault="00245CC0" w:rsidP="00245CC0">
      <w:pPr>
        <w:jc w:val="both"/>
      </w:pPr>
      <w:r>
        <w:t xml:space="preserve">Sul versante filosofico, le riflessioni di M. </w:t>
      </w:r>
      <w:proofErr w:type="spellStart"/>
      <w:r>
        <w:t>Ruggenini</w:t>
      </w:r>
      <w:proofErr w:type="spellEnd"/>
      <w:r>
        <w:t xml:space="preserve"> sul Prologo di Giovanni mettono l’accento sulla finitezza come luogo di un appello, di una chiamata divina e quindi di una responsabilità per sé e per altri. Starebbe qui il segreto dell’incarnazione ovvero dell’umanità di Dio: il mistero è </w:t>
      </w:r>
      <w:smartTag w:uri="urn:schemas-microsoft-com:office:smarttags" w:element="PersonName">
        <w:smartTagPr>
          <w:attr w:name="ProductID" w:val="la Parola"/>
        </w:smartTagPr>
        <w:r>
          <w:t>la Parola</w:t>
        </w:r>
      </w:smartTag>
      <w:r>
        <w:t xml:space="preserve"> nella finitezza e non al di là di essa, la responsabilità infinita nel limite della carne. Qui l’uomo trova il luogo dell’incontro con Dio: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Questo è finalmente il mistero del Dio che ha consumato sulla croce ogni desiderio d’infinito, per rivelare all’esistenza che il suo bisogno di «altro» la deve condurre a cercarlo nel mondo, in cui il Dio Logos parla agli uomini nelle loro parole. Il Dio che ha reso impossibile con la propria incarnazione ogni costruzione metafisica della propria trascendenza, e dunque ha annullato i tratti naturalistici e idolatrici che hanno ostacolato dal principio il riconoscimento della sua parola, non ha per questo cancellato la propria differenza. Al contrario, proprio perché si è fatto uomo, si è posto nella condizione di rivelare il principio divino che fa esistere l’uomo, destinandolo all’ascolto della parola, dunque alla responsabilità di interpretarla e trasmetterla. Soltanto il Dio Logos… può essere infatti il Dio della libertà, che affida a ogni uomo il compito di discernere tra le parole che riceve e che scambia quelle che gli portano luce e vita da quelle che lo sprofondano nelle tenebre. […] Forse il messaggio dell’umanità di Dio, nascosto nel Nuovo Testamento, il segreto del Dio che si fa parola umana, è che l’esistenza come tale è mistero, perché è finitezza radicale, ma per questo responsabilità ineludibile… nell’impossibilità di possedersi ogni esistenza incontra il proprio mistero, il suo rapporto con la parola che la chiama ad abitare la terra, a rispondere di sé nel rapporto con gli altri</w:t>
      </w:r>
      <w:r>
        <w:rPr>
          <w:rStyle w:val="Rimandonotaapidipagina"/>
          <w:sz w:val="22"/>
        </w:rPr>
        <w:footnoteReference w:id="25"/>
      </w:r>
      <w:r>
        <w:rPr>
          <w:sz w:val="22"/>
        </w:rPr>
        <w:t>.</w:t>
      </w:r>
    </w:p>
    <w:p w:rsidR="00245CC0" w:rsidRPr="002331F8" w:rsidRDefault="00245CC0" w:rsidP="00245CC0">
      <w:pPr>
        <w:ind w:left="170" w:right="170"/>
        <w:jc w:val="both"/>
        <w:rPr>
          <w:sz w:val="22"/>
        </w:rPr>
      </w:pPr>
    </w:p>
    <w:p w:rsidR="00245CC0" w:rsidRDefault="00245CC0" w:rsidP="00245CC0">
      <w:pPr>
        <w:jc w:val="both"/>
      </w:pPr>
      <w:r>
        <w:t xml:space="preserve">2.4. Forse l’avvertenza da avere per superare lo scambio di sospetti e le possibili riduzioni nella comprensione dell’incarnazione è semplicemente quella di </w:t>
      </w:r>
      <w:r w:rsidRPr="002F4CA9">
        <w:rPr>
          <w:i/>
        </w:rPr>
        <w:t>mantenere al centro dell’attenzione il luogo storico concreto</w:t>
      </w:r>
      <w:r>
        <w:t xml:space="preserve"> di questo nuovo stare insieme di Dio con l’uomo, dell’infinito col finito, ovvero </w:t>
      </w:r>
      <w:r w:rsidRPr="008C06B2">
        <w:rPr>
          <w:i/>
        </w:rPr>
        <w:t>la libertà del Figlio Gesù di fronte al Padre</w:t>
      </w:r>
      <w:r>
        <w:t>. L’incarnazione rimanda a un’unità dell’assoluto col finito in cui prende forma un libero donarsi dell’assoluto e un libero affidarsi del finito, che si scopre così aperto all’infinito e non chiuso su di sé. Ma ciò significa che, per evitare equivoche interpretazioni, basterebbe mantenere il discorso concretamente ancorato al referente storico reale, ovvero al dialogo di Padre e Figlio in Gesù</w:t>
      </w:r>
      <w:r>
        <w:rPr>
          <w:rStyle w:val="Rimandonotaapidipagina"/>
        </w:rPr>
        <w:footnoteReference w:id="26"/>
      </w:r>
      <w:r>
        <w:t xml:space="preserve">. </w:t>
      </w:r>
    </w:p>
    <w:p w:rsidR="00245CC0" w:rsidRDefault="00245CC0" w:rsidP="00245CC0">
      <w:pPr>
        <w:jc w:val="both"/>
      </w:pPr>
    </w:p>
    <w:p w:rsidR="00245CC0" w:rsidRDefault="00245CC0" w:rsidP="00245CC0">
      <w:pPr>
        <w:jc w:val="both"/>
      </w:pPr>
      <w:r w:rsidRPr="00E94A71">
        <w:rPr>
          <w:i/>
        </w:rPr>
        <w:t>(a) L’unità di finito e infinito nella libertà</w:t>
      </w:r>
      <w:r>
        <w:t xml:space="preserve">. Il Dio trascendente si è unito nell’incarnazione col mondo del finito. Ma se ciò appartiene alla sua essenza, alla sua Infinità, è ancora giustificato distinguere tra finito e infinito e giustapporli in qualche modo? Non ha piuttosto l’Infinito proprio nella totalità del finito la sua realtà concreta, di modo che la distinzione del Dio infinito dalla creatura finita riguarda un processo di pensiero basato su contrapposizioni astratte? Come tenere in vista allora nell’unità di infinito e finito realizzata dall’incarnazione la loro distinzione? Il finito si risolve così nell’infinito, ma scompare anche la giustapposizione tra l’infinito e il mondo del finito. Per tenere insieme queste tensioni del pensiero occorre unire da subito al pensiero dell’Infinito quello della sua onnipotente libertà: Dio non ha posto un mondo finito per un processo necessario della sua natura, ma come espressione della sua assoluta libertà. Analogamente l’incarnazione va pensata come un atto libero, espressione della massima libertà. Ciò significa che Dio non è semplicemente il correlato del mondo finito, bensì il suo libero Creatore. Eppure se Dio si è legato realmente nell’incarnazione a una creatura umana, l’essenza di Dio non può essere più pensata facendo astrazione dal legame con tale creatura umana finita. Un’unione accidentale e occasionale di Dio con l’uomo distruggerebbe la stessa nozione di incarnazione. Occorre introdurre bene la </w:t>
      </w:r>
      <w:r>
        <w:lastRenderedPageBreak/>
        <w:t>libertà dell’Infinito nel suo legame col finito e del finito nella relazione con l’assoluto, di modo che l’unione realizzata nell’incarnazione sia ben compresa a partire dalla mediazione della personalità, per la quale la relazione del Figlio col Padre trova la sua mediazione adeguata in una forma umana.</w:t>
      </w:r>
    </w:p>
    <w:p w:rsidR="00245CC0" w:rsidRDefault="00245CC0" w:rsidP="00245CC0">
      <w:pPr>
        <w:jc w:val="both"/>
      </w:pPr>
    </w:p>
    <w:p w:rsidR="00245CC0" w:rsidRDefault="00245CC0" w:rsidP="00245CC0">
      <w:pPr>
        <w:jc w:val="both"/>
      </w:pPr>
      <w:r w:rsidRPr="00E94A71">
        <w:rPr>
          <w:i/>
        </w:rPr>
        <w:t xml:space="preserve">(b) </w:t>
      </w:r>
      <w:r>
        <w:rPr>
          <w:i/>
        </w:rPr>
        <w:t>R</w:t>
      </w:r>
      <w:r w:rsidRPr="00E94A71">
        <w:rPr>
          <w:i/>
        </w:rPr>
        <w:t>eciproc</w:t>
      </w:r>
      <w:r>
        <w:rPr>
          <w:i/>
        </w:rPr>
        <w:t>ità</w:t>
      </w:r>
      <w:r w:rsidRPr="00E94A71">
        <w:rPr>
          <w:i/>
        </w:rPr>
        <w:t>: l’assoluto nel finito e l’elevazione del finito nell’assoluto</w:t>
      </w:r>
      <w:r>
        <w:t xml:space="preserve">. L’unità dell’Assoluto col finito che si realizza nell’Incarnazione è pensabile solo a condizione che l’assoluto entri nel finito e reciprocamente il finito si elevi al di sopra della sua finitezza verso l’assoluto. Se all’auto-estrinsecarsi dell’assoluto nel finito non corrispondesse un movimento sul versante del finito, la presenza dell’assoluto nel finito rimarrebbe qualcosa di estraneo e non si realizzerebbe una vera unità. Perciò un’unità dell’assoluto col finito è pensabile solo come «diventare uomo» proprio perché fa parte della peculiarità dell’uomo, tra tutte le essenze finite, di elevarsi al di là dei propri limiti finiti per stabilirsi in una realtà al di là di sé. Peraltro è tipico di ogni realtà vivente il progredire al di là di sé, prendendo posto in uno spazio più vasto. Ma è tipico dell’uomo il riconoscere anche l’altro da sé </w:t>
      </w:r>
      <w:r w:rsidRPr="00C77827">
        <w:rPr>
          <w:i/>
        </w:rPr>
        <w:t>come altro</w:t>
      </w:r>
      <w:r>
        <w:t xml:space="preserve"> e di tendere al di là dell’altro finito, riconosciuto nel suo essere finito, verso l’Infinito. Detto altrimenti: è tipico dell’uomo avere una religione. L’uomo religioso tende a una qualche partecipazione al divino. Ma ciò si può realizzare nella forma della tentazione del «farsi come dio», ponendo se stessi al posto di Dio nel totale oblio della propria limitatezza. Come è possibile essere partecipi di ciò che è di Dio? Solo a condizione che Dio stesso venga incontro all’uomo. All’uomo invece spetta di accettare la sua condizione finita come spazio di un affidamento a Dio, nel quale egli accoglie da Lui la sua condizione creaturale nell’adorazione e nella riconoscenza. La forza di una simile affidamento non è spontaneo, come mostra l’uomo idolatra. Ma quando avviene, si realizza nella creatura l’atteggiamento del Figlio nel suo riceversi dal Padre e consegnarsi a Lui. </w:t>
      </w:r>
    </w:p>
    <w:p w:rsidR="00245CC0" w:rsidRDefault="00245CC0" w:rsidP="00245CC0">
      <w:pPr>
        <w:jc w:val="both"/>
      </w:pPr>
    </w:p>
    <w:p w:rsidR="00245CC0" w:rsidRDefault="00245CC0" w:rsidP="00245CC0">
      <w:pPr>
        <w:jc w:val="both"/>
      </w:pPr>
      <w:r w:rsidRPr="001B341E">
        <w:rPr>
          <w:i/>
        </w:rPr>
        <w:t>(c) L’unità di assolu</w:t>
      </w:r>
      <w:r>
        <w:rPr>
          <w:i/>
        </w:rPr>
        <w:t>t</w:t>
      </w:r>
      <w:r w:rsidRPr="001B341E">
        <w:rPr>
          <w:i/>
        </w:rPr>
        <w:t>o e finito letta alla luce della relazione del Figlio col Padre</w:t>
      </w:r>
      <w:r>
        <w:t xml:space="preserve">. L’auto-differenziazione di Gesù rispetto a Dio come Padre suo è lo spazio in cui si realizza la comunione dell’uomo con Dio. Nella misura in cui ciò avviene si manifesta, proprio nella relazione dell’uomo con Dio, l’immagine </w:t>
      </w:r>
      <w:r w:rsidRPr="008D29AE">
        <w:rPr>
          <w:i/>
        </w:rPr>
        <w:t>(</w:t>
      </w:r>
      <w:proofErr w:type="spellStart"/>
      <w:r w:rsidRPr="008D29AE">
        <w:rPr>
          <w:i/>
        </w:rPr>
        <w:t>Bild</w:t>
      </w:r>
      <w:proofErr w:type="spellEnd"/>
      <w:r w:rsidRPr="008D29AE">
        <w:rPr>
          <w:i/>
        </w:rPr>
        <w:t>)</w:t>
      </w:r>
      <w:r>
        <w:t xml:space="preserve"> del Figlio e quindi si compie la relazione filiale. La fede, certo, confessa l’unicità e singolarità dell’unione di Dio con l’uomo in Gesù. Ma tale evento non va isolato, poiché laddove l’uomo si riceve dal Padre come il Figlio, l’incarnazione del Figlio determina l’umano e lo porta alla sua verità nella comunione con Dio. La mediazione personale di tale comunione con Dio garantisce sia sul versante di Dio che dell’uomo il carattere della libertà, poiché non si dà realizzazione dell’essenza, né dell’uomo né di Dio, senza libertà. La comunione trinitaria di Padre e Figlio si realizza mediante una libera auto-distinzione. Anche tra uomini una condizione della comunione è l’essere sé nella differenza. Lo stesso vale nella comunione dell’uomo con Dio: la partecipazione alla vita divina non perde l’essere finito dell’uomo. Gesù Cristo rimane pienamente uomo proprio nel suo essere il Figlio tra noi e questo essere umano rimane parte dell’essere di Dio tramite la risurrezione e l’ascensione. Così i beati rimangono pienamente uomini nel loro essere totalmente in comunione con Dio. La differenza del finito da Dio resta condizione della vera comunione e unità. Al centro del discorso sull’incarnazione va collocata dunque la libertà storica del Figlio Gesù, che custodisce nell’affidamento al Padre tutta la consistenza della creatura finita, proprio mentre ne fonda la libertà. </w:t>
      </w:r>
    </w:p>
    <w:p w:rsidR="00245CC0" w:rsidRDefault="00245CC0" w:rsidP="00245CC0">
      <w:pPr>
        <w:jc w:val="both"/>
      </w:pPr>
    </w:p>
    <w:p w:rsidR="00245CC0" w:rsidRPr="006B7728" w:rsidRDefault="00245CC0" w:rsidP="00245CC0">
      <w:pPr>
        <w:jc w:val="center"/>
        <w:rPr>
          <w:i/>
        </w:rPr>
      </w:pPr>
      <w:r w:rsidRPr="006B7728">
        <w:t>3.</w:t>
      </w:r>
      <w:r w:rsidRPr="006B7728">
        <w:rPr>
          <w:i/>
        </w:rPr>
        <w:t xml:space="preserve"> La relatività dell’incarnazione nel contesto del pluralismo religioso</w:t>
      </w:r>
    </w:p>
    <w:p w:rsidR="00245CC0" w:rsidRDefault="00245CC0" w:rsidP="00245CC0">
      <w:pPr>
        <w:jc w:val="both"/>
      </w:pPr>
    </w:p>
    <w:p w:rsidR="00245CC0" w:rsidRDefault="00245CC0" w:rsidP="00245CC0">
      <w:pPr>
        <w:jc w:val="both"/>
      </w:pPr>
      <w:r>
        <w:t xml:space="preserve">Se il senso radicale dell’incarnazione come svuotamento e dono di sé implica il nesso tra la verità e il finito, tra Dio e la creatura limitata, nessuna comprensione della verità di Cristo potrà avanzare pretese totalizzanti e assolute. Sarebbe un’incoerenza. Si è già avuto modo di segnalare come questa strategia di pensiero sia vicina alla sensibilità relativista contemporanea, provocata dal pluralismo </w:t>
      </w:r>
      <w:r>
        <w:lastRenderedPageBreak/>
        <w:t>religioso e culturale. Ne derivano strategie di de-assolutizzazione della verità di Dio in Gesù Cristo, nel contesto del dialogo interreligioso</w:t>
      </w:r>
      <w:r>
        <w:rPr>
          <w:rStyle w:val="Rimandonotaapidipagina"/>
        </w:rPr>
        <w:footnoteReference w:id="27"/>
      </w:r>
      <w:r>
        <w:t xml:space="preserve">. </w:t>
      </w:r>
    </w:p>
    <w:p w:rsidR="00245CC0" w:rsidRDefault="00245CC0" w:rsidP="00245CC0">
      <w:pPr>
        <w:jc w:val="both"/>
      </w:pPr>
    </w:p>
    <w:p w:rsidR="00245CC0" w:rsidRDefault="00245CC0" w:rsidP="00245CC0">
      <w:pPr>
        <w:jc w:val="both"/>
      </w:pPr>
      <w:r>
        <w:t xml:space="preserve">3.1. </w:t>
      </w:r>
      <w:r w:rsidRPr="00011C15">
        <w:rPr>
          <w:i/>
        </w:rPr>
        <w:t xml:space="preserve">L’incarnazione </w:t>
      </w:r>
      <w:proofErr w:type="spellStart"/>
      <w:r w:rsidRPr="00011C15">
        <w:rPr>
          <w:i/>
        </w:rPr>
        <w:t>deassolutizza</w:t>
      </w:r>
      <w:proofErr w:type="spellEnd"/>
      <w:r w:rsidRPr="00011C15">
        <w:rPr>
          <w:i/>
        </w:rPr>
        <w:t xml:space="preserve"> e contestualizza</w:t>
      </w:r>
      <w:r>
        <w:rPr>
          <w:i/>
        </w:rPr>
        <w:t xml:space="preserve"> la verità cristiana</w:t>
      </w:r>
      <w:r>
        <w:t xml:space="preserve">. Proprio la serietà dell’incarnazione giustificherebbe l’esigenza di de-assolutizzare la cristologia. Ciò significa ripensare al mistero di Cristo alla luce di nuove figure del trascendente e in base a nuove comprensioni dell’uomo. </w:t>
      </w:r>
      <w:r>
        <w:rPr>
          <w:i/>
          <w:iCs/>
        </w:rPr>
        <w:t>Su questa strada ridiventa possibile favorire un’efficace comprensione dell’incarnazione universale di Cristo</w:t>
      </w:r>
      <w:r>
        <w:t xml:space="preserve">. Occorre dissociare il significato dell’opera e predicazione di Gesù Cristo dai modelli di comprensione abituali, per permettere al Figlio di Dio di </w:t>
      </w:r>
      <w:r>
        <w:rPr>
          <w:i/>
          <w:iCs/>
        </w:rPr>
        <w:t>continuare ad incarnarsi</w:t>
      </w:r>
      <w:r>
        <w:t xml:space="preserve"> in nuove culture ed esperienze religiose a vantaggio della sua universalità. La vera universalità di Cristo consiste nella sua continua incarnazione in orizzonti di senso sempre nuovi. Si può quindi “relativizzare” la sua incarnazione in Gesù, per renderla un fenomeno universale, così da estenderne il significato all’oggi, ripensando teologicamente al fenomeno dell’inculturazione, inteso come processo in cui lo Spirito viene sempre di nuovo nell’umanità a realizzarvi la nascita del Cristo. Del resto, nella sua radice teologica, l’annuncio cristiano afferma che nell’incarnazione in</w:t>
      </w:r>
      <w:r>
        <w:rPr>
          <w:i/>
          <w:iCs/>
        </w:rPr>
        <w:t xml:space="preserve"> Cristo Dio </w:t>
      </w:r>
      <w:proofErr w:type="spellStart"/>
      <w:r>
        <w:rPr>
          <w:i/>
          <w:iCs/>
        </w:rPr>
        <w:t>deassolutizza</w:t>
      </w:r>
      <w:proofErr w:type="spellEnd"/>
      <w:r>
        <w:rPr>
          <w:i/>
          <w:iCs/>
        </w:rPr>
        <w:t xml:space="preserve"> se stesso</w:t>
      </w:r>
      <w:r>
        <w:t>. Nella sua condiscendenza, nel suo ingresso nella storia Dio ha rinunciato alla sua assolutezza, alla sua autosufficienza che riposa su se stessa. Dio non rimane presso di sé, ma esce da sé e si fa comunicazione, nel senso più profondo del termine: non si limita a comunicare verità eterne all’uomo, ma entra in un dialogo di alleanza reciproco, in cui dona e riceve. Assume in sé le mutevoli esperienze umane, che guida e sana con la sua azione salvifica. Si inserisce nel gioco delle potenze e delle possibilità delle creature offrendo, minacciando, aiutando e sostenendo in una storia concreta, fatta di alti e bassi, di successi e sconfitte. Dio reagisce all’azione dell’uomo, parla e ascolta, agisce e patisce, portando il peso di una relazione reale. Non resta lontano, nella sua apatica assolutezza. In Gesù Cristo questo mutamento dell’idea di Dio trova la sua pienezza</w:t>
      </w:r>
      <w:r>
        <w:rPr>
          <w:rStyle w:val="Rimandonotaapidipagina"/>
        </w:rPr>
        <w:footnoteReference w:id="28"/>
      </w:r>
      <w:r>
        <w:t xml:space="preserve">. </w:t>
      </w:r>
    </w:p>
    <w:p w:rsidR="00245CC0" w:rsidRDefault="00245CC0" w:rsidP="00245CC0">
      <w:pPr>
        <w:jc w:val="both"/>
      </w:pPr>
    </w:p>
    <w:p w:rsidR="00245CC0" w:rsidRDefault="00245CC0" w:rsidP="00245CC0">
      <w:pPr>
        <w:jc w:val="both"/>
      </w:pPr>
      <w:r>
        <w:t xml:space="preserve">3.2. </w:t>
      </w:r>
      <w:r w:rsidRPr="00CF17F0">
        <w:rPr>
          <w:i/>
        </w:rPr>
        <w:t xml:space="preserve">Il rischio: la perdita della </w:t>
      </w:r>
      <w:r>
        <w:rPr>
          <w:i/>
        </w:rPr>
        <w:t>«</w:t>
      </w:r>
      <w:r w:rsidRPr="00CF17F0">
        <w:rPr>
          <w:i/>
        </w:rPr>
        <w:t>singolarità</w:t>
      </w:r>
      <w:r>
        <w:rPr>
          <w:i/>
        </w:rPr>
        <w:t>»</w:t>
      </w:r>
      <w:r w:rsidRPr="00CF17F0">
        <w:rPr>
          <w:i/>
        </w:rPr>
        <w:t xml:space="preserve"> di Gesù Cristo</w:t>
      </w:r>
      <w:r>
        <w:t>. Pur riconoscendo in queste esigenze una sfida importante per il cristianesimo nel mondo attuale, non si deve dimenticare la pretesa originalmente cristiana</w:t>
      </w:r>
      <w:r w:rsidRPr="00987C99">
        <w:rPr>
          <w:rStyle w:val="Rimandonotaapidipagina"/>
          <w:sz w:val="20"/>
          <w:szCs w:val="20"/>
        </w:rPr>
        <w:footnoteReference w:id="29"/>
      </w:r>
      <w:r>
        <w:t>:</w:t>
      </w:r>
    </w:p>
    <w:p w:rsidR="00245CC0" w:rsidRDefault="00245CC0" w:rsidP="00245CC0">
      <w:pPr>
        <w:ind w:left="170" w:right="113"/>
        <w:jc w:val="both"/>
        <w:rPr>
          <w:sz w:val="22"/>
        </w:rPr>
      </w:pPr>
    </w:p>
    <w:p w:rsidR="00245CC0" w:rsidRDefault="00245CC0" w:rsidP="00245CC0">
      <w:pPr>
        <w:ind w:left="170" w:right="113"/>
        <w:jc w:val="both"/>
        <w:rPr>
          <w:sz w:val="22"/>
        </w:rPr>
      </w:pPr>
      <w:r>
        <w:rPr>
          <w:sz w:val="22"/>
        </w:rPr>
        <w:t xml:space="preserve">La sfida pratico-teorica per il cristianesimo è però grande: un cristianesimo profondamente dialogico… senza per questo abdicare alla propria pretesa veritativa assoluta, </w:t>
      </w:r>
      <w:r>
        <w:rPr>
          <w:i/>
          <w:iCs/>
          <w:sz w:val="22"/>
        </w:rPr>
        <w:t>in quanto religione sorta dall’evento dell’Incarnazione del Figlio di Dio</w:t>
      </w:r>
      <w:r>
        <w:rPr>
          <w:iCs/>
          <w:sz w:val="22"/>
        </w:rPr>
        <w:t xml:space="preserve">… </w:t>
      </w:r>
      <w:r>
        <w:rPr>
          <w:sz w:val="22"/>
        </w:rPr>
        <w:t xml:space="preserve">La teologia pluralista delle religioni non risolve il problema del cristianesimo nel contesto del pluralismo religioso, ma lo dissolve… Non è difficile considerare quanto tutte le questioni particolari, formulate nella teologia pluralistica delle religioni, possono essere ricondotte a quella centrale della “singolarità di Gesù” che, in termini “moderni” e forse troppo concettuali, esprime la verità salvifica semplice raccontata nella vicenda storico-salvifica dei Vangeli: il Verbo si è fatto carne, nell’uomo Gesù di </w:t>
      </w:r>
      <w:proofErr w:type="spellStart"/>
      <w:r>
        <w:rPr>
          <w:sz w:val="22"/>
        </w:rPr>
        <w:t>Nazaret</w:t>
      </w:r>
      <w:proofErr w:type="spellEnd"/>
      <w:r>
        <w:rPr>
          <w:sz w:val="22"/>
        </w:rPr>
        <w:t xml:space="preserve"> la manifestazione di Dio è reale, la vicinanza di Dio è personale nel Figlio e nello Spirito che lo conduce e che egli dona, risorgendo da morte. L’evento rivelatore di nome Gesù Cristo non è concepibile nel senso dell’«uno tra molti», ma è in quello dell’«una volta per tutte»: Egli è il salvatore universale “unico”, definitivamente tale perché è il Figlio stesso di Dio… La novità assoluta dell’evento cristiano è data dalla presenza sulla terra di Dio stesso in persona, nel Figlio incarnato e nello Spirito santo donato</w:t>
      </w:r>
      <w:r>
        <w:rPr>
          <w:rStyle w:val="Rimandonotaapidipagina"/>
          <w:sz w:val="22"/>
        </w:rPr>
        <w:footnoteReference w:id="30"/>
      </w:r>
      <w:r>
        <w:rPr>
          <w:sz w:val="22"/>
        </w:rPr>
        <w:t>.</w:t>
      </w:r>
    </w:p>
    <w:p w:rsidR="00245CC0" w:rsidRDefault="00245CC0" w:rsidP="00245CC0">
      <w:pPr>
        <w:ind w:left="170" w:right="113"/>
        <w:jc w:val="both"/>
        <w:rPr>
          <w:sz w:val="22"/>
        </w:rPr>
      </w:pPr>
    </w:p>
    <w:p w:rsidR="00245CC0" w:rsidRDefault="00245CC0" w:rsidP="00245CC0">
      <w:pPr>
        <w:jc w:val="both"/>
      </w:pPr>
      <w:r>
        <w:t>L’incarnazione vuole esprimere e tutelare dunque la singolarità di Gesù, ovvero la sua unicità normativa, la sua individualità di valore universale. Per meno di questo, il mistero dell’incarnazione perde il suo specifico contenuto cristiano, volendo fin dal principio dire precisamente il fondamento della singolarità di Gesù:</w:t>
      </w:r>
    </w:p>
    <w:p w:rsidR="00245CC0" w:rsidRDefault="00245CC0" w:rsidP="00245CC0">
      <w:pPr>
        <w:jc w:val="both"/>
      </w:pPr>
    </w:p>
    <w:p w:rsidR="00245CC0" w:rsidRDefault="00245CC0" w:rsidP="00245CC0">
      <w:pPr>
        <w:ind w:left="170" w:right="113"/>
        <w:jc w:val="both"/>
        <w:rPr>
          <w:sz w:val="22"/>
        </w:rPr>
      </w:pPr>
      <w:r>
        <w:rPr>
          <w:i/>
          <w:iCs/>
          <w:sz w:val="22"/>
        </w:rPr>
        <w:t>Gesù è Cristo</w:t>
      </w:r>
      <w:r>
        <w:rPr>
          <w:sz w:val="22"/>
        </w:rPr>
        <w:t xml:space="preserve">: la particolarità storica (Gesù) ha un significato universale (Cristo). Ma qual è il fondamento di questa universalità del particolare, se non la certezza credente dell’incarnazione del Figlio di Dio nell’uomo, per cui “quest’uomo” è “veramente Dio”. </w:t>
      </w:r>
      <w:r>
        <w:rPr>
          <w:i/>
          <w:iCs/>
          <w:sz w:val="22"/>
        </w:rPr>
        <w:t>Cristo è Gesù</w:t>
      </w:r>
      <w:r>
        <w:rPr>
          <w:sz w:val="22"/>
        </w:rPr>
        <w:t xml:space="preserve">: è l’altra faccia della stessa medaglia, per la quale occorre ribadire che </w:t>
      </w:r>
      <w:r>
        <w:rPr>
          <w:i/>
          <w:iCs/>
          <w:sz w:val="22"/>
        </w:rPr>
        <w:t xml:space="preserve">l’elemento </w:t>
      </w:r>
      <w:proofErr w:type="spellStart"/>
      <w:r>
        <w:rPr>
          <w:i/>
          <w:iCs/>
          <w:sz w:val="22"/>
        </w:rPr>
        <w:t>cristico</w:t>
      </w:r>
      <w:proofErr w:type="spellEnd"/>
      <w:r>
        <w:rPr>
          <w:i/>
          <w:iCs/>
          <w:sz w:val="22"/>
        </w:rPr>
        <w:t xml:space="preserve"> e divino è identico con l’elemento storico e contingente</w:t>
      </w:r>
      <w:r>
        <w:rPr>
          <w:sz w:val="22"/>
        </w:rPr>
        <w:t>… Insomma ci pare che la singolarità di Gesù Cristo non venga sufficientemente declinata nella proposta di un Salvatore costitutivo, ma non assoluto: si tende, infatti, a scavalcare la particolarità storica di Gesù a favore del significato universale di Cristo, “costitutivo” dell’azione salvifica di Dio per tutti gli uomini e raggiungibile a prescindere da Gesù per vie che potrebbero non avere nessuna relazione con la via “storica” del Verbo incarnato, pur mantenendo un legame con l’azione universale del Verbo e dello Spirito, prima e oltre Gesù… Il Cristo (significato universale) è Gesù, proprio Lui, l’uomo concreto: così che Gesù non è l’occasione del rivelarsi di Dio, il luogo della sua manifestazione (comunque ed eventualmente raggiungibile anche senza lui), ma Dio stesso che si rivela definitivamente al mondo</w:t>
      </w:r>
      <w:r w:rsidRPr="00987C99">
        <w:rPr>
          <w:rStyle w:val="Rimandonotaapidipagina"/>
          <w:sz w:val="20"/>
          <w:szCs w:val="20"/>
        </w:rPr>
        <w:footnoteReference w:id="31"/>
      </w:r>
      <w:r>
        <w:rPr>
          <w:sz w:val="22"/>
        </w:rPr>
        <w:t>.</w:t>
      </w:r>
    </w:p>
    <w:p w:rsidR="00245CC0" w:rsidRDefault="00245CC0" w:rsidP="00245CC0">
      <w:pPr>
        <w:ind w:left="170" w:right="113"/>
        <w:jc w:val="both"/>
        <w:rPr>
          <w:sz w:val="22"/>
        </w:rPr>
      </w:pPr>
    </w:p>
    <w:p w:rsidR="00245CC0" w:rsidRDefault="00245CC0" w:rsidP="00245CC0">
      <w:pPr>
        <w:jc w:val="both"/>
      </w:pPr>
      <w:r>
        <w:t>3.3.</w:t>
      </w:r>
      <w:r w:rsidRPr="00011C15">
        <w:rPr>
          <w:i/>
        </w:rPr>
        <w:t xml:space="preserve"> L’incarnazione trova nella forma </w:t>
      </w:r>
      <w:proofErr w:type="spellStart"/>
      <w:r w:rsidRPr="00011C15">
        <w:rPr>
          <w:i/>
        </w:rPr>
        <w:t>kenotica</w:t>
      </w:r>
      <w:proofErr w:type="spellEnd"/>
      <w:r w:rsidRPr="00011C15">
        <w:rPr>
          <w:i/>
        </w:rPr>
        <w:t xml:space="preserve"> dell’amore di Dio la norma</w:t>
      </w:r>
      <w:r>
        <w:rPr>
          <w:i/>
        </w:rPr>
        <w:t xml:space="preserve"> universale</w:t>
      </w:r>
      <w:r>
        <w:t xml:space="preserve">. Una proposta maturata di recente soprattutto in ambito tedesco cerca di dire diversamente il carattere normativo e universale della storia di Gesù, mettendo al centro meno l’incarnazione, quanto piuttosto la </w:t>
      </w:r>
      <w:proofErr w:type="spellStart"/>
      <w:r w:rsidRPr="00E42F31">
        <w:rPr>
          <w:i/>
        </w:rPr>
        <w:t>kenosi</w:t>
      </w:r>
      <w:proofErr w:type="spellEnd"/>
      <w:r>
        <w:t xml:space="preserve"> del Figlio intesa quale norma universale dell’esperienza religiosa autentica. In questa prospettiva si dovrebbe affermare che Cristo non è l’unica forma dell’amore di Dio che salva. Ne è però la realizzazione più riuscita, la forma perfetta e quindi normativa. </w:t>
      </w:r>
      <w:r w:rsidRPr="00E044A6">
        <w:t>È</w:t>
      </w:r>
      <w:r>
        <w:t xml:space="preserve"> proprio per questo che si deve cercare nel suo modo singolare di realizzare l’amore divino la forma caratteristica e insuperabile che assume questo amore salvifico. Tale forma va rispettata quando si pensa al rapporto tra il cristianesimo e le altre religioni. Ciò che è unico e normativo nel cristianesimo è precisamente la </w:t>
      </w:r>
      <w:r w:rsidRPr="00D11FDF">
        <w:rPr>
          <w:i/>
        </w:rPr>
        <w:t xml:space="preserve">forma </w:t>
      </w:r>
      <w:proofErr w:type="spellStart"/>
      <w:r w:rsidRPr="00D11FDF">
        <w:rPr>
          <w:i/>
        </w:rPr>
        <w:t>kenotic</w:t>
      </w:r>
      <w:r>
        <w:rPr>
          <w:i/>
        </w:rPr>
        <w:t>a</w:t>
      </w:r>
      <w:proofErr w:type="spellEnd"/>
      <w:r>
        <w:rPr>
          <w:i/>
        </w:rPr>
        <w:t>-agapica-</w:t>
      </w:r>
      <w:proofErr w:type="spellStart"/>
      <w:r>
        <w:rPr>
          <w:i/>
        </w:rPr>
        <w:t>diakonica</w:t>
      </w:r>
      <w:proofErr w:type="spellEnd"/>
      <w:r>
        <w:t xml:space="preserve"> della rivelazione-salvezza in Gesù. Si tratta di uno stile che rinuncia a imporsi e dà anzi spazio all’altro, in regime di accoglienza e rispetto della sua differenza-alterità</w:t>
      </w:r>
      <w:r w:rsidRPr="00E04604">
        <w:rPr>
          <w:rStyle w:val="Rimandonotaapidipagina"/>
          <w:sz w:val="20"/>
          <w:szCs w:val="20"/>
        </w:rPr>
        <w:footnoteReference w:id="32"/>
      </w:r>
      <w:r>
        <w:t xml:space="preserve">. L’istanza è pertinente: il cristiano deve interpretare il suo rapporto con le religioni a partire dallo stile di Gesù. Non può afferrarne e testimoniarne la verità con una logica oppressiva e prepotente, incompatibile con la forma </w:t>
      </w:r>
      <w:proofErr w:type="spellStart"/>
      <w:r>
        <w:t>kenotica</w:t>
      </w:r>
      <w:proofErr w:type="spellEnd"/>
      <w:r>
        <w:t xml:space="preserve"> dell’evento cristologico. Forma e contenuto devono coincidere.</w:t>
      </w:r>
    </w:p>
    <w:p w:rsidR="00245CC0" w:rsidRDefault="00245CC0" w:rsidP="00245CC0">
      <w:pPr>
        <w:ind w:left="170" w:right="113"/>
        <w:jc w:val="both"/>
        <w:rPr>
          <w:sz w:val="22"/>
        </w:rPr>
      </w:pPr>
    </w:p>
    <w:p w:rsidR="00245CC0" w:rsidRDefault="00245CC0" w:rsidP="00245CC0">
      <w:pPr>
        <w:ind w:left="170" w:right="113"/>
        <w:jc w:val="both"/>
        <w:rPr>
          <w:sz w:val="22"/>
        </w:rPr>
      </w:pPr>
      <w:r w:rsidRPr="00DE6B71">
        <w:rPr>
          <w:sz w:val="22"/>
        </w:rPr>
        <w:t xml:space="preserve">L’esigenza di </w:t>
      </w:r>
      <w:r>
        <w:rPr>
          <w:sz w:val="22"/>
        </w:rPr>
        <w:t>rispettare la forma propria della piena realizzazione dell’amore di Dio che salva spinge anzitutto nella direzione di una</w:t>
      </w:r>
      <w:r w:rsidRPr="00DE6B71">
        <w:rPr>
          <w:sz w:val="22"/>
        </w:rPr>
        <w:t xml:space="preserve"> </w:t>
      </w:r>
      <w:r w:rsidRPr="00DE6B71">
        <w:rPr>
          <w:i/>
          <w:iCs/>
          <w:sz w:val="22"/>
        </w:rPr>
        <w:t xml:space="preserve">«relativizzazione </w:t>
      </w:r>
      <w:proofErr w:type="spellStart"/>
      <w:r w:rsidRPr="00DE6B71">
        <w:rPr>
          <w:i/>
          <w:iCs/>
          <w:sz w:val="22"/>
        </w:rPr>
        <w:t>kenotica</w:t>
      </w:r>
      <w:proofErr w:type="spellEnd"/>
      <w:r w:rsidRPr="00DE6B71">
        <w:rPr>
          <w:i/>
          <w:iCs/>
          <w:sz w:val="22"/>
        </w:rPr>
        <w:t>»</w:t>
      </w:r>
      <w:r w:rsidRPr="00DE6B71">
        <w:rPr>
          <w:sz w:val="22"/>
        </w:rPr>
        <w:t xml:space="preserve"> dell’evento cristologico, la cui ragione ultima si trova nella </w:t>
      </w:r>
      <w:r w:rsidRPr="00DE6B71">
        <w:rPr>
          <w:i/>
          <w:sz w:val="22"/>
        </w:rPr>
        <w:t xml:space="preserve">forma </w:t>
      </w:r>
      <w:proofErr w:type="spellStart"/>
      <w:r w:rsidRPr="00DE6B71">
        <w:rPr>
          <w:i/>
          <w:sz w:val="22"/>
        </w:rPr>
        <w:t>kenotica</w:t>
      </w:r>
      <w:proofErr w:type="spellEnd"/>
      <w:r w:rsidRPr="00DE6B71">
        <w:rPr>
          <w:sz w:val="22"/>
        </w:rPr>
        <w:t xml:space="preserve"> dell’amore di Dio. In Gesù, Dio stesso si fa incontro all’uomo nel puro dono di sé, in uno svuotamento e umiliazione, che supera la logica dell’affermazione di sé di fronte all’altro ed esclude quindi pretese assolutistiche. Occorre allora sintonizzare la comprensione della verità cristologica sullo </w:t>
      </w:r>
      <w:r w:rsidRPr="00DE6B71">
        <w:rPr>
          <w:i/>
          <w:iCs/>
          <w:sz w:val="22"/>
        </w:rPr>
        <w:t xml:space="preserve">stile </w:t>
      </w:r>
      <w:proofErr w:type="spellStart"/>
      <w:r w:rsidRPr="00DE6B71">
        <w:rPr>
          <w:i/>
          <w:iCs/>
          <w:sz w:val="22"/>
        </w:rPr>
        <w:t>kenotico</w:t>
      </w:r>
      <w:proofErr w:type="spellEnd"/>
      <w:r w:rsidRPr="00DE6B71">
        <w:rPr>
          <w:sz w:val="22"/>
        </w:rPr>
        <w:t xml:space="preserve"> di Dio. La logica evangelica dell’agire di Dio non ammette forme intolleranti e assolutistiche di verità, ma esige piuttosto una forma relazionale e dialogica di rapporto con gli altri. In tal senso l’universalità di Cristo è «relativa» nel senso di «dialogica, reazionale, capace di entrare in relazione con l’altro». E’ universale proprio per questa sua capacità di apertura all’altro, ad ogni altro, senza chiusure esclusiviste su di sé. Questo modo di realizzarsi dell’universalità di Cristo si compone con </w:t>
      </w:r>
      <w:r w:rsidRPr="00DE6B71">
        <w:rPr>
          <w:sz w:val="22"/>
        </w:rPr>
        <w:lastRenderedPageBreak/>
        <w:t>la sua unicità proprio nella sua radice teologica: Dio si determina in Gesù, si delimita, assume una determinazione finita e particolare rispetto all’altro da sé per potersi donare all’altro. Il determinarsi di fronte all’altro è funzione di un donarsi originario, che è il segreto della vita stessa di Dio-Trinità</w:t>
      </w:r>
      <w:r w:rsidRPr="003B0E02">
        <w:rPr>
          <w:rStyle w:val="Rimandonotaapidipagina"/>
          <w:sz w:val="20"/>
          <w:szCs w:val="20"/>
        </w:rPr>
        <w:footnoteReference w:id="33"/>
      </w:r>
      <w:r w:rsidRPr="00DE6B71">
        <w:rPr>
          <w:sz w:val="22"/>
        </w:rPr>
        <w:t xml:space="preserve">. In tal senso si può parlare di «unicità relazionale» di Gesù Cristo e quindi di «relatività </w:t>
      </w:r>
      <w:proofErr w:type="spellStart"/>
      <w:r w:rsidRPr="00DE6B71">
        <w:rPr>
          <w:sz w:val="22"/>
        </w:rPr>
        <w:t>kenotica</w:t>
      </w:r>
      <w:proofErr w:type="spellEnd"/>
      <w:r w:rsidRPr="00DE6B71">
        <w:rPr>
          <w:sz w:val="22"/>
        </w:rPr>
        <w:t>» del mistero di Dio che in lui si realizza e manifesta.</w:t>
      </w:r>
    </w:p>
    <w:p w:rsidR="00245CC0" w:rsidRDefault="00245CC0" w:rsidP="00245CC0">
      <w:pPr>
        <w:ind w:left="170" w:right="113"/>
        <w:jc w:val="both"/>
        <w:rPr>
          <w:sz w:val="22"/>
        </w:rPr>
      </w:pPr>
    </w:p>
    <w:p w:rsidR="00245CC0" w:rsidRDefault="00245CC0" w:rsidP="00245CC0">
      <w:pPr>
        <w:jc w:val="both"/>
      </w:pPr>
      <w:r>
        <w:t>Il rischio di una simile proposta è quello di ridurre la verità cristiana dell’incarnazione a una verità di ragione universalmente apprezzabile (l’amore che si dona). Si tratterebbe di una norma ragionevole per l’</w:t>
      </w:r>
      <w:r w:rsidRPr="00A41911">
        <w:rPr>
          <w:i/>
        </w:rPr>
        <w:t>ethos</w:t>
      </w:r>
      <w:r>
        <w:t xml:space="preserve"> mondiale delle religioni. Resta il dubbio: l’incarnazione non è anche e prima di tutto la grazia di una presenza nuova di Dio nell’umano, una presenza trasfigurante e generatrice di vita nuova? In che misura è riducibile a norma etica ragionevole per ogni esperienza religiosa?</w:t>
      </w:r>
    </w:p>
    <w:p w:rsidR="00245CC0" w:rsidRDefault="00245CC0" w:rsidP="00245CC0">
      <w:pPr>
        <w:jc w:val="both"/>
      </w:pPr>
    </w:p>
    <w:p w:rsidR="00245CC0" w:rsidRPr="007A1BFC" w:rsidRDefault="00245CC0" w:rsidP="00245CC0">
      <w:pPr>
        <w:jc w:val="center"/>
        <w:rPr>
          <w:i/>
        </w:rPr>
      </w:pPr>
      <w:r>
        <w:t>4</w:t>
      </w:r>
      <w:r w:rsidRPr="007A1BFC">
        <w:t>.</w:t>
      </w:r>
      <w:r w:rsidRPr="007A1BFC">
        <w:rPr>
          <w:i/>
        </w:rPr>
        <w:t xml:space="preserve"> La problematica nella cultura post-moderna:</w:t>
      </w:r>
    </w:p>
    <w:p w:rsidR="00245CC0" w:rsidRDefault="00245CC0" w:rsidP="00245CC0">
      <w:pPr>
        <w:jc w:val="both"/>
      </w:pPr>
    </w:p>
    <w:p w:rsidR="00245CC0" w:rsidRDefault="00245CC0" w:rsidP="00245CC0">
      <w:pPr>
        <w:jc w:val="both"/>
      </w:pPr>
      <w:r>
        <w:t xml:space="preserve">Convenzionalmente il passaggio dal moderno al post-moderno è legato a due strategie di pensiero: un certo ritorno della religiosità e del sacro (selvaggio) e la svolta pluralista. Al primo tratto viene solitamente associato il risveglio di una forma di pensiero «gnostica o neo-gnostica», che riprende il disagio moderno nei confronti dell’idea di un’incarnazione di Dio nella storia. Resta perciò in auge una certa difficoltà a prendere sul serio il paradosso dell’incarnazione, che si risolve nell’esigenza di ripensarne il significato in senso mitologico e non più letterale e ontologico. L’incarnazione, che nella modernità andava esclusa come mitologizzazione del </w:t>
      </w:r>
      <w:proofErr w:type="spellStart"/>
      <w:r>
        <w:t>kerigma</w:t>
      </w:r>
      <w:proofErr w:type="spellEnd"/>
      <w:r>
        <w:t xml:space="preserve"> originario, diventa ora accettabile se rimane un possibile mito della manifestazione del divino. Conferma peraltro questa lettura il secondo versante, che in contesto pluralista insiste sull’esigenza di tolleranza, dialogo e rispetto per le altre religioni e culture. Ciò è possibile precisamente se si relativizza la pretesa esclusiva connessa all’idea che in Gesù il Verbo di Dio si è fatto carne solo nella storia ebraico-cristiana, a esclusione di altre esperienze religiose. Si conferma la validità della lettura mitica e metaforica dell’incarnazione, che esprimerebbe la forza dell’incontro con Dio propiziata da Gesù, ma non un «reale» farsi carne di Dio nell’uomo di </w:t>
      </w:r>
      <w:proofErr w:type="spellStart"/>
      <w:r>
        <w:t>Nazaret</w:t>
      </w:r>
      <w:proofErr w:type="spellEnd"/>
      <w:r>
        <w:t>. L’incarnazione rimane nella post-modernità, ma ridotta al funzionamento di un mito</w:t>
      </w:r>
      <w:r>
        <w:rPr>
          <w:rStyle w:val="Rimandonotaapidipagina"/>
        </w:rPr>
        <w:footnoteReference w:id="34"/>
      </w:r>
      <w:r>
        <w:t xml:space="preserve">. </w:t>
      </w:r>
      <w:r w:rsidRPr="00E044A6">
        <w:t>È</w:t>
      </w:r>
      <w:r>
        <w:t xml:space="preserve"> importante delineare con cura il mutamento di sfondo del discorso: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Il mistero dell’incarnazione può significativamente riproporsi all’età postmoderna solo se diviene capace di spendersi come risposta alle domande che una nuova sensibilità insiste nel formulare. Esse presuppongono l’essere e il vivere in un universo che ha dimesso i suoi stessi confini naturali e la griglia di coordinate che la metafisica, la teologia e persino le scienze esatte avevano tracciato per esso nelle età antica e moderna. Un disincantato </w:t>
      </w:r>
      <w:r w:rsidRPr="005B0E85">
        <w:rPr>
          <w:i/>
          <w:sz w:val="22"/>
        </w:rPr>
        <w:t>acosmismo</w:t>
      </w:r>
      <w:r>
        <w:rPr>
          <w:sz w:val="22"/>
        </w:rPr>
        <w:t xml:space="preserve"> fa da sfondo alle coordinate in cui la contemporaneità va muovendosi… un disarmante in-determinismo che rinuncia alle linee vettoriali della teleologia classica e alle radicazioni epistemiche del naturalismo e delle teodicee; il prevalere della contingenza sulla fissità, e soprattutto quella diffrazione della temporalità che si esprime nella dissoluzione del continuum della storia, spogliata del suo ordinamento finalistico e delle illusioni del progresso e del destino; una fortissima esigenza di individuazione, che si esprime nell’estrema richiesta di valorizzazione delle singolarità; l’auto-proiezione costitutiva di un’antropologia che si reinvesta come “perpetuo sconfinare” che, se da un lato conferma e rafforza il sentimento della finitezza, dall’altro progetta l’esistenza come </w:t>
      </w:r>
      <w:r>
        <w:rPr>
          <w:sz w:val="22"/>
        </w:rPr>
        <w:lastRenderedPageBreak/>
        <w:t>continuo trapasso; la coesistenza, in questo senso, delle logiche del dimorare – il sostare sulla terra senza alcuna pretesa di infinito – e del migrare. La formulazione del pensiero credente sull’incarnazione dovrà tener conto, senza dubbio, di tutte queste precomprensioni</w:t>
      </w:r>
      <w:r>
        <w:rPr>
          <w:rStyle w:val="Rimandonotaapidipagina"/>
          <w:sz w:val="22"/>
        </w:rPr>
        <w:footnoteReference w:id="35"/>
      </w:r>
      <w:r>
        <w:rPr>
          <w:sz w:val="22"/>
        </w:rPr>
        <w:t>.</w:t>
      </w:r>
    </w:p>
    <w:p w:rsidR="00245CC0" w:rsidRPr="00F01CA4" w:rsidRDefault="00245CC0" w:rsidP="00245CC0">
      <w:pPr>
        <w:ind w:left="170" w:right="170"/>
        <w:jc w:val="both"/>
        <w:rPr>
          <w:sz w:val="22"/>
        </w:rPr>
      </w:pPr>
    </w:p>
    <w:p w:rsidR="00245CC0" w:rsidRDefault="00245CC0" w:rsidP="00245CC0">
      <w:pPr>
        <w:jc w:val="both"/>
      </w:pPr>
      <w:r>
        <w:t>Da questo sfondo deriva di nuovo la tentazione di dissolvere, in una logica pluralista, l’unicità e universalità della mediazione definitiva del Verbo incarnato, sciogliendola dall’umanità particolare di Gesù:</w:t>
      </w:r>
    </w:p>
    <w:p w:rsidR="00245CC0" w:rsidRDefault="00245CC0" w:rsidP="00245CC0">
      <w:pPr>
        <w:ind w:left="170" w:right="170"/>
        <w:jc w:val="both"/>
        <w:rPr>
          <w:spacing w:val="-3"/>
          <w:sz w:val="22"/>
        </w:rPr>
      </w:pPr>
    </w:p>
    <w:p w:rsidR="00245CC0" w:rsidRPr="00A17CC9" w:rsidRDefault="00245CC0" w:rsidP="00245CC0">
      <w:pPr>
        <w:ind w:left="170" w:right="170"/>
        <w:jc w:val="both"/>
        <w:rPr>
          <w:spacing w:val="-3"/>
          <w:sz w:val="22"/>
        </w:rPr>
      </w:pPr>
      <w:r w:rsidRPr="00A17CC9">
        <w:rPr>
          <w:spacing w:val="-3"/>
          <w:sz w:val="22"/>
        </w:rPr>
        <w:t>L’incarnazione ha rischiato e rischia di divenire una sorta di “contatto salvifico” generalizzato di Dio con l’uomo (o con l’umanità, senza specifiche personali), senza riferimento alla totalità del mistero di Gesù Cristo e, ancor di più, senza relazione con l’unicità-particolarità della sua umanità. In questo senso ciò che risulta misconosciuto è proprio quella particolarità salvifica la cui potenzialità “sacramentale” ci introduce al senso stesso della corporeit</w:t>
      </w:r>
      <w:r>
        <w:rPr>
          <w:spacing w:val="-3"/>
          <w:sz w:val="22"/>
        </w:rPr>
        <w:t>à liberamente assunta dal Verbo</w:t>
      </w:r>
      <w:r w:rsidRPr="00A17CC9">
        <w:rPr>
          <w:rStyle w:val="Rimandonotaapidipagina"/>
          <w:spacing w:val="-3"/>
          <w:sz w:val="22"/>
        </w:rPr>
        <w:footnoteReference w:id="36"/>
      </w:r>
      <w:r w:rsidRPr="00A17CC9">
        <w:rPr>
          <w:spacing w:val="-3"/>
          <w:sz w:val="22"/>
        </w:rPr>
        <w:t xml:space="preserve">. </w:t>
      </w:r>
    </w:p>
    <w:p w:rsidR="00245CC0" w:rsidRPr="00E62CDF" w:rsidRDefault="00245CC0" w:rsidP="00245CC0">
      <w:pPr>
        <w:ind w:left="170" w:right="170"/>
        <w:jc w:val="both"/>
        <w:rPr>
          <w:sz w:val="22"/>
        </w:rPr>
      </w:pPr>
    </w:p>
    <w:p w:rsidR="00245CC0" w:rsidRDefault="00245CC0" w:rsidP="00245CC0">
      <w:pPr>
        <w:jc w:val="both"/>
      </w:pPr>
      <w:r>
        <w:t>Ma rispetto a queste possibili riduzioni, il pensiero postmoderno offre nuove possibilità di comprensione del mistero dell’incarnazione.</w:t>
      </w:r>
    </w:p>
    <w:p w:rsidR="00245CC0" w:rsidRDefault="00245CC0" w:rsidP="00245CC0">
      <w:pPr>
        <w:jc w:val="both"/>
      </w:pPr>
    </w:p>
    <w:p w:rsidR="00245CC0" w:rsidRDefault="00245CC0" w:rsidP="00245CC0">
      <w:pPr>
        <w:jc w:val="both"/>
      </w:pPr>
      <w:r>
        <w:t xml:space="preserve">4.1. </w:t>
      </w:r>
      <w:r w:rsidRPr="00CA0137">
        <w:rPr>
          <w:i/>
        </w:rPr>
        <w:t>Alla ricerca del Dio perduto</w:t>
      </w:r>
      <w:r>
        <w:t xml:space="preserve">: </w:t>
      </w:r>
      <w:r w:rsidRPr="00CA0137">
        <w:rPr>
          <w:i/>
        </w:rPr>
        <w:t>incarnazione e assenza di Dio</w:t>
      </w:r>
      <w:r>
        <w:t>. La post-modernità è impegnata a elaborare il lutto per l’assenza di Dio. Un Dio perduto ha lasciato una sorta di vuoto che l’uomo, giunto agli estremi confini della secolarizzazione dell’esperienza deve ancora colmare. La sfida attuale sembra quella di ricostruire un ordine in assenza di Dio, anzi in sua supplenza. Ciò si verifica a due livelli: del rimando a una nuova forma di trascendenza e nella reinterpretazione dell’origine/fondamento come abisso. Si tratta di una rivisitazione delle due figure tradizionali della trascendenza: quella del fine e quella dell’origine. Quanto al fine:</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Lo spazio della trascendenza, in tutto questo, è formalmente compreso, ma praticamente compresso e azzerato. </w:t>
      </w:r>
      <w:r w:rsidRPr="00831D04">
        <w:rPr>
          <w:sz w:val="22"/>
        </w:rPr>
        <w:t>È</w:t>
      </w:r>
      <w:r>
        <w:rPr>
          <w:sz w:val="22"/>
        </w:rPr>
        <w:t xml:space="preserve"> piuttosto supposto un movimento indefinito di auto-superamento, che rincorre un risultato dopo l’altro in un’affannosa… ascesa verso una meta imprecisata e vaga. Il criterio che fa da molla al volontarismo del conato ascetico non è più </w:t>
      </w:r>
      <w:proofErr w:type="spellStart"/>
      <w:r>
        <w:rPr>
          <w:sz w:val="22"/>
        </w:rPr>
        <w:t>rivenibile</w:t>
      </w:r>
      <w:proofErr w:type="spellEnd"/>
      <w:r>
        <w:rPr>
          <w:sz w:val="22"/>
        </w:rPr>
        <w:t xml:space="preserve"> in un principio religioso… ma nell’</w:t>
      </w:r>
      <w:proofErr w:type="spellStart"/>
      <w:r w:rsidRPr="00D960A0">
        <w:rPr>
          <w:i/>
          <w:sz w:val="22"/>
        </w:rPr>
        <w:t>élan</w:t>
      </w:r>
      <w:proofErr w:type="spellEnd"/>
      <w:r w:rsidRPr="00D960A0">
        <w:rPr>
          <w:i/>
          <w:sz w:val="22"/>
        </w:rPr>
        <w:t xml:space="preserve"> </w:t>
      </w:r>
      <w:proofErr w:type="spellStart"/>
      <w:r w:rsidRPr="00D960A0">
        <w:rPr>
          <w:i/>
          <w:sz w:val="22"/>
        </w:rPr>
        <w:t>vital</w:t>
      </w:r>
      <w:proofErr w:type="spellEnd"/>
      <w:r>
        <w:rPr>
          <w:sz w:val="22"/>
        </w:rPr>
        <w:t xml:space="preserve"> di una coscienza frammentata, in fuga da un mondo senza senso, disarticolata e scossa solo da un perentorio “imperativo eretico” di inquietudine e di amarezza. Le regole non sono più dettata da una nozione di verità autorevole, ma da quella del vantaggio</w:t>
      </w:r>
      <w:r>
        <w:rPr>
          <w:rStyle w:val="Rimandonotaapidipagina"/>
          <w:sz w:val="22"/>
        </w:rPr>
        <w:footnoteReference w:id="37"/>
      </w:r>
      <w:r>
        <w:rPr>
          <w:sz w:val="22"/>
        </w:rPr>
        <w:t>.</w:t>
      </w:r>
    </w:p>
    <w:p w:rsidR="00245CC0" w:rsidRPr="00831D04" w:rsidRDefault="00245CC0" w:rsidP="00245CC0">
      <w:pPr>
        <w:ind w:left="170" w:right="170"/>
        <w:jc w:val="both"/>
        <w:rPr>
          <w:sz w:val="22"/>
        </w:rPr>
      </w:pPr>
    </w:p>
    <w:p w:rsidR="00245CC0" w:rsidRDefault="00245CC0" w:rsidP="00245CC0">
      <w:pPr>
        <w:jc w:val="both"/>
      </w:pPr>
      <w:r>
        <w:t xml:space="preserve">L’intellettuale laico è convinto che la secolarizzazione abbia vinto e che il cristianesimo possa ormai sopravvivere solo in una forma profana. Si tratta di un cristianesimo senza fede, di una salvezza senza trascendenza (né risurrezione dei morti, né vita eterna) ma che tiene viva la possibilità di trascendere i limiti del presente, di mantenersi aperti al futuro senza abbandonare la terra, ma apprendendo a sapervi dimorare. Il compito affidatoci è dunque quello di «avere cura del presente» per imparare a prendere domicilio nella realtà che ci è dato di vivere. </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La secolarizzazione della secolarizzazione dissolve l’idea stessa di salvezza, intesa come fede in una salvezza incondizionata e assoluta. Gli stessi progetti umani sviluppano in sé troppe contro-finalità per poter ancora confidare in essi, coltivare presunzioni di onnipotenza. Gli uomini oggi non sentono più il bisogno di essere salvati, se non nel senso di migliorare comparativamente le proprie condizioni di vita</w:t>
      </w:r>
      <w:r>
        <w:rPr>
          <w:rStyle w:val="Rimandonotaapidipagina"/>
          <w:sz w:val="22"/>
        </w:rPr>
        <w:footnoteReference w:id="38"/>
      </w:r>
      <w:r>
        <w:rPr>
          <w:sz w:val="22"/>
        </w:rPr>
        <w:t>.</w:t>
      </w:r>
    </w:p>
    <w:p w:rsidR="00245CC0" w:rsidRPr="00AA6D3C" w:rsidRDefault="00245CC0" w:rsidP="00245CC0">
      <w:pPr>
        <w:ind w:left="170" w:right="170"/>
        <w:jc w:val="both"/>
        <w:rPr>
          <w:sz w:val="22"/>
        </w:rPr>
      </w:pPr>
    </w:p>
    <w:p w:rsidR="00245CC0" w:rsidRDefault="00245CC0" w:rsidP="00245CC0">
      <w:pPr>
        <w:jc w:val="both"/>
      </w:pPr>
      <w:r>
        <w:t xml:space="preserve">Ma per prendere in custodia la terra, in questa percezione diffusa di complessità, occorre sapere «immaginare mondi possibili per poterci muovere nello spazio indeterminato delle possibilità. Uno </w:t>
      </w:r>
      <w:r>
        <w:lastRenderedPageBreak/>
        <w:t xml:space="preserve">spazio senza confini. </w:t>
      </w:r>
      <w:r w:rsidRPr="00E044A6">
        <w:t>È</w:t>
      </w:r>
      <w:r>
        <w:t xml:space="preserve"> questo l’unico modo per prendere in custodia la terra»</w:t>
      </w:r>
      <w:r>
        <w:rPr>
          <w:rStyle w:val="Rimandonotaapidipagina"/>
        </w:rPr>
        <w:footnoteReference w:id="39"/>
      </w:r>
      <w:r>
        <w:t>. Si noti la forma che assume la trascendenza: è lo slancio verso un auto-superamento etico inteso come tensione verso un’alterità che è continuamente ulteriore, eppure sempre presente: un orizzonte che si sposta con il viandante, nel mentre questi tenta di afferralo correndogli incontro.</w:t>
      </w:r>
    </w:p>
    <w:p w:rsidR="00245CC0" w:rsidRDefault="00245CC0" w:rsidP="00245CC0">
      <w:pPr>
        <w:jc w:val="both"/>
      </w:pPr>
      <w:r>
        <w:t>Quanto all’origine bisogna partire dalla ricerca di un’«etica del finito», ossia di un’etica che non aspira all’eterno, non si ancora all’idea assoluta di salvezza. Si tratta di una finitezza senza la passione dell’infinito, senza aperture all’assoluto, alla ricerca di una sorta di «salvezza domestica». In questa prospettiva Dio rimane per la ragione umana realista e scientifica una sorta di «buco nero, un abisso</w:t>
      </w:r>
      <w:r>
        <w:rPr>
          <w:rStyle w:val="Rimandonotaapidipagina"/>
        </w:rPr>
        <w:footnoteReference w:id="40"/>
      </w:r>
      <w:r>
        <w:t xml:space="preserve">. </w:t>
      </w:r>
    </w:p>
    <w:p w:rsidR="00245CC0" w:rsidRDefault="00245CC0" w:rsidP="00245CC0">
      <w:pPr>
        <w:jc w:val="both"/>
      </w:pPr>
      <w:r>
        <w:t>A ben vedere ritorna in qualche modo la duplice accezione dell’incarnazione: come svuotamento di sé di un divino che si perde nel finito e ci consegna ai progetti modani di senso; oppure come «presenza di un’assenza», esperienza di una mancanza, vuoto di un’impronta inafferrabile, che ci rimanda continuamente a un’alterità irraggiungibile, perché estranea al mondo già complesso in cui viviamo: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La mancanza di Dio significa che non c’è più nessun Dio che raccolga in sé, visibilmente e chiaramente, gli uomini e le cose, ordinando in questo raccoglimento al storia universale e il soggiorno degli uomini in essa. Ma nella mancanza di Dio s manifesta qualcosa di peggiore ancora. Non solo gli </w:t>
      </w:r>
      <w:proofErr w:type="spellStart"/>
      <w:r>
        <w:rPr>
          <w:sz w:val="22"/>
        </w:rPr>
        <w:t>dèi</w:t>
      </w:r>
      <w:proofErr w:type="spellEnd"/>
      <w:r>
        <w:rPr>
          <w:sz w:val="22"/>
        </w:rPr>
        <w:t xml:space="preserve"> e Dio sono fuggiti, ma si è spento lo splendore di Dio nella storia universale</w:t>
      </w:r>
      <w:r>
        <w:rPr>
          <w:rStyle w:val="Rimandonotaapidipagina"/>
          <w:sz w:val="22"/>
        </w:rPr>
        <w:footnoteReference w:id="41"/>
      </w:r>
      <w:r>
        <w:rPr>
          <w:sz w:val="22"/>
        </w:rPr>
        <w:t>.</w:t>
      </w:r>
    </w:p>
    <w:p w:rsidR="00245CC0" w:rsidRPr="00163163" w:rsidRDefault="00245CC0" w:rsidP="00245CC0">
      <w:pPr>
        <w:ind w:left="170" w:right="170"/>
        <w:jc w:val="both"/>
        <w:rPr>
          <w:sz w:val="22"/>
        </w:rPr>
      </w:pPr>
    </w:p>
    <w:p w:rsidR="00245CC0" w:rsidRDefault="00245CC0" w:rsidP="00245CC0">
      <w:pPr>
        <w:jc w:val="both"/>
      </w:pPr>
      <w:r w:rsidRPr="00581F41">
        <w:rPr>
          <w:i/>
        </w:rPr>
        <w:t xml:space="preserve">La sfida di una teologia dell’incarnazione è allora quella di decifrare </w:t>
      </w:r>
      <w:r>
        <w:rPr>
          <w:i/>
        </w:rPr>
        <w:t>il tipo di contatto con</w:t>
      </w:r>
      <w:r w:rsidRPr="00581F41">
        <w:rPr>
          <w:i/>
        </w:rPr>
        <w:t xml:space="preserve"> Dio in questa condizione di assenza, ovvero lo spazio di contatto tra mistero e esperienza, tra Dio e uomo</w:t>
      </w:r>
      <w:r>
        <w:t>. Ne deriva la sfida a ripensare la relazione di contatto tra Dio e l’uomo, pur nelle tensioni (segnalate) di presenza-assenza.</w:t>
      </w:r>
    </w:p>
    <w:p w:rsidR="00245CC0" w:rsidRDefault="00245CC0" w:rsidP="00245CC0">
      <w:pPr>
        <w:jc w:val="both"/>
      </w:pPr>
    </w:p>
    <w:p w:rsidR="00245CC0" w:rsidRDefault="00245CC0" w:rsidP="00245CC0">
      <w:pPr>
        <w:jc w:val="both"/>
      </w:pPr>
      <w:r>
        <w:t xml:space="preserve">4.2. </w:t>
      </w:r>
      <w:r>
        <w:rPr>
          <w:i/>
        </w:rPr>
        <w:t>Il contatto di Dio con l’uomo in</w:t>
      </w:r>
      <w:r w:rsidRPr="00CA0137">
        <w:rPr>
          <w:i/>
        </w:rPr>
        <w:t xml:space="preserve"> una nuova percezione del reale</w:t>
      </w:r>
      <w:r>
        <w:rPr>
          <w:i/>
        </w:rPr>
        <w:t>: la «specularità in frantumi»</w:t>
      </w:r>
      <w:r>
        <w:t>. Per cogliere qualcosa della nuova percezione del reale nel postmoderno si potrebbe caratterizzare la svolta culturale recente come passaggio a un mondo globalizzato, ma non unificato: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La nostra situazione globalizzata e pluralista ha sovvertito la visione dell’Illuminismo. Il postmoderno afferma che non si può più ragionevolmente sostenere la prospettiva di un mondo simbolico unico e universale, che unisca l’umanità a un livello più profondo delle nostre apparenti differenziazioni. Al contrario, bisogna rendersi conto che abitiamo ormai un mondo fatto da «realtà multiple». Ogni diversa categoria di persone costruisce «storie» diverse sul mondo che essa incontra</w:t>
      </w:r>
      <w:r>
        <w:rPr>
          <w:rStyle w:val="Rimandonotaapidipagina"/>
          <w:sz w:val="22"/>
        </w:rPr>
        <w:footnoteReference w:id="42"/>
      </w:r>
      <w:r>
        <w:rPr>
          <w:sz w:val="22"/>
        </w:rPr>
        <w:t>.</w:t>
      </w:r>
    </w:p>
    <w:p w:rsidR="00245CC0" w:rsidRPr="00AE060F" w:rsidRDefault="00245CC0" w:rsidP="00245CC0">
      <w:pPr>
        <w:ind w:left="170" w:right="170"/>
        <w:jc w:val="both"/>
        <w:rPr>
          <w:sz w:val="22"/>
        </w:rPr>
      </w:pPr>
    </w:p>
    <w:p w:rsidR="00245CC0" w:rsidRDefault="00245CC0" w:rsidP="00245CC0">
      <w:pPr>
        <w:jc w:val="both"/>
      </w:pPr>
      <w:r>
        <w:t>Di questa diagnosi si deve condividere l’idea di una frammentazione, mentre non è vero che si sia perso il desiderio di un’unificazione, fosse pure nella forma della ricerca di strutture similari:</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Ad esempio, pur rigettando l’idea di un’intima unità (intesa come omogeneizzazione) del molteplice, le linee di pensiero postmoderne arrivano usualmente a supporre una sorta di sinergia globalizzata per tutte le realtà esistenti. Non si tratta ovviamente di un postulato di natura ontologica, ma di un’acquisizione dinamica che fa leva sulla rete di “tensioni analogiche” che lega fra loro i frammenti del reale</w:t>
      </w:r>
      <w:r>
        <w:rPr>
          <w:rStyle w:val="Rimandonotaapidipagina"/>
          <w:sz w:val="22"/>
        </w:rPr>
        <w:footnoteReference w:id="43"/>
      </w:r>
      <w:r>
        <w:rPr>
          <w:sz w:val="22"/>
        </w:rPr>
        <w:t xml:space="preserve">. </w:t>
      </w:r>
    </w:p>
    <w:p w:rsidR="00245CC0" w:rsidRPr="000C2708" w:rsidRDefault="00245CC0" w:rsidP="00245CC0">
      <w:pPr>
        <w:ind w:left="170" w:right="170"/>
        <w:jc w:val="both"/>
        <w:rPr>
          <w:sz w:val="22"/>
        </w:rPr>
      </w:pPr>
    </w:p>
    <w:p w:rsidR="00245CC0" w:rsidRDefault="00245CC0" w:rsidP="00245CC0">
      <w:pPr>
        <w:jc w:val="both"/>
      </w:pPr>
      <w:r w:rsidRPr="003D41F5">
        <w:rPr>
          <w:i/>
        </w:rPr>
        <w:t>Il principio associativo non ha valore sistematico o ontologico ma si qualifica come interrelazione e scambio</w:t>
      </w:r>
      <w:r>
        <w:t xml:space="preserve">: </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3D41F5">
        <w:rPr>
          <w:spacing w:val="-3"/>
          <w:sz w:val="22"/>
        </w:rPr>
        <w:t xml:space="preserve">«Dialogo e osmosi, condivisione e conflitto fanno del regime di prossimità un intricato sito di relazioni che abbatte i muti dello spazio e del tempo… Tutto è vicino, tutto è al centro, perché non c’è nessun centro e </w:t>
      </w:r>
      <w:r w:rsidRPr="003D41F5">
        <w:rPr>
          <w:spacing w:val="-3"/>
          <w:sz w:val="22"/>
        </w:rPr>
        <w:lastRenderedPageBreak/>
        <w:t>nessun confine. Tutto comunica con tutto, e la comunicazione, vera anima della concatenazione di relazioni, non è possesso di nessuno. È viva in sé»</w:t>
      </w:r>
      <w:r w:rsidRPr="003D41F5">
        <w:rPr>
          <w:rStyle w:val="Rimandonotaapidipagina"/>
          <w:spacing w:val="-3"/>
          <w:sz w:val="22"/>
        </w:rPr>
        <w:footnoteReference w:id="44"/>
      </w:r>
      <w:r w:rsidRPr="003D41F5">
        <w:rPr>
          <w:spacing w:val="-3"/>
          <w:sz w:val="22"/>
        </w:rPr>
        <w:t>.</w:t>
      </w:r>
    </w:p>
    <w:p w:rsidR="00245CC0" w:rsidRPr="003D41F5" w:rsidRDefault="00245CC0" w:rsidP="00245CC0">
      <w:pPr>
        <w:ind w:left="170" w:right="170"/>
        <w:jc w:val="both"/>
        <w:rPr>
          <w:spacing w:val="-3"/>
          <w:sz w:val="22"/>
        </w:rPr>
      </w:pPr>
    </w:p>
    <w:p w:rsidR="00245CC0" w:rsidRDefault="00245CC0" w:rsidP="00245CC0">
      <w:pPr>
        <w:jc w:val="both"/>
      </w:pPr>
      <w:r>
        <w:t>Questa svolta implica che non ha più senso la ricerca di definizioni della cosa in sé. La conoscenza è tanto più efficace, quanto più si basa sull’abilità di ciascuno a muoversi entro una rete connettiva globale (l’</w:t>
      </w:r>
      <w:proofErr w:type="spellStart"/>
      <w:r w:rsidRPr="005E0D68">
        <w:rPr>
          <w:i/>
        </w:rPr>
        <w:t>holistic</w:t>
      </w:r>
      <w:proofErr w:type="spellEnd"/>
      <w:r w:rsidRPr="005E0D68">
        <w:rPr>
          <w:i/>
        </w:rPr>
        <w:t xml:space="preserve"> web</w:t>
      </w:r>
      <w:r>
        <w:t xml:space="preserve">, appunto). </w:t>
      </w:r>
      <w:r w:rsidRPr="00E044A6">
        <w:t>È</w:t>
      </w:r>
      <w:r>
        <w:t xml:space="preserve"> proprio nel suo movimento dal semplicismo, dal riduzionismo e dal fondazionalismo all’olismo, al network e alla totalità, che questo tipo di epistemologia può essere definita postmoderna. Ne deriva la tensione tra «erranza reticolare» e ricerca del fondamento. Quest’ultimo sforzo postula l’esistenza di un centro unificante, che in verità va smascherata come illusione. L’accesso alla totalità è ormai in regime di accesso alle connessioni infinite dei singoli elementi in una rete all’interno della quale ci si muove agilmente. Il miglior approccio al reale è quello dell’interrelazione: occorre un dimagrimento del soggetto per renderlo capace di ascoltare un reale che non parla più nel tono perentorio del </w:t>
      </w:r>
      <w:proofErr w:type="spellStart"/>
      <w:r w:rsidRPr="005B0E85">
        <w:rPr>
          <w:i/>
        </w:rPr>
        <w:t>Grund</w:t>
      </w:r>
      <w:proofErr w:type="spellEnd"/>
      <w:r>
        <w:t xml:space="preserve">/fondamento, ma dissolve la sua presenza/assenza nei reticoli di una società trasformata sempre più in un sensibilissimo organismo di comunicazione. Non interessa qui neppure il frammento per il frammento, bensì il frammento nella rete dei rimandi che ne fanno percepire il valore di parte inserito in un tutto ingovernabile ma reale. Si torna quindi a una certa logica della Presenza, intesa meno come totalità/fondamento e più come relazionalità/connessione. La verità va colta, in prospettiva non </w:t>
      </w:r>
      <w:proofErr w:type="spellStart"/>
      <w:r>
        <w:t>fondativa</w:t>
      </w:r>
      <w:proofErr w:type="spellEnd"/>
      <w:r>
        <w:t xml:space="preserve">, come insieme di giochi linguistici, struttura sinergica di relazioni che si ripetono analogicamente. Chi cerca di fondare traccia confini là dove non esistono, riducendo l’indeterminatezza dei linguaggi </w:t>
      </w:r>
      <w:proofErr w:type="spellStart"/>
      <w:r>
        <w:t>intertraducibili</w:t>
      </w:r>
      <w:proofErr w:type="spellEnd"/>
      <w:r>
        <w:t xml:space="preserve"> e chiudendo la ricchezza di significati di cui si può vivere</w:t>
      </w:r>
      <w:r>
        <w:rPr>
          <w:rStyle w:val="Rimandonotaapidipagina"/>
        </w:rPr>
        <w:footnoteReference w:id="45"/>
      </w:r>
      <w:r>
        <w:t>.</w:t>
      </w:r>
    </w:p>
    <w:p w:rsidR="00245CC0" w:rsidRDefault="00245CC0" w:rsidP="00245CC0">
      <w:pPr>
        <w:jc w:val="both"/>
      </w:pPr>
      <w:r w:rsidRPr="003D41F5">
        <w:rPr>
          <w:i/>
        </w:rPr>
        <w:t>In queste interrelazioni infinite si apre lo spazio per una nuova «congiunzione con Dio» e in particolare col Dio incarnato che si «delimita per mettersi in connessione comunicativa» col resto in una rete di relazioni interminabile e sempre attualizzabile</w:t>
      </w:r>
      <w:r>
        <w:t xml:space="preserve">. Si può allora superare un Dio astratto e «esteriore» rispetto al campo immenso delle interconnessioni in cui viviamo. Dio appare come concreto, perché inserito in/con/attraverso i confini della nostra realtà limitata eppure «in rete». Il Dio totale non può essere un Dio </w:t>
      </w:r>
      <w:proofErr w:type="spellStart"/>
      <w:r>
        <w:t>cosificato</w:t>
      </w:r>
      <w:proofErr w:type="spellEnd"/>
      <w:r>
        <w:t xml:space="preserve"> in un certo fondamento o principio a sé. Deve essere un Dio che entra nel sistema e crea spazi di interrelazione e contatto. In questa direzione se ne può ripensare la presenza nelle condizioni attuali dell’esperienza</w:t>
      </w:r>
      <w:r>
        <w:rPr>
          <w:rStyle w:val="Rimandonotaapidipagina"/>
        </w:rPr>
        <w:footnoteReference w:id="46"/>
      </w:r>
      <w:r>
        <w:t>.</w:t>
      </w:r>
    </w:p>
    <w:p w:rsidR="00245CC0" w:rsidRDefault="00245CC0" w:rsidP="00245CC0">
      <w:pPr>
        <w:jc w:val="both"/>
      </w:pPr>
    </w:p>
    <w:p w:rsidR="00245CC0" w:rsidRPr="003342C2" w:rsidRDefault="00245CC0" w:rsidP="00245CC0">
      <w:pPr>
        <w:jc w:val="center"/>
        <w:rPr>
          <w:smallCaps/>
        </w:rPr>
      </w:pPr>
      <w:r>
        <w:rPr>
          <w:smallCaps/>
        </w:rPr>
        <w:t xml:space="preserve">§ 2. </w:t>
      </w:r>
      <w:r w:rsidRPr="003342C2">
        <w:rPr>
          <w:smallCaps/>
        </w:rPr>
        <w:t>Tre dimensioni fondamentali per pensare l’Incarnazione</w:t>
      </w:r>
    </w:p>
    <w:p w:rsidR="00245CC0" w:rsidRDefault="00245CC0" w:rsidP="00245CC0">
      <w:pPr>
        <w:jc w:val="both"/>
      </w:pPr>
    </w:p>
    <w:p w:rsidR="00245CC0" w:rsidRDefault="00245CC0" w:rsidP="00245CC0">
      <w:pPr>
        <w:jc w:val="both"/>
      </w:pPr>
      <w:r>
        <w:t>Il percorso sin qui svolto ci ha permesso di farci un’idea delle sfide culturali e filosofiche di un discorso sull’incarnazione oggi. Il materiale analizzato prendeva le mosse dal problema generale di composizione del carattere di evento singolare dell’incarnazione col rimando a un processo universale, in cui è sempre in gioco il compito del venire a sé dell’uomo nella sua umanità. Da qui poteva partire l’analisi delle diverse riformulazioni del senso dell’incarnazione nella filosofia moderna, in specie idealista, fino ad arrivare alla problematica attuale della cultura postmoderna, nel contesto della complessità pluralista delle culture e religioni. Ne emergono tre coordinate centrali, che permettono ancora oggi di dirne le dimensioni irrinunciabili, sillabando correttamente il significato di un avvenimento salvifico che ha una lunga storia e culmina nella comparsa tra noi di Gesù Cristo.</w:t>
      </w:r>
    </w:p>
    <w:p w:rsidR="00245CC0" w:rsidRDefault="00245CC0" w:rsidP="00245CC0">
      <w:pPr>
        <w:jc w:val="both"/>
      </w:pPr>
      <w:r w:rsidRPr="00357BE5">
        <w:rPr>
          <w:i/>
        </w:rPr>
        <w:t>Anzitutto</w:t>
      </w:r>
      <w:r>
        <w:t xml:space="preserve"> si tratta di aprire il corretto «spazio di pensiero narrativo» dell’incarnazione, ossia la </w:t>
      </w:r>
      <w:r w:rsidRPr="00357BE5">
        <w:rPr>
          <w:i/>
        </w:rPr>
        <w:t>preesistenza</w:t>
      </w:r>
      <w:r>
        <w:t xml:space="preserve">. Per comprendere tale mistero non ci si può limitare all’evento puntuale del concepimento di Gesù nel grembo di Maria. Occorre estendere lo sguardo a un processo storico-salvifico che realizza la relazione di alleanza di Dio con l’uomo </w:t>
      </w:r>
      <w:r w:rsidRPr="00A22183">
        <w:rPr>
          <w:i/>
        </w:rPr>
        <w:t>fin dall’origine o al principio</w:t>
      </w:r>
      <w:r>
        <w:t xml:space="preserve">, anzi è radicato nello stesso </w:t>
      </w:r>
      <w:r w:rsidRPr="00A22183">
        <w:rPr>
          <w:i/>
        </w:rPr>
        <w:t>mistero dell’essere divino eterno</w:t>
      </w:r>
      <w:r>
        <w:t xml:space="preserve">. Siamo rimandati allo spazio teologico della «preesistenza», fino al mistero del preesistente. Ma subito ci si deve interrogare su come oggi sia </w:t>
      </w:r>
      <w:r>
        <w:lastRenderedPageBreak/>
        <w:t xml:space="preserve">compreso un simile spazio di pensiero teologico e quale sia il suo funzionamento narrativo, la sua logica di costituzione e realizzazione. Tale domanda si radica nella questione fondamentale dell’identità del Figlio quale referente ultimo, perché originario, della preesistenza e quindi della vicenda storica concreta di Gesù. </w:t>
      </w:r>
      <w:r w:rsidRPr="00357BE5">
        <w:t>È</w:t>
      </w:r>
      <w:r>
        <w:t xml:space="preserve"> lo stesso? Si tratta di dimensioni differenti del mistero di salvezza? C’è uno sdoppiamento di soggetti (una realtà eterna e una storica) che ne falsa il racconto?</w:t>
      </w:r>
    </w:p>
    <w:p w:rsidR="00245CC0" w:rsidRDefault="00245CC0" w:rsidP="00245CC0">
      <w:pPr>
        <w:jc w:val="both"/>
      </w:pPr>
      <w:r>
        <w:t xml:space="preserve">La </w:t>
      </w:r>
      <w:r w:rsidRPr="00357BE5">
        <w:rPr>
          <w:i/>
        </w:rPr>
        <w:t>seconda coordinata</w:t>
      </w:r>
      <w:r>
        <w:t xml:space="preserve"> pone la domanda circa il </w:t>
      </w:r>
      <w:r w:rsidRPr="00357BE5">
        <w:rPr>
          <w:i/>
        </w:rPr>
        <w:t>funzionamento del processo</w:t>
      </w:r>
      <w:r>
        <w:t xml:space="preserve"> salvifico culminato in Cristo e chiamato «incarnazione». La domanda emerge soprattutto nel dialogo con la filosofia moderna: qual è il termine dell’evento di incarnazione? </w:t>
      </w:r>
      <w:r w:rsidRPr="00352B19">
        <w:t>È</w:t>
      </w:r>
      <w:r>
        <w:t xml:space="preserve"> il finito o il recupero del finito nell’infinito? </w:t>
      </w:r>
      <w:r w:rsidRPr="00352B19">
        <w:t>È</w:t>
      </w:r>
      <w:r>
        <w:t xml:space="preserve"> un processo di dono in pura perdita, di svuotamento di sé nell’altro da sé ovvero una strategia di trasfigurazione e recupero del finito nell’infinito, del contingente nell’assoluto? Simili domande si riflettono sulla questione di quale atto possa riprendere adeguatamente il senso di tale funzionamento: è un atto di fede in un mistero trascendente oppure una carità che si svuota senza calcoli o ancora una certa speranza che rimanda all’ineffabile? Queste domande urgono un’ulteriore indagine sul modo in cui l’incarnazione funziona, ossia sul modo in cui si incontrano Dio e l’uomo in Cristo. Tale problematica chiede di verificare cosa «fa resistenza» a un’immediata simbolizzazione del valore dell’incarnazione. Si ripropone la questione del referente del discorso: di cosa parliamo?</w:t>
      </w:r>
    </w:p>
    <w:p w:rsidR="00245CC0" w:rsidRDefault="00245CC0" w:rsidP="00245CC0">
      <w:pPr>
        <w:jc w:val="both"/>
      </w:pPr>
      <w:r>
        <w:t xml:space="preserve">Infine, la </w:t>
      </w:r>
      <w:r w:rsidRPr="002B42B7">
        <w:rPr>
          <w:i/>
        </w:rPr>
        <w:t>terza coordinata</w:t>
      </w:r>
      <w:r>
        <w:t xml:space="preserve"> vuole mettere in evidenza il </w:t>
      </w:r>
      <w:r w:rsidRPr="002B42B7">
        <w:rPr>
          <w:i/>
        </w:rPr>
        <w:t>«luogo</w:t>
      </w:r>
      <w:r>
        <w:rPr>
          <w:i/>
        </w:rPr>
        <w:t xml:space="preserve"> insostituibile</w:t>
      </w:r>
      <w:r w:rsidRPr="002B42B7">
        <w:rPr>
          <w:i/>
        </w:rPr>
        <w:t xml:space="preserve"> dell’incarnazione»</w:t>
      </w:r>
      <w:r>
        <w:t xml:space="preserve">, ossia il </w:t>
      </w:r>
      <w:r w:rsidRPr="002B42B7">
        <w:rPr>
          <w:i/>
        </w:rPr>
        <w:t>corpo</w:t>
      </w:r>
      <w:r>
        <w:t xml:space="preserve"> e quindi </w:t>
      </w:r>
      <w:r w:rsidRPr="002B42B7">
        <w:rPr>
          <w:i/>
        </w:rPr>
        <w:t>la carne</w:t>
      </w:r>
      <w:r>
        <w:t>. Qui i rimandi sono molteplici, ma è essenziale interrogarsi sul senso del corpo come principio di individuazione e quindi di comunicazione e come luogo dell’identità finita eppure aperta all’altro da sé, a un mondo. Siamo così rimandati alla «concretezza» di un’esperienza storica reale, irripetibile, insomma di una «concreta biografia».</w:t>
      </w:r>
    </w:p>
    <w:p w:rsidR="00245CC0" w:rsidRDefault="00245CC0" w:rsidP="00245CC0">
      <w:pPr>
        <w:jc w:val="both"/>
      </w:pPr>
    </w:p>
    <w:p w:rsidR="00245CC0" w:rsidRPr="003E0CC6" w:rsidRDefault="00245CC0" w:rsidP="00245CC0">
      <w:pPr>
        <w:jc w:val="center"/>
        <w:rPr>
          <w:i/>
        </w:rPr>
      </w:pPr>
      <w:r w:rsidRPr="003E0CC6">
        <w:t>1.</w:t>
      </w:r>
      <w:r w:rsidRPr="003E0CC6">
        <w:rPr>
          <w:i/>
        </w:rPr>
        <w:t xml:space="preserve"> Lo spazio di</w:t>
      </w:r>
      <w:r>
        <w:rPr>
          <w:i/>
        </w:rPr>
        <w:t xml:space="preserve"> pensabilità dell’incarnazione:</w:t>
      </w:r>
      <w:r w:rsidRPr="003E0CC6">
        <w:rPr>
          <w:i/>
        </w:rPr>
        <w:t xml:space="preserve"> l’</w:t>
      </w:r>
      <w:r>
        <w:rPr>
          <w:i/>
        </w:rPr>
        <w:t>unica economia s</w:t>
      </w:r>
      <w:r w:rsidRPr="003E0CC6">
        <w:rPr>
          <w:i/>
        </w:rPr>
        <w:t>a</w:t>
      </w:r>
      <w:r>
        <w:rPr>
          <w:i/>
        </w:rPr>
        <w:t>l</w:t>
      </w:r>
      <w:r w:rsidRPr="003E0CC6">
        <w:rPr>
          <w:i/>
        </w:rPr>
        <w:t>vifica</w:t>
      </w:r>
    </w:p>
    <w:p w:rsidR="00245CC0" w:rsidRDefault="00245CC0" w:rsidP="00245CC0">
      <w:pPr>
        <w:jc w:val="both"/>
      </w:pPr>
    </w:p>
    <w:p w:rsidR="00245CC0" w:rsidRDefault="00245CC0" w:rsidP="00245CC0">
      <w:pPr>
        <w:jc w:val="both"/>
      </w:pPr>
      <w:r>
        <w:t>Ad un primo livello, ancora intuitivo, l’interrogazione sullo «spazio di pensabilità» dell’incarnazione può essere esplorato a partire dal significato dello spazio narrativo della preesistenza: in che senso non posso dire la verità di Gesù senza narrare del venire di Dio incontro all’uomo «dall’origine ovvero dal principio»? E in questa prospettiva, cosa implica l’identificazione non solo di un «processo originario» bensì di un «soggetto preesistente» che concretizza il dialogo di Dio con l’uomo fino a compierlo in Cristo Gesù?</w:t>
      </w:r>
    </w:p>
    <w:p w:rsidR="00245CC0" w:rsidRPr="004B1A6B" w:rsidRDefault="00245CC0" w:rsidP="00245CC0">
      <w:pPr>
        <w:jc w:val="both"/>
      </w:pPr>
      <w:r>
        <w:t>A questo livello ci pare di dover segnalare una svolta in ambito teologico: dalla cristologia della «presenza speciale di Dio in Gesù senza preesistenza» si è passati alla cristologia del «preesistente distinto da Gesù». La svolta è determinata dal bisogno di far fronte alla questione del ruolo di Gesù nel contesto interreligioso. Questa svolta chiede di indagare criticamente le dimensioni della domanda radicale che sta al fondo.</w:t>
      </w:r>
    </w:p>
    <w:p w:rsidR="00245CC0" w:rsidRDefault="00245CC0" w:rsidP="00245CC0">
      <w:pPr>
        <w:jc w:val="both"/>
      </w:pPr>
    </w:p>
    <w:p w:rsidR="00245CC0" w:rsidRPr="00102EFA" w:rsidRDefault="00245CC0" w:rsidP="00245CC0">
      <w:pPr>
        <w:jc w:val="both"/>
        <w:rPr>
          <w:i/>
        </w:rPr>
      </w:pPr>
      <w:r>
        <w:t xml:space="preserve">1.1. </w:t>
      </w:r>
      <w:r w:rsidRPr="00102EFA">
        <w:rPr>
          <w:i/>
        </w:rPr>
        <w:t>La cristologia dell’origine divina di Gesù senza preesistenza</w:t>
      </w:r>
    </w:p>
    <w:p w:rsidR="00245CC0" w:rsidRDefault="00245CC0" w:rsidP="00245CC0">
      <w:pPr>
        <w:jc w:val="both"/>
      </w:pPr>
    </w:p>
    <w:p w:rsidR="00245CC0" w:rsidRDefault="00245CC0" w:rsidP="00245CC0">
      <w:pPr>
        <w:jc w:val="both"/>
      </w:pPr>
      <w:r>
        <w:t xml:space="preserve">La caratterizzazione della riflessione cristologica come «cristologia dell’origine divina di Gesù senza preesistenza» emerge da alcune delle maggiori cristologie recenti: J. </w:t>
      </w:r>
      <w:proofErr w:type="spellStart"/>
      <w:r>
        <w:t>Moingt</w:t>
      </w:r>
      <w:proofErr w:type="spellEnd"/>
      <w:r>
        <w:t xml:space="preserve">, K.-J. </w:t>
      </w:r>
      <w:proofErr w:type="spellStart"/>
      <w:r>
        <w:t>Kuschel</w:t>
      </w:r>
      <w:proofErr w:type="spellEnd"/>
      <w:r>
        <w:t xml:space="preserve">, E. </w:t>
      </w:r>
      <w:proofErr w:type="spellStart"/>
      <w:r>
        <w:t>Schillebeeckx</w:t>
      </w:r>
      <w:proofErr w:type="spellEnd"/>
      <w:r>
        <w:t xml:space="preserve">, H. </w:t>
      </w:r>
      <w:proofErr w:type="spellStart"/>
      <w:r>
        <w:t>Küng</w:t>
      </w:r>
      <w:proofErr w:type="spellEnd"/>
      <w:r>
        <w:t xml:space="preserve">, P. </w:t>
      </w:r>
      <w:proofErr w:type="spellStart"/>
      <w:r>
        <w:t>Schoonenberg</w:t>
      </w:r>
      <w:proofErr w:type="spellEnd"/>
      <w:r>
        <w:rPr>
          <w:rStyle w:val="Rimandonotaapidipagina"/>
          <w:i/>
          <w:iCs/>
        </w:rPr>
        <w:footnoteReference w:id="47"/>
      </w:r>
      <w:r>
        <w:t xml:space="preserve">. La proposta di questo «modello cristologico» è </w:t>
      </w:r>
      <w:r>
        <w:lastRenderedPageBreak/>
        <w:t>quella di comprendere la preesistenza come «espressione limite» dell’origine di Gesù in Dio, ovvero della presenza speciale di Dio nella storia del Nazareno, quale fondamento della sua pretesa di essere la rivelazione insuperabile di Dio. Questo tipo di cristologia non elabora un pensiero sul «principio» o su un «tempo prima della nascita terrena» di Gesù, ma riflette sulle dimensioni della gloria del Risorto, costituito Signore su tutte le cose in quanto «primogenito della nuova creazione» e quindi mediatore originario dell’azione vivificante di Dio. Si può confessare perciò la figliolanza divina di Gesù senza dover «immaginare un preesistente» accanto all’unico Dio. Verifichiamo il senso di questa impostazione in due proposte recenti.</w:t>
      </w:r>
    </w:p>
    <w:p w:rsidR="00245CC0" w:rsidRDefault="00245CC0" w:rsidP="00245CC0">
      <w:pPr>
        <w:jc w:val="both"/>
      </w:pPr>
    </w:p>
    <w:p w:rsidR="00245CC0" w:rsidRDefault="00245CC0" w:rsidP="00245CC0">
      <w:pPr>
        <w:jc w:val="both"/>
      </w:pPr>
      <w:r>
        <w:t xml:space="preserve">(a) Al termine di una vasta ricerca, K.-J. </w:t>
      </w:r>
      <w:proofErr w:type="spellStart"/>
      <w:r>
        <w:t>Kuschel</w:t>
      </w:r>
      <w:proofErr w:type="spellEnd"/>
      <w:r>
        <w:t xml:space="preserve">, che nel suo sforzo di ripensamento del tema della preesistenza si vuole più radicale degli aggiornamenti proposti da altri teologi contemporanei come W. </w:t>
      </w:r>
      <w:proofErr w:type="spellStart"/>
      <w:r>
        <w:t>Pannenberg</w:t>
      </w:r>
      <w:proofErr w:type="spellEnd"/>
      <w:r>
        <w:rPr>
          <w:rStyle w:val="Rimandonotaapidipagina"/>
          <w:sz w:val="20"/>
        </w:rPr>
        <w:footnoteReference w:id="48"/>
      </w:r>
      <w:r>
        <w:t>, giunge alla conclusione che il «da sempre» della filiazione divina di Cristo si riferisce all’evento storico Gesù Cristo nella sua totalità, non a una relazione metafisica tra Padre e Figlio esistente dall’eternità, la quale avrebbe come conseguenza una dualità in Dio</w:t>
      </w:r>
      <w:r>
        <w:rPr>
          <w:rStyle w:val="Rimandonotaapidipagina"/>
          <w:sz w:val="20"/>
        </w:rPr>
        <w:footnoteReference w:id="49"/>
      </w:r>
      <w:r>
        <w:t xml:space="preserve">: </w:t>
      </w:r>
    </w:p>
    <w:p w:rsidR="00245CC0" w:rsidRPr="00102EFA" w:rsidRDefault="00245CC0" w:rsidP="00245CC0">
      <w:pPr>
        <w:ind w:left="170" w:right="170"/>
        <w:jc w:val="both"/>
        <w:rPr>
          <w:spacing w:val="-3"/>
          <w:sz w:val="22"/>
        </w:rPr>
      </w:pPr>
    </w:p>
    <w:p w:rsidR="00245CC0" w:rsidRPr="00102EFA" w:rsidRDefault="00245CC0" w:rsidP="00245CC0">
      <w:pPr>
        <w:ind w:left="170" w:right="170"/>
        <w:jc w:val="both"/>
        <w:rPr>
          <w:spacing w:val="-3"/>
          <w:sz w:val="22"/>
        </w:rPr>
      </w:pPr>
      <w:r w:rsidRPr="00102EFA">
        <w:rPr>
          <w:spacing w:val="-3"/>
          <w:sz w:val="22"/>
        </w:rPr>
        <w:t xml:space="preserve">Solo dopo </w:t>
      </w:r>
      <w:smartTag w:uri="urn:schemas-microsoft-com:office:smarttags" w:element="PersonName">
        <w:smartTagPr>
          <w:attr w:name="ProductID" w:val="La Pasqua"/>
        </w:smartTagPr>
        <w:r w:rsidRPr="00102EFA">
          <w:rPr>
            <w:spacing w:val="-3"/>
            <w:sz w:val="22"/>
          </w:rPr>
          <w:t>la Pasqua</w:t>
        </w:r>
      </w:smartTag>
      <w:r w:rsidRPr="00102EFA">
        <w:rPr>
          <w:spacing w:val="-3"/>
          <w:sz w:val="22"/>
        </w:rPr>
        <w:t xml:space="preserve">, sulla base della convinzione che Dio stesso non ha abbandonato il giusto di </w:t>
      </w:r>
      <w:proofErr w:type="spellStart"/>
      <w:r w:rsidRPr="00102EFA">
        <w:rPr>
          <w:spacing w:val="-3"/>
          <w:sz w:val="22"/>
        </w:rPr>
        <w:t>Nazaret</w:t>
      </w:r>
      <w:proofErr w:type="spellEnd"/>
      <w:r w:rsidRPr="00102EFA">
        <w:rPr>
          <w:spacing w:val="-3"/>
          <w:sz w:val="22"/>
        </w:rPr>
        <w:t xml:space="preserve"> nella morte, i seguaci di Gesù potrebbero essere divenuti “consapevoli” in assoluta profondità di chi si tratta nel caso di Gesù: non di un qualsiasi altro profeta, uomo di Dio, figlio di Dio, maestro della legge e della sapienza, bensì dell’inviato, della parola, della sapienza, del Figlio di Dio. Questa fede fece riflettere. Quest’esperienza profonda, questa scoperta del vero fondamento della storia di Gesù aprì contemporaneamente lo sguardo sul fondamento </w:t>
      </w:r>
      <w:proofErr w:type="spellStart"/>
      <w:r w:rsidRPr="00102EFA">
        <w:rPr>
          <w:spacing w:val="-3"/>
          <w:sz w:val="22"/>
        </w:rPr>
        <w:t>orginario</w:t>
      </w:r>
      <w:proofErr w:type="spellEnd"/>
      <w:r w:rsidRPr="00102EFA">
        <w:rPr>
          <w:spacing w:val="-3"/>
          <w:sz w:val="22"/>
        </w:rPr>
        <w:t>, sulle origini. Ora era possibile – in analogia alla teologia della sapienza – affermare: egli, l’Esaltato presso Dio, non veniva da un qualch</w:t>
      </w:r>
      <w:r>
        <w:rPr>
          <w:spacing w:val="-3"/>
          <w:sz w:val="22"/>
        </w:rPr>
        <w:t xml:space="preserve">e posto storico o metastorico, </w:t>
      </w:r>
      <w:r w:rsidRPr="00102EFA">
        <w:rPr>
          <w:spacing w:val="-3"/>
          <w:sz w:val="22"/>
        </w:rPr>
        <w:t>m</w:t>
      </w:r>
      <w:r>
        <w:rPr>
          <w:spacing w:val="-3"/>
          <w:sz w:val="22"/>
        </w:rPr>
        <w:t>a</w:t>
      </w:r>
      <w:r w:rsidRPr="00102EFA">
        <w:rPr>
          <w:spacing w:val="-3"/>
          <w:sz w:val="22"/>
        </w:rPr>
        <w:t xml:space="preserve"> dalle profondità dello stesso Dio d’Israele; la sua origine non è il tempo umano-terreno, ma il “tempo prima del tempo” di Dio solo; la sua missione non è una manifestazione di Dio “a termine”, ma tocca l’essere di Dio dall’eternità… La fine della storia di Gesù era in effetti la chiave per giungere al suo inizio!</w:t>
      </w:r>
      <w:r w:rsidRPr="00102EFA">
        <w:rPr>
          <w:rStyle w:val="Rimandonotaapidipagina"/>
          <w:spacing w:val="-3"/>
          <w:sz w:val="22"/>
        </w:rPr>
        <w:footnoteReference w:id="50"/>
      </w:r>
      <w:r w:rsidRPr="00102EFA">
        <w:rPr>
          <w:spacing w:val="-3"/>
          <w:sz w:val="22"/>
        </w:rPr>
        <w:t>.</w:t>
      </w:r>
    </w:p>
    <w:p w:rsidR="00245CC0" w:rsidRPr="00102EFA" w:rsidRDefault="00245CC0" w:rsidP="00245CC0">
      <w:pPr>
        <w:ind w:left="170" w:right="170"/>
        <w:jc w:val="both"/>
        <w:rPr>
          <w:spacing w:val="-3"/>
          <w:sz w:val="22"/>
        </w:rPr>
      </w:pPr>
    </w:p>
    <w:p w:rsidR="00245CC0" w:rsidRDefault="00245CC0" w:rsidP="00245CC0">
      <w:pPr>
        <w:jc w:val="both"/>
      </w:pPr>
      <w:r>
        <w:t>Da questa intuizione sulla genesi della fede nel preesistente derivano le seguenti regole:</w:t>
      </w:r>
    </w:p>
    <w:p w:rsidR="00245CC0" w:rsidRPr="00102EFA" w:rsidRDefault="00245CC0" w:rsidP="00245CC0">
      <w:pPr>
        <w:ind w:left="170" w:right="170"/>
        <w:jc w:val="both"/>
        <w:rPr>
          <w:spacing w:val="-3"/>
          <w:sz w:val="22"/>
        </w:rPr>
      </w:pPr>
    </w:p>
    <w:p w:rsidR="00245CC0" w:rsidRPr="00102EFA" w:rsidRDefault="00245CC0" w:rsidP="00245CC0">
      <w:pPr>
        <w:ind w:left="170" w:right="170"/>
        <w:jc w:val="both"/>
        <w:rPr>
          <w:spacing w:val="-3"/>
          <w:sz w:val="22"/>
        </w:rPr>
      </w:pPr>
      <w:r w:rsidRPr="00102EFA">
        <w:rPr>
          <w:spacing w:val="-3"/>
          <w:sz w:val="22"/>
        </w:rPr>
        <w:t xml:space="preserve">Per l’intero Nuovo Testamento vale, di conseguenza, il discorso che non sono gli enunciati sulla preesistenza a interpretare, in primo luogo, il Gesù storico concreto, ma viceversa… La loro funzione non è di divinizzare il Nazareno, facendone un essere mitico o </w:t>
      </w:r>
      <w:proofErr w:type="spellStart"/>
      <w:r w:rsidRPr="00102EFA">
        <w:rPr>
          <w:spacing w:val="-3"/>
          <w:sz w:val="22"/>
        </w:rPr>
        <w:t>semimitico</w:t>
      </w:r>
      <w:proofErr w:type="spellEnd"/>
      <w:r w:rsidRPr="00102EFA">
        <w:rPr>
          <w:spacing w:val="-3"/>
          <w:sz w:val="22"/>
        </w:rPr>
        <w:t xml:space="preserve">, ma di rendere comprensibile l’"evento Gesù” nella sua profondità storica e nel suo significato universale. </w:t>
      </w:r>
    </w:p>
    <w:p w:rsidR="00245CC0" w:rsidRDefault="00245CC0" w:rsidP="00245CC0">
      <w:pPr>
        <w:ind w:left="170" w:right="170"/>
        <w:jc w:val="both"/>
        <w:rPr>
          <w:spacing w:val="-3"/>
          <w:sz w:val="22"/>
        </w:rPr>
      </w:pPr>
      <w:r w:rsidRPr="00102EFA">
        <w:rPr>
          <w:spacing w:val="-3"/>
          <w:sz w:val="22"/>
        </w:rPr>
        <w:t xml:space="preserve">In secondo luogo, la domanda a ritroso sul fondamento della storia di Gesù sarebbe letteralmente infondata, se non ci fosse la fede che Dio stesso sostiene la storia di Gesù e si è identificato con questo Nazareno al di là della morte. La questione dell’origine di Gesù da Dio… si pone a partire dall’esperienza del Risorto… </w:t>
      </w:r>
    </w:p>
    <w:p w:rsidR="00245CC0" w:rsidRDefault="00245CC0" w:rsidP="00245CC0">
      <w:pPr>
        <w:ind w:left="170" w:right="170"/>
        <w:jc w:val="both"/>
        <w:rPr>
          <w:spacing w:val="-3"/>
          <w:sz w:val="22"/>
        </w:rPr>
      </w:pPr>
    </w:p>
    <w:p w:rsidR="00245CC0" w:rsidRDefault="00245CC0" w:rsidP="00245CC0">
      <w:pPr>
        <w:ind w:right="170"/>
        <w:jc w:val="both"/>
        <w:rPr>
          <w:spacing w:val="-3"/>
        </w:rPr>
      </w:pPr>
      <w:r>
        <w:rPr>
          <w:spacing w:val="-3"/>
        </w:rPr>
        <w:t>Ne deriva l’avvertenza ermeneutica:</w:t>
      </w:r>
    </w:p>
    <w:p w:rsidR="00245CC0" w:rsidRPr="00A22183" w:rsidRDefault="00245CC0" w:rsidP="00245CC0">
      <w:pPr>
        <w:ind w:right="170"/>
        <w:jc w:val="both"/>
        <w:rPr>
          <w:spacing w:val="-3"/>
        </w:rPr>
      </w:pPr>
    </w:p>
    <w:p w:rsidR="00245CC0" w:rsidRDefault="00245CC0" w:rsidP="00245CC0">
      <w:pPr>
        <w:ind w:left="170" w:right="170"/>
        <w:jc w:val="both"/>
        <w:rPr>
          <w:spacing w:val="-3"/>
          <w:sz w:val="22"/>
        </w:rPr>
      </w:pPr>
      <w:r w:rsidRPr="00102EFA">
        <w:rPr>
          <w:spacing w:val="-3"/>
          <w:sz w:val="22"/>
        </w:rPr>
        <w:t xml:space="preserve">Siamo così pronti per capire gli enunciati dogmatici su Gesù Cristo, il Figlio eterno di Dio… In ultima analisi, si tratta di esprimere nel linguaggio l’esperienza che l’unico Dio di Abramo, Isacco e Giacobbe, il Dio dell’Esodo e dei comandamenti, il Dio dei profeti e dei sapienti… si è definitivamente rivelato nel Nazareno crocifisso… Gesù stesso, la sua vita e il suo destino, è la via di Dio con gli uomini: Dio stesso si è fatto conoscere come un Dio rivolto agli uomini: Gesù è così, definitivamente, rivelazione di Dio, Logos, Parola… Gesù è così definitivamente icona e immagine di Dio. Gesù di </w:t>
      </w:r>
      <w:proofErr w:type="spellStart"/>
      <w:r w:rsidRPr="00102EFA">
        <w:rPr>
          <w:spacing w:val="-3"/>
          <w:sz w:val="22"/>
        </w:rPr>
        <w:t>Nazaret</w:t>
      </w:r>
      <w:proofErr w:type="spellEnd"/>
      <w:r w:rsidRPr="00102EFA">
        <w:rPr>
          <w:spacing w:val="-3"/>
          <w:sz w:val="22"/>
        </w:rPr>
        <w:t xml:space="preserve"> può, dunque, essere creduto e conosciuto come il “Figlio eterno”, poiché in lui si è rivelato l’eterno Dio e Padre… Egli è il Figlio eterno </w:t>
      </w:r>
      <w:r w:rsidRPr="00102EFA">
        <w:rPr>
          <w:spacing w:val="-3"/>
          <w:sz w:val="22"/>
        </w:rPr>
        <w:lastRenderedPageBreak/>
        <w:t>perché per i cristiani sussiste una volta per tutte un nesso indissolubile tra Dio e Gesù. Persona, causa e destino di Gesù Cristo appartengono definitivamente alla determinazione della n</w:t>
      </w:r>
      <w:r>
        <w:rPr>
          <w:spacing w:val="-3"/>
          <w:sz w:val="22"/>
        </w:rPr>
        <w:t>atura eterna di Dio.</w:t>
      </w:r>
    </w:p>
    <w:p w:rsidR="00245CC0" w:rsidRDefault="00245CC0" w:rsidP="00245CC0">
      <w:pPr>
        <w:ind w:left="170" w:right="170"/>
        <w:jc w:val="both"/>
        <w:rPr>
          <w:spacing w:val="-3"/>
          <w:sz w:val="22"/>
        </w:rPr>
      </w:pPr>
    </w:p>
    <w:p w:rsidR="00245CC0" w:rsidRDefault="00245CC0" w:rsidP="00245CC0">
      <w:pPr>
        <w:ind w:right="170"/>
        <w:jc w:val="both"/>
        <w:rPr>
          <w:spacing w:val="-3"/>
        </w:rPr>
      </w:pPr>
      <w:r>
        <w:rPr>
          <w:spacing w:val="-3"/>
        </w:rPr>
        <w:t>La conclusione sul senso e l’uso de termine “preesistenza” è perentoria:</w:t>
      </w:r>
    </w:p>
    <w:p w:rsidR="00245CC0" w:rsidRDefault="00245CC0" w:rsidP="00245CC0">
      <w:pPr>
        <w:ind w:left="170" w:right="170"/>
        <w:jc w:val="both"/>
        <w:rPr>
          <w:spacing w:val="-3"/>
          <w:sz w:val="22"/>
        </w:rPr>
      </w:pPr>
    </w:p>
    <w:p w:rsidR="00245CC0" w:rsidRPr="00102EFA" w:rsidRDefault="00245CC0" w:rsidP="00245CC0">
      <w:pPr>
        <w:ind w:left="170" w:right="170"/>
        <w:jc w:val="both"/>
        <w:rPr>
          <w:spacing w:val="-3"/>
          <w:sz w:val="22"/>
        </w:rPr>
      </w:pPr>
      <w:r w:rsidRPr="00102EFA">
        <w:rPr>
          <w:spacing w:val="-3"/>
          <w:sz w:val="22"/>
        </w:rPr>
        <w:t>La parola “preesistenza”, come già si è detto, è un increscioso termine teologico artificiale. Esso contiene addirittura un malinteso, come se la persona di Gesù Cristo fosse separabile in due fasi (prima “Figlio eterno”, poi “Figlio nel tempo”); come se la realtà di Dio fosse un ambito in cui, accanto a Dio esisterebbe un secondo essere divino, come la devota fantasia cristiana ha raffigurato sin nell’iconografia… La preesistenza non si può fraintendere come una</w:t>
      </w:r>
      <w:r>
        <w:rPr>
          <w:spacing w:val="-3"/>
          <w:sz w:val="22"/>
        </w:rPr>
        <w:t xml:space="preserve"> mitica “dottrina-dei-due-</w:t>
      </w:r>
      <w:proofErr w:type="spellStart"/>
      <w:r>
        <w:rPr>
          <w:spacing w:val="-3"/>
          <w:sz w:val="22"/>
        </w:rPr>
        <w:t>dèi</w:t>
      </w:r>
      <w:proofErr w:type="spellEnd"/>
      <w:r>
        <w:rPr>
          <w:spacing w:val="-3"/>
          <w:sz w:val="22"/>
        </w:rPr>
        <w:t>”</w:t>
      </w:r>
      <w:r w:rsidRPr="00102EFA">
        <w:rPr>
          <w:spacing w:val="-3"/>
          <w:sz w:val="22"/>
        </w:rPr>
        <w:t>… Il “prima” preesistente e il tempo storico-salvifico non possono essere separati o addizionati, ma sono presenti l’uno nell’altro»</w:t>
      </w:r>
      <w:r w:rsidRPr="00102EFA">
        <w:rPr>
          <w:rStyle w:val="Rimandonotaapidipagina"/>
          <w:spacing w:val="-3"/>
          <w:sz w:val="22"/>
        </w:rPr>
        <w:footnoteReference w:id="51"/>
      </w:r>
      <w:r w:rsidRPr="00102EFA">
        <w:rPr>
          <w:spacing w:val="-3"/>
          <w:sz w:val="22"/>
        </w:rPr>
        <w:t>.</w:t>
      </w:r>
    </w:p>
    <w:p w:rsidR="00245CC0" w:rsidRPr="00102EFA" w:rsidRDefault="00245CC0" w:rsidP="00245CC0">
      <w:pPr>
        <w:ind w:left="170" w:right="170"/>
        <w:jc w:val="both"/>
        <w:rPr>
          <w:spacing w:val="-3"/>
          <w:sz w:val="22"/>
        </w:rPr>
      </w:pPr>
    </w:p>
    <w:p w:rsidR="00245CC0" w:rsidRDefault="00245CC0" w:rsidP="00245CC0">
      <w:pPr>
        <w:jc w:val="both"/>
      </w:pPr>
      <w:r>
        <w:t xml:space="preserve">Occorre allora tradurre il linguaggio equivoco della preesistenza nel contesto attuale. In concreto la proposta è quella di «esprimere le due cose sempre simultaneamente: l’origine di Gesù nel tempo e, contemporaneamente, la sua origine nell’eternità di Dio stesso; la nascita di Gesù da una donna, e nel contempo, la sua origine dal Padre; l’esistenza storica concreta di Gesù e, contemporaneamente, la sua preesistenza </w:t>
      </w:r>
      <w:proofErr w:type="spellStart"/>
      <w:r>
        <w:t>transtorica</w:t>
      </w:r>
      <w:proofErr w:type="spellEnd"/>
      <w:r>
        <w:t>»</w:t>
      </w:r>
      <w:r>
        <w:rPr>
          <w:rStyle w:val="Rimandonotaapidipagina"/>
          <w:sz w:val="20"/>
        </w:rPr>
        <w:footnoteReference w:id="52"/>
      </w:r>
      <w:r>
        <w:t>.</w:t>
      </w:r>
    </w:p>
    <w:p w:rsidR="00245CC0" w:rsidRDefault="00245CC0" w:rsidP="00245CC0">
      <w:pPr>
        <w:jc w:val="both"/>
      </w:pPr>
      <w:r>
        <w:t xml:space="preserve">Ci pare che la proposta di </w:t>
      </w:r>
      <w:proofErr w:type="spellStart"/>
      <w:r>
        <w:t>Kuschel</w:t>
      </w:r>
      <w:proofErr w:type="spellEnd"/>
      <w:r>
        <w:t xml:space="preserve"> si risolva, alla fine, in una cristologia della «presenza insuperabile del divino in Gesù» o in una «cristologia della pienezza della rivelazione» nell’uomo di </w:t>
      </w:r>
      <w:proofErr w:type="spellStart"/>
      <w:r>
        <w:t>Nazaret</w:t>
      </w:r>
      <w:proofErr w:type="spellEnd"/>
      <w:r>
        <w:t>, non lontana dalla cristologia dell’«anticipazione dell’unità escatologica di Dio e uomo» nella risurrezione e quindi nella storia di Gesù. Ciò che preesiste, dunque, sarà diversamente inteso come «</w:t>
      </w:r>
      <w:proofErr w:type="spellStart"/>
      <w:r>
        <w:t>autocomunicazione</w:t>
      </w:r>
      <w:proofErr w:type="spellEnd"/>
      <w:r>
        <w:t xml:space="preserve"> di Dio in se stesso» o come «l’originario manifestarsi di Dio nel suo Logos» o ancora come l’unità di Dio e uomo in quella realtà «mistica» o «escatologica» che si chiama «Cristo». E’ comunque più opportuno parlare in questi casi di «preesistenza» in Dio del mistero di Cristo (o realizzatosi in Cristo), che non di un Figlio preesistente. </w:t>
      </w:r>
    </w:p>
    <w:p w:rsidR="00245CC0" w:rsidRDefault="00245CC0" w:rsidP="00245CC0">
      <w:pPr>
        <w:ind w:left="170" w:right="113"/>
        <w:jc w:val="both"/>
        <w:rPr>
          <w:sz w:val="22"/>
        </w:rPr>
      </w:pPr>
    </w:p>
    <w:p w:rsidR="00245CC0" w:rsidRPr="00957E8F" w:rsidRDefault="00245CC0" w:rsidP="00245CC0">
      <w:pPr>
        <w:ind w:left="170" w:right="113"/>
        <w:jc w:val="both"/>
        <w:rPr>
          <w:sz w:val="22"/>
        </w:rPr>
      </w:pPr>
      <w:r w:rsidRPr="00957E8F">
        <w:rPr>
          <w:sz w:val="22"/>
        </w:rPr>
        <w:t>Per caratterizzare questo tipo di considerazione del mistero di Gesù si è parlato di una «cristologia epifanica», distinta dalla cristologia classica dell’incarnazione</w:t>
      </w:r>
      <w:r w:rsidRPr="00957E8F">
        <w:rPr>
          <w:rStyle w:val="Rimandonotaapidipagina"/>
          <w:sz w:val="22"/>
        </w:rPr>
        <w:footnoteReference w:id="53"/>
      </w:r>
      <w:r w:rsidRPr="00957E8F">
        <w:rPr>
          <w:sz w:val="22"/>
        </w:rPr>
        <w:t>. L’istanza critica sollevata nei confronti di quest’impostazione è l’insufficienza dell’affermazione secondo cui in Gesù «agisce Dio stesso», «è in gioco l’essere stesso di Dio», se non si precisa che Gesù è Dio stesso che agisce come Figlio inviato da Padre. Gesù non è riducibile all’</w:t>
      </w:r>
      <w:r w:rsidRPr="00957E8F">
        <w:rPr>
          <w:i/>
          <w:iCs/>
          <w:sz w:val="22"/>
        </w:rPr>
        <w:t>umano di Dio</w:t>
      </w:r>
      <w:r w:rsidRPr="00957E8F">
        <w:rPr>
          <w:sz w:val="22"/>
        </w:rPr>
        <w:t xml:space="preserve"> o alla perfetta manifestazione di Dio nell’uomo. Gesù confessato come Cristo non è semplicemente l’umano confermato da Dio quale manifestazione della sua vita divina, né il mistero del Risorto è semplicemente l’umano in Dio che riceve nome e dignità filiale.</w:t>
      </w:r>
    </w:p>
    <w:p w:rsidR="00245CC0" w:rsidRDefault="00245CC0" w:rsidP="00245CC0">
      <w:pPr>
        <w:jc w:val="both"/>
      </w:pPr>
    </w:p>
    <w:p w:rsidR="00245CC0" w:rsidRDefault="00245CC0" w:rsidP="00245CC0">
      <w:pPr>
        <w:jc w:val="both"/>
      </w:pPr>
      <w:r w:rsidRPr="00277938">
        <w:t>È</w:t>
      </w:r>
      <w:r>
        <w:t xml:space="preserve"> interessante la replica di W. </w:t>
      </w:r>
      <w:proofErr w:type="spellStart"/>
      <w:r>
        <w:t>Pannenberg</w:t>
      </w:r>
      <w:proofErr w:type="spellEnd"/>
      <w:r>
        <w:t xml:space="preserve">, che obietta a </w:t>
      </w:r>
      <w:proofErr w:type="spellStart"/>
      <w:r>
        <w:t>Kuschel</w:t>
      </w:r>
      <w:proofErr w:type="spellEnd"/>
      <w:r>
        <w:t xml:space="preserve"> di non essere conseguente nelle sue considerazioni sul significato della risurrezione di Gesù per la verità di Dio: «</w:t>
      </w:r>
      <w:proofErr w:type="spellStart"/>
      <w:r>
        <w:t>Kuschel</w:t>
      </w:r>
      <w:proofErr w:type="spellEnd"/>
      <w:r>
        <w:t xml:space="preserve"> però non offre nessun argomento per spiegare come si possano eludere le conclusioni cui egli accennava, sempre che si debba prendere sul serio il legame indissolubile tra la persona di Gesù e Dio nella sua eternità»</w:t>
      </w:r>
      <w:r>
        <w:rPr>
          <w:rStyle w:val="Rimandonotaapidipagina"/>
          <w:sz w:val="20"/>
        </w:rPr>
        <w:footnoteReference w:id="54"/>
      </w:r>
      <w:r>
        <w:t xml:space="preserve">. In positivo, </w:t>
      </w:r>
      <w:proofErr w:type="spellStart"/>
      <w:r>
        <w:t>Pannenberg</w:t>
      </w:r>
      <w:proofErr w:type="spellEnd"/>
      <w:r>
        <w:t xml:space="preserve"> rivendica la maggior coerenza della sua posizione:</w:t>
      </w:r>
    </w:p>
    <w:p w:rsidR="00245CC0" w:rsidRPr="00102EFA" w:rsidRDefault="00245CC0" w:rsidP="00245CC0">
      <w:pPr>
        <w:ind w:left="170" w:right="170"/>
        <w:jc w:val="both"/>
        <w:rPr>
          <w:spacing w:val="-3"/>
          <w:sz w:val="22"/>
        </w:rPr>
      </w:pPr>
    </w:p>
    <w:p w:rsidR="00245CC0" w:rsidRPr="00102EFA" w:rsidRDefault="00245CC0" w:rsidP="00245CC0">
      <w:pPr>
        <w:ind w:left="170" w:right="170"/>
        <w:jc w:val="both"/>
        <w:rPr>
          <w:spacing w:val="-3"/>
          <w:sz w:val="22"/>
        </w:rPr>
      </w:pPr>
      <w:r w:rsidRPr="00102EFA">
        <w:rPr>
          <w:spacing w:val="-3"/>
          <w:sz w:val="22"/>
        </w:rPr>
        <w:t xml:space="preserve">L’appartenenza di Gesù al Dio eterno, come è espressa nell’idea di figliolanza divina e come è confermata, per la sua persona e missione, dal fatto che egli è stato risuscitato, non può riguardare esclusivamente l’intervallo della sua esistenza terrena. Infatti la conferma del messaggio di Gesù, da parte di Dio che lo ha </w:t>
      </w:r>
      <w:r w:rsidRPr="00102EFA">
        <w:rPr>
          <w:spacing w:val="-3"/>
          <w:sz w:val="22"/>
        </w:rPr>
        <w:lastRenderedPageBreak/>
        <w:t>risuscitato alla vita, non attesta soltanto che Gesù aveva operato su mandato divino, ma anche che fin dall’eternità Dio è proprio colui che Gesù ha annunciato. Il messaggio e la storia di Gesù contengono la rivelazione escatologica e definitiva del Padre… Ma se il Padre fin dall’eternità è colui che nella storia si svela come Padre di questo Figlio, allora sarà pure vero che il Figlio deve essere concepito come fin dall’eternità appartenente al Padre e che il Padre non può essere pensato privo del Figlio. Ciò da un lato vuol dire che il Risorto è stato innalzato alla comunione eterna col Padre. D’altra parte l’appartenenza del Figlio Gesù all’eterno Padre sta pure a significare che il Figlio, prima ancora dell’esistenza terrena di Gesù, era unito al Padre, o anche che l’appartenenza di Gesù al Padre precede la stessa nascita in terra. Ma se la relazione con la persona storica di Gesù di Nazareth caratterizza fin dai tempi eterni l’identità di Dio come Padre, si dovrà anche parlare di un Figlio che preesisteva alla propria nascita terrena e che si è rivelato storicamente in Gesù di Nazareth. Ma allora l’esistenza storica di Gesù sarà concepita come l’evento dell’</w:t>
      </w:r>
      <w:proofErr w:type="spellStart"/>
      <w:r w:rsidRPr="00102EFA">
        <w:rPr>
          <w:spacing w:val="-3"/>
          <w:sz w:val="22"/>
        </w:rPr>
        <w:t>incarazione</w:t>
      </w:r>
      <w:proofErr w:type="spellEnd"/>
      <w:r w:rsidRPr="00102EFA">
        <w:rPr>
          <w:spacing w:val="-3"/>
          <w:sz w:val="22"/>
        </w:rPr>
        <w:t xml:space="preserve"> del Figlio preesistente. Certo, questo Figlio che preesiste non può essere visto isolatamente in se stesso, a prescindere dal rapporto di figliolanza storica che Gesù intrattiene col Padre… E tuttavia esso deve essere visto talmente legato all’identità eterna del Padre da poter venir concepito come antecedente al momento temporale della nascita terrena di Gesù.</w:t>
      </w:r>
    </w:p>
    <w:p w:rsidR="00245CC0" w:rsidRPr="00102EFA" w:rsidRDefault="00245CC0" w:rsidP="00245CC0">
      <w:pPr>
        <w:ind w:left="170" w:right="170"/>
        <w:jc w:val="both"/>
        <w:rPr>
          <w:spacing w:val="-3"/>
          <w:sz w:val="22"/>
        </w:rPr>
      </w:pPr>
    </w:p>
    <w:p w:rsidR="00245CC0" w:rsidRDefault="00245CC0" w:rsidP="00245CC0">
      <w:pPr>
        <w:jc w:val="both"/>
      </w:pPr>
      <w:r>
        <w:t xml:space="preserve">(b) Un’analoga </w:t>
      </w:r>
      <w:proofErr w:type="spellStart"/>
      <w:r>
        <w:t>problematizzazione</w:t>
      </w:r>
      <w:proofErr w:type="spellEnd"/>
      <w:r>
        <w:t xml:space="preserve"> del Preesistente si trova nella proposta di cristologia narrativa di </w:t>
      </w:r>
      <w:r>
        <w:rPr>
          <w:i/>
          <w:iCs/>
        </w:rPr>
        <w:t xml:space="preserve">J. </w:t>
      </w:r>
      <w:proofErr w:type="spellStart"/>
      <w:r>
        <w:rPr>
          <w:i/>
          <w:iCs/>
        </w:rPr>
        <w:t>Moingt</w:t>
      </w:r>
      <w:proofErr w:type="spellEnd"/>
      <w:r>
        <w:rPr>
          <w:rStyle w:val="Rimandonotaapidipagina"/>
        </w:rPr>
        <w:footnoteReference w:id="55"/>
      </w:r>
      <w:r>
        <w:t xml:space="preserve">. L’esito della sua riflessione si può sintetizzare nella riduzione dell’idea di preesistenza a quella della predestinazione di Gesù Cristo ad essere l’uomo che viene da Dio e in cui Dio viene nella storia come il suo futuro. In tal senso il </w:t>
      </w:r>
      <w:r>
        <w:rPr>
          <w:i/>
          <w:iCs/>
        </w:rPr>
        <w:t>Logos</w:t>
      </w:r>
      <w:r>
        <w:t xml:space="preserve"> non è altro che il «piano eterno» di Dio nei confronti della realtà creata, un piano in cui Dio «avviene», mentre il </w:t>
      </w:r>
      <w:r>
        <w:rPr>
          <w:i/>
          <w:iCs/>
        </w:rPr>
        <w:t>Logos</w:t>
      </w:r>
      <w:r>
        <w:t xml:space="preserve"> incarnato non è altro che l’«avvenimento definitivo» di Dio.</w:t>
      </w:r>
    </w:p>
    <w:p w:rsidR="00245CC0" w:rsidRDefault="00245CC0" w:rsidP="00245CC0">
      <w:pPr>
        <w:jc w:val="both"/>
      </w:pPr>
      <w:r w:rsidRPr="007441F3">
        <w:rPr>
          <w:i/>
        </w:rPr>
        <w:t>Il senso originario del termine</w:t>
      </w:r>
      <w:r>
        <w:rPr>
          <w:i/>
        </w:rPr>
        <w:t xml:space="preserve"> «preesistenza»</w:t>
      </w:r>
      <w:r>
        <w:t xml:space="preserve">. Restituita al suo contesto simbolico e profetico, la venuta di Gesù nel mondo perde l’aspetto di un inizio assoluto e ci invita a interrogare da capo la sua origine. Dicendo che «è concepito da Maria Vergine» ma la sua persona trova l’origine ultima in Dio, si è detto abbastanza per confessare il Figlio di Dio. Non c’è bisogno di affermare la sue esistenza dall’eternità. Del resto la tradizione indica chiaramente che la </w:t>
      </w:r>
      <w:r>
        <w:rPr>
          <w:i/>
          <w:iCs/>
        </w:rPr>
        <w:t>nozione di eternità del Figlio</w:t>
      </w:r>
      <w:r>
        <w:t xml:space="preserve"> di Dio è stata dedotta da una nozione anteriore, che però non deriva dalla Bibbia: quella di </w:t>
      </w:r>
      <w:r>
        <w:rPr>
          <w:i/>
          <w:iCs/>
        </w:rPr>
        <w:t>“preesistenza del Cristo”</w:t>
      </w:r>
      <w:r>
        <w:t xml:space="preserve">. Il senso di questa nozione non è quello di dire che il Cristo esisteva nell’eternità di Dio prima di incarnarsi, in quanto Figlio generato dal Padre, ma che egli esisteva nella storia prima di nascere in quanto egli è il Cristo di Dio, suo messaggero e suo Verbo, da sempre inviato nel mondo quale preludio della sua incarnazione. La nozione non dice che egli disponeva di una esistenza eterna prima di assumere un’esistenza nel tempo, ma che questa era anticipata nella storia. La preesistenza di Cristo è la sua esistenza storica estesa in avanti, al di qua del suo inizio, in un passato anteriore. Si tratta della soppressione del limite dell’inizio, inerente alla sua nascita nella carne, e dell’estensione della sua esistenza alla storia precedente per garantire alla sua singolarità storica </w:t>
      </w:r>
      <w:r>
        <w:rPr>
          <w:i/>
          <w:iCs/>
        </w:rPr>
        <w:t>un’universalità di significato</w:t>
      </w:r>
      <w:r>
        <w:t>. Cristo, prima di nascere, preparava nella storia la sua venuta temporale.</w:t>
      </w:r>
    </w:p>
    <w:p w:rsidR="00245CC0" w:rsidRDefault="00245CC0" w:rsidP="00245CC0">
      <w:pPr>
        <w:jc w:val="both"/>
      </w:pPr>
      <w:r w:rsidRPr="007441F3">
        <w:rPr>
          <w:i/>
        </w:rPr>
        <w:t>Ambiguità del significato forte del «preesistente»</w:t>
      </w:r>
      <w:r>
        <w:t>. Precisato il senso originario della preesistenza, si può valutare il significato radicale successivo:</w:t>
      </w:r>
    </w:p>
    <w:p w:rsidR="00245CC0" w:rsidRPr="00C35469" w:rsidRDefault="00245CC0" w:rsidP="00245CC0">
      <w:pPr>
        <w:ind w:left="170" w:right="170"/>
        <w:jc w:val="both"/>
        <w:rPr>
          <w:sz w:val="22"/>
        </w:rPr>
      </w:pPr>
    </w:p>
    <w:p w:rsidR="00245CC0" w:rsidRDefault="00245CC0" w:rsidP="00245CC0">
      <w:pPr>
        <w:ind w:left="170" w:right="170"/>
        <w:jc w:val="both"/>
        <w:rPr>
          <w:sz w:val="22"/>
        </w:rPr>
      </w:pPr>
      <w:r w:rsidRPr="00C35469">
        <w:rPr>
          <w:sz w:val="22"/>
        </w:rPr>
        <w:t xml:space="preserve">La deduzione di un’esistenza divina eterna dalla nozione di preesistenza è peraltro ambigua e fragile. E’ ambigua perché si dimentica che la preesistenza parla in anticipo di Cristo venuto nel tempo non come se si trattasse di un esistente a sé, che riceve l’essere da colui che l’invia indipendentemente dal suo rapporto con il tempo. </w:t>
      </w:r>
      <w:r w:rsidRPr="00354A86">
        <w:rPr>
          <w:sz w:val="22"/>
        </w:rPr>
        <w:t>È</w:t>
      </w:r>
      <w:r>
        <w:rPr>
          <w:sz w:val="22"/>
        </w:rPr>
        <w:t xml:space="preserve"> </w:t>
      </w:r>
      <w:r w:rsidRPr="00C35469">
        <w:rPr>
          <w:sz w:val="22"/>
        </w:rPr>
        <w:t xml:space="preserve">fragile in quanto tende a separare il Figlio preesistente dalla preesistenza storica del Cristo, relegando la persona del Figlio nell’ambito del mito. </w:t>
      </w:r>
    </w:p>
    <w:p w:rsidR="00245CC0" w:rsidRPr="00C35469" w:rsidRDefault="00245CC0" w:rsidP="00245CC0">
      <w:pPr>
        <w:ind w:left="170" w:right="170"/>
        <w:jc w:val="both"/>
        <w:rPr>
          <w:sz w:val="22"/>
        </w:rPr>
      </w:pPr>
    </w:p>
    <w:p w:rsidR="00245CC0" w:rsidRDefault="00245CC0" w:rsidP="00245CC0">
      <w:pPr>
        <w:jc w:val="both"/>
      </w:pPr>
      <w:r w:rsidRPr="00295FC8">
        <w:rPr>
          <w:iCs/>
        </w:rPr>
        <w:t xml:space="preserve">Si dimentica però in tal modo che </w:t>
      </w:r>
      <w:r>
        <w:rPr>
          <w:i/>
          <w:iCs/>
        </w:rPr>
        <w:t xml:space="preserve">non si può dir nulla di questo Figlio eterno che non sia fondato nella storia di Gesù di </w:t>
      </w:r>
      <w:proofErr w:type="spellStart"/>
      <w:r>
        <w:rPr>
          <w:i/>
          <w:iCs/>
        </w:rPr>
        <w:t>Nazaret</w:t>
      </w:r>
      <w:proofErr w:type="spellEnd"/>
      <w:r>
        <w:t xml:space="preserve">. Questo Cristo caricato del senso della storia fin dall’origine è colui che conduce al suo compimento il progetto di Dio sulla storia, progetto concepito fin dall’inizio dei tempi e di cui il Cristo è insieme principio e fine. </w:t>
      </w:r>
      <w:r w:rsidRPr="00C26CE6">
        <w:t>È</w:t>
      </w:r>
      <w:r>
        <w:t xml:space="preserve"> in questo senso che si deve parlare del </w:t>
      </w:r>
      <w:r>
        <w:rPr>
          <w:i/>
          <w:iCs/>
        </w:rPr>
        <w:t>Logos</w:t>
      </w:r>
      <w:r>
        <w:t xml:space="preserve">. Il </w:t>
      </w:r>
      <w:r>
        <w:lastRenderedPageBreak/>
        <w:t xml:space="preserve">Cristo esiste in Dio dall’eternità in quanto è il progetto di Dio su tutte le cose, la ragione dell’Essere, il principio e la fine delle creature. Il Verbo è il progetto di Dio di donarsi al mondo donandosi un mondo. </w:t>
      </w:r>
      <w:r w:rsidRPr="00C26CE6">
        <w:t>È</w:t>
      </w:r>
      <w:r>
        <w:t xml:space="preserve"> il progetto di un “avvenire di Dio”. Il Verbo è in se stesso l’</w:t>
      </w:r>
      <w:r>
        <w:rPr>
          <w:i/>
          <w:iCs/>
        </w:rPr>
        <w:t>Avvenire di Dio</w:t>
      </w:r>
      <w:r>
        <w:t xml:space="preserve">, l’avvenire che Dio si dona esistendo in un altro come in se stesso. Dio pone il suo Verbo in sé come un altro, poiché lo pone come </w:t>
      </w:r>
      <w:r>
        <w:rPr>
          <w:i/>
          <w:iCs/>
        </w:rPr>
        <w:t>a-venire</w:t>
      </w:r>
      <w:r>
        <w:t xml:space="preserve">; lo pone come un altro sé poiché è la sua propria identità che egli pone nel Verbo come il suo </w:t>
      </w:r>
      <w:r>
        <w:rPr>
          <w:i/>
          <w:iCs/>
        </w:rPr>
        <w:t>dover-essere</w:t>
      </w:r>
      <w:r>
        <w:t xml:space="preserve">. Eppure lo pone come un altro differente da sé, in quanto egli pone nel Verbo la ragione d’essere di ogni alterità, la ragione per cui esiste qualcosa d’altro rispetto a Lui, una realtà altra che riceve da lui l’esistenza. «Progettando-proiettando» il suo Verbo, Dio chiama tutte le cose a esistere in Lui, grazie a Lui e per Lui, e dunque a portare la somiglianza del suo Verbo: il suo progetto creatore è progetto di adozione. </w:t>
      </w:r>
    </w:p>
    <w:p w:rsidR="00245CC0" w:rsidRDefault="00245CC0" w:rsidP="00245CC0">
      <w:pPr>
        <w:jc w:val="both"/>
      </w:pPr>
      <w:r>
        <w:t>Si noti che la dimensione divina e umana dell’esistenza di Cristo, il suo essere in Dio e nella storia, non sono confusi ma nemmeno separati. Il Verbo esiste simultaneamente in Dio e nella storia di una medesima esistenza aperta a Dio e alla storia, un’esistenza unica che è l’apertura di Dio alla storia e l’apertura della storia a Dio, ossia l’umanità di Dio, il destino del Verbo a diventare Figlio mediante l’incarnazione. In Lui la storia viene all’esistenza come l’</w:t>
      </w:r>
      <w:r>
        <w:rPr>
          <w:i/>
          <w:iCs/>
        </w:rPr>
        <w:t>Avvenire</w:t>
      </w:r>
      <w:r>
        <w:t xml:space="preserve"> di Dio. </w:t>
      </w:r>
    </w:p>
    <w:p w:rsidR="00245CC0" w:rsidRDefault="00245CC0" w:rsidP="00245CC0">
      <w:pPr>
        <w:jc w:val="both"/>
      </w:pPr>
    </w:p>
    <w:p w:rsidR="00245CC0" w:rsidRDefault="00245CC0" w:rsidP="00245CC0">
      <w:pPr>
        <w:jc w:val="both"/>
      </w:pPr>
      <w:r>
        <w:t>(c</w:t>
      </w:r>
      <w:r w:rsidRPr="001701A8">
        <w:t xml:space="preserve">) </w:t>
      </w:r>
      <w:r>
        <w:rPr>
          <w:i/>
        </w:rPr>
        <w:t>Spunti di valutazione.</w:t>
      </w:r>
      <w:r>
        <w:t xml:space="preserve"> L’intuizione che accomuna queste riflessioni è la </w:t>
      </w:r>
      <w:r>
        <w:rPr>
          <w:i/>
          <w:iCs/>
        </w:rPr>
        <w:t>riduzione della preesistenza all’origine divina di Gesù</w:t>
      </w:r>
      <w:r>
        <w:t xml:space="preserve">, ossia al radicarsi in Dio stesso della vicenda di Gesù. Ne deriva la portata universale della sua vicenda. L’alternativa – secondo questi autori – sarebbe quella di un’interpretazione mitica della preesistenza al modo di un’entità preesistente in Dio. </w:t>
      </w:r>
      <w:r w:rsidRPr="002E202E">
        <w:t xml:space="preserve">Ci sembra di poter individuare la seguente alternativa: la preesistenza è un attributo esclusivo di Dio e come tale indica la radice in Dio del mistero di Gesù, oppure essa esprime la portata cosmica e storico-universale dell’evento di Cristo, considerato a partire dalla gloria del Risorto. In entrambe i sensi indica il primato di Cristo nella creazione e quindi la sua funzione creatrice. Sintomatica, in questa direzione, è la seguente affermazione di </w:t>
      </w:r>
      <w:proofErr w:type="spellStart"/>
      <w:r w:rsidRPr="002E202E">
        <w:rPr>
          <w:i/>
          <w:iCs/>
        </w:rPr>
        <w:t>Schimanowski</w:t>
      </w:r>
      <w:proofErr w:type="spellEnd"/>
      <w:r w:rsidRPr="002E202E">
        <w:t xml:space="preserve">: </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354A86">
        <w:rPr>
          <w:spacing w:val="-3"/>
          <w:sz w:val="22"/>
        </w:rPr>
        <w:t>Le affermazioni sulla preesistenza di Cristo hanno lo scopo di esprimere in un modo insuperabile l’unicità, l’insuperabilità del carattere di rivelazione della morte e risurrezione di Gesù come azione di Dio valida una volta per sempre. Ciò ha a che fare con la domanda sugli elementi che in modo efficace sono costitutivi</w:t>
      </w:r>
      <w:r>
        <w:rPr>
          <w:spacing w:val="-3"/>
          <w:sz w:val="22"/>
        </w:rPr>
        <w:t xml:space="preserve"> del mondo e del suo ordine</w:t>
      </w:r>
      <w:r w:rsidRPr="00354A86">
        <w:rPr>
          <w:rStyle w:val="Rimandonotaapidipagina"/>
          <w:spacing w:val="-3"/>
          <w:sz w:val="22"/>
        </w:rPr>
        <w:footnoteReference w:id="56"/>
      </w:r>
      <w:r w:rsidRPr="00354A86">
        <w:rPr>
          <w:spacing w:val="-3"/>
          <w:sz w:val="22"/>
        </w:rPr>
        <w:t>.</w:t>
      </w:r>
    </w:p>
    <w:p w:rsidR="00245CC0" w:rsidRPr="00354A86" w:rsidRDefault="00245CC0" w:rsidP="00245CC0">
      <w:pPr>
        <w:ind w:left="170" w:right="170"/>
        <w:jc w:val="both"/>
        <w:rPr>
          <w:spacing w:val="-3"/>
          <w:sz w:val="22"/>
        </w:rPr>
      </w:pPr>
    </w:p>
    <w:p w:rsidR="00245CC0" w:rsidRDefault="00245CC0" w:rsidP="00245CC0">
      <w:pPr>
        <w:jc w:val="both"/>
      </w:pPr>
      <w:r>
        <w:t>Questo tipo di considerazione suscita però alcune domande sul procedimento teologico e in particolare sul referente cristologico del discorso di preesistenza. Potremmo esprimere i nostri dubbi nelle seguenti questioni. In termini generali: la preesistenza è un presupposto più o meno necessario dell’affermazione della definitività della rivelazione di Gesù Cristo oppure indica l’identità ultima di colui che ha rivelato il Padre ricevendosi totalmente da lui in un rapporto personale? In tal senso ci si deve chiedere se il preesistente indichi un’ipostatizzazione mitica del significato strategico di un rivelatore escatologico ovvero l’ipostasi del Figlio di fronte al Padre suo dall’eternità. In altri termini: la fede confessa un «evento divino» o «una persona divina» che introduce a una relazione interpersonale eterna?</w:t>
      </w:r>
    </w:p>
    <w:p w:rsidR="00245CC0" w:rsidRDefault="00245CC0" w:rsidP="00245CC0">
      <w:pPr>
        <w:jc w:val="both"/>
      </w:pPr>
    </w:p>
    <w:p w:rsidR="00245CC0" w:rsidRPr="00C35469" w:rsidRDefault="00245CC0" w:rsidP="00245CC0">
      <w:pPr>
        <w:ind w:left="170" w:right="170"/>
        <w:jc w:val="both"/>
        <w:rPr>
          <w:spacing w:val="-3"/>
          <w:sz w:val="22"/>
        </w:rPr>
      </w:pPr>
      <w:r w:rsidRPr="00C35469">
        <w:rPr>
          <w:spacing w:val="-3"/>
          <w:sz w:val="22"/>
        </w:rPr>
        <w:t xml:space="preserve">Quest’obiezione generale va poi applicata alle singole proposte. Anzitutto si comprende la difficoltà di </w:t>
      </w:r>
      <w:proofErr w:type="spellStart"/>
      <w:r w:rsidRPr="00C35469">
        <w:rPr>
          <w:i/>
          <w:iCs/>
          <w:spacing w:val="-3"/>
          <w:sz w:val="22"/>
        </w:rPr>
        <w:t>Moingt</w:t>
      </w:r>
      <w:proofErr w:type="spellEnd"/>
      <w:r w:rsidRPr="00C35469">
        <w:rPr>
          <w:spacing w:val="-3"/>
          <w:sz w:val="22"/>
        </w:rPr>
        <w:t xml:space="preserve">, legata alla storia reale di Gesù: che rapporto c’è tra la persona e la storia in cui essa si costituisce? Si può pensare a un’identità personale che si costituisce veramente nella sua storia ma al modo di un dono trinitario, ossia ricevendosi dal Padre </w:t>
      </w:r>
      <w:r w:rsidRPr="00C35469">
        <w:rPr>
          <w:i/>
          <w:iCs/>
          <w:spacing w:val="-3"/>
          <w:sz w:val="22"/>
        </w:rPr>
        <w:t>in una storia reale</w:t>
      </w:r>
      <w:r w:rsidRPr="00C35469">
        <w:rPr>
          <w:spacing w:val="-3"/>
          <w:sz w:val="22"/>
        </w:rPr>
        <w:t xml:space="preserve"> ma non semplicemente </w:t>
      </w:r>
      <w:r w:rsidRPr="00C35469">
        <w:rPr>
          <w:i/>
          <w:iCs/>
          <w:spacing w:val="-3"/>
          <w:sz w:val="22"/>
        </w:rPr>
        <w:t>da questa</w:t>
      </w:r>
      <w:r w:rsidRPr="00C35469">
        <w:rPr>
          <w:spacing w:val="-3"/>
          <w:sz w:val="22"/>
        </w:rPr>
        <w:t xml:space="preserve"> storia? Giova veramente al problema così individuato la scelta di un’</w:t>
      </w:r>
      <w:r w:rsidRPr="00C35469">
        <w:rPr>
          <w:i/>
          <w:iCs/>
          <w:spacing w:val="-3"/>
          <w:sz w:val="22"/>
        </w:rPr>
        <w:t>identificazione indiretta</w:t>
      </w:r>
      <w:r w:rsidRPr="00C35469">
        <w:rPr>
          <w:spacing w:val="-3"/>
          <w:sz w:val="22"/>
        </w:rPr>
        <w:t xml:space="preserve"> di Gesù col Logos preesistente a partire dalla sua relazione singolare col Padre suo, spinta fino alla sua radice eterna, così come è illuminata dalla glorificazione?</w:t>
      </w:r>
    </w:p>
    <w:p w:rsidR="00245CC0" w:rsidRPr="00C35469" w:rsidRDefault="00245CC0" w:rsidP="00245CC0">
      <w:pPr>
        <w:ind w:left="170" w:right="170"/>
        <w:jc w:val="both"/>
        <w:rPr>
          <w:spacing w:val="-3"/>
          <w:sz w:val="22"/>
        </w:rPr>
      </w:pPr>
      <w:r w:rsidRPr="00C35469">
        <w:rPr>
          <w:spacing w:val="-3"/>
          <w:sz w:val="22"/>
        </w:rPr>
        <w:t xml:space="preserve">Rispetto alla tesi di </w:t>
      </w:r>
      <w:proofErr w:type="spellStart"/>
      <w:r w:rsidRPr="00C35469">
        <w:rPr>
          <w:i/>
          <w:iCs/>
          <w:spacing w:val="-3"/>
          <w:sz w:val="22"/>
        </w:rPr>
        <w:t>Kuschel</w:t>
      </w:r>
      <w:proofErr w:type="spellEnd"/>
      <w:r w:rsidRPr="00C35469">
        <w:rPr>
          <w:spacing w:val="-3"/>
          <w:sz w:val="22"/>
        </w:rPr>
        <w:t xml:space="preserve"> invece questa obiezione generale si può trascrivere come segue: se la preesistenza è semplicemente la ricaduta in Dio della gloria del Risorto, per cui il senso della affermazioni </w:t>
      </w:r>
      <w:r w:rsidRPr="00C35469">
        <w:rPr>
          <w:spacing w:val="-3"/>
          <w:sz w:val="22"/>
        </w:rPr>
        <w:lastRenderedPageBreak/>
        <w:t>sul preesistente va ricondotto al passaggio dalla «</w:t>
      </w:r>
      <w:proofErr w:type="spellStart"/>
      <w:r w:rsidRPr="00C35469">
        <w:rPr>
          <w:spacing w:val="-3"/>
          <w:sz w:val="22"/>
        </w:rPr>
        <w:t>postesistenza</w:t>
      </w:r>
      <w:proofErr w:type="spellEnd"/>
      <w:r w:rsidRPr="00C35469">
        <w:rPr>
          <w:spacing w:val="-3"/>
          <w:sz w:val="22"/>
        </w:rPr>
        <w:t xml:space="preserve">» alla «preesistenza» e quindi dall’escatologia alla </w:t>
      </w:r>
      <w:proofErr w:type="spellStart"/>
      <w:r w:rsidRPr="00C35469">
        <w:rPr>
          <w:spacing w:val="-3"/>
          <w:sz w:val="22"/>
        </w:rPr>
        <w:t>protologia</w:t>
      </w:r>
      <w:proofErr w:type="spellEnd"/>
      <w:r w:rsidRPr="00C35469">
        <w:rPr>
          <w:spacing w:val="-3"/>
          <w:sz w:val="22"/>
        </w:rPr>
        <w:t xml:space="preserve">, non rischio di ridurre tutto il mistero cristologico all’agire di Dio in Gesù, alla relazione di Dio con Gesù, senza mai considerare questa relazione o quest’agire </w:t>
      </w:r>
      <w:r w:rsidRPr="00C35469">
        <w:rPr>
          <w:i/>
          <w:iCs/>
          <w:spacing w:val="-3"/>
          <w:sz w:val="22"/>
        </w:rPr>
        <w:t>in Gesù</w:t>
      </w:r>
      <w:r w:rsidRPr="00C35469">
        <w:rPr>
          <w:spacing w:val="-3"/>
          <w:sz w:val="22"/>
        </w:rPr>
        <w:t xml:space="preserve"> stesso. In altri termini: quale senso e portata ha </w:t>
      </w:r>
      <w:r w:rsidRPr="00C35469">
        <w:rPr>
          <w:i/>
          <w:iCs/>
          <w:spacing w:val="-3"/>
          <w:sz w:val="22"/>
        </w:rPr>
        <w:t>la risposta</w:t>
      </w:r>
      <w:r w:rsidRPr="00C35469">
        <w:rPr>
          <w:spacing w:val="-3"/>
          <w:sz w:val="22"/>
        </w:rPr>
        <w:t xml:space="preserve"> di Gesù, la sua libera determinazione di fronte al dono del Padre, nel rivelare la verità di Dio? La risurrezione è solo segno che in quest’uomo agiva veramente Dio oppure è manifestazione dell’origine extramondana del dialogo paterno-filiale realizzato da Gesù? </w:t>
      </w:r>
    </w:p>
    <w:p w:rsidR="00245CC0" w:rsidRPr="00C35469" w:rsidRDefault="00245CC0" w:rsidP="00245CC0">
      <w:pPr>
        <w:ind w:left="170" w:right="170"/>
        <w:jc w:val="both"/>
        <w:rPr>
          <w:spacing w:val="-3"/>
          <w:sz w:val="22"/>
        </w:rPr>
      </w:pPr>
      <w:r w:rsidRPr="00C35469">
        <w:rPr>
          <w:spacing w:val="-3"/>
          <w:sz w:val="22"/>
        </w:rPr>
        <w:t>Insomma: ciò che si radica in Dio è l’«evento Gesù» o la sua identità di Figlio che si riceve totalmente dal Padre</w:t>
      </w:r>
      <w:r>
        <w:rPr>
          <w:spacing w:val="-3"/>
          <w:sz w:val="22"/>
        </w:rPr>
        <w:t xml:space="preserve"> e si consegna a Lui</w:t>
      </w:r>
      <w:r w:rsidRPr="00C35469">
        <w:rPr>
          <w:spacing w:val="-3"/>
          <w:sz w:val="22"/>
        </w:rPr>
        <w:t>?</w:t>
      </w:r>
    </w:p>
    <w:p w:rsidR="00245CC0" w:rsidRPr="00C35469" w:rsidRDefault="00245CC0" w:rsidP="00245CC0">
      <w:pPr>
        <w:ind w:left="170" w:right="170"/>
        <w:jc w:val="both"/>
        <w:rPr>
          <w:spacing w:val="-3"/>
          <w:sz w:val="22"/>
        </w:rPr>
      </w:pPr>
    </w:p>
    <w:p w:rsidR="00245CC0" w:rsidRDefault="00245CC0" w:rsidP="00245CC0">
      <w:pPr>
        <w:jc w:val="both"/>
      </w:pPr>
      <w:r>
        <w:t xml:space="preserve">Occorre però riconoscere la pertinenza di alcune esigenze espresse da queste proposte. In particolare, ci sembra di poter accettare la preoccupazione di mettere in rilievo che l’appartenenza del Figlio al Padre riguarda Gesù e non un’entità mitica per sé evidente. In tal senso la personalità del Figlio non è qualcosa «accanto a o al di là di» Gesù. </w:t>
      </w:r>
      <w:r w:rsidRPr="00E044A6">
        <w:t>È</w:t>
      </w:r>
      <w:r>
        <w:t xml:space="preserve"> una realtà costituita nella sua storia, anche se non riducibile alla dimensione divina di quella storia. Non c’è un Figlio che sia altro da Gesù. Ma ciò non significa che il Figlio indichi la dimensione divina di Gesù. Il possibile equivoco è stato indicato come «cambiamento di soggetto» della storia di Gesù e più in generale della storia della salvezza. L’abuso teologico consisterebbe nel mutamento di questo soggetto in nome dell’estensione universale dell’efficacia della vicenda di Cristo. Questa lettura del dato patristico-dogmatico, per quanto seducente, non convince pienamente. Il problema dei Padri era anzitutto quello del legame, dell’unità tra umano e divino in Gesù: qual è il livello dell’unità nella non-confusione? Dovendo escludere che «in occasione» dell’agire di Gesù Dio stesso operasse la salvezza dell’uomo, i Padri parlano di unità sostanziale, che riguarda quel legame personale che si chiama ipostasi. In virtù di essa Gesù «agisce» la sua natura divina come l’umana, ricevendosi non «da Dio» ma «dal Padre suo», e quindi all’interno di una relazione personale. La storia di Gesù mette in gioco un legame personale </w:t>
      </w:r>
      <w:proofErr w:type="spellStart"/>
      <w:r>
        <w:t>intradivino</w:t>
      </w:r>
      <w:proofErr w:type="spellEnd"/>
      <w:r>
        <w:t xml:space="preserve"> e non solo una manifestazione escatologica della vicinanza di Dio come potenza sanante. Si tratta dunque di un’ipostasi divina.</w:t>
      </w:r>
    </w:p>
    <w:p w:rsidR="00245CC0" w:rsidRDefault="00245CC0" w:rsidP="00245CC0">
      <w:pPr>
        <w:jc w:val="both"/>
      </w:pPr>
    </w:p>
    <w:p w:rsidR="00245CC0" w:rsidRDefault="00245CC0" w:rsidP="00245CC0">
      <w:pPr>
        <w:jc w:val="center"/>
      </w:pPr>
      <w:r>
        <w:t xml:space="preserve">1.2. </w:t>
      </w:r>
      <w:r>
        <w:rPr>
          <w:i/>
          <w:iCs/>
        </w:rPr>
        <w:t>Il Logos preesistente distinto da Gesù</w:t>
      </w:r>
    </w:p>
    <w:p w:rsidR="00245CC0" w:rsidRDefault="00245CC0" w:rsidP="00245CC0">
      <w:pPr>
        <w:jc w:val="both"/>
      </w:pPr>
    </w:p>
    <w:p w:rsidR="00245CC0" w:rsidRDefault="00245CC0" w:rsidP="00245CC0">
      <w:pPr>
        <w:jc w:val="both"/>
      </w:pPr>
      <w:r>
        <w:t>Ma accanto a questa linea di tendenza si è fatta strada recentemente una diversa prospettiva, che recupera l’idea del Logos preesistente, incarnatosi in Gesù ma «distinto da lui», in quanto trascendente rispetto alla vita storica limitata del Nazareno</w:t>
      </w:r>
      <w:r>
        <w:rPr>
          <w:rStyle w:val="Rimandonotaapidipagina"/>
          <w:i/>
          <w:iCs/>
          <w:sz w:val="20"/>
        </w:rPr>
        <w:footnoteReference w:id="57"/>
      </w:r>
      <w:r>
        <w:t xml:space="preserve">. Non è facile capire l’identità di questo «Logos»: sembra a volte che si tratti del simbolo o del sacramento dell’azione salvifica universale di Dio o del nome della volontà salvifica di Dio che sta al di là delle concretizzazioni nelle varie economie storico-religiose concrete. In quanto però è inteso come il «Logos </w:t>
      </w:r>
      <w:proofErr w:type="spellStart"/>
      <w:r w:rsidRPr="004D54A4">
        <w:t>asarkos</w:t>
      </w:r>
      <w:proofErr w:type="spellEnd"/>
      <w:r>
        <w:t>» (non-incarnato) che opera nelle diverse religioni una differente manifestazione di Dio, fondando il valore autonomo delle varie tradizioni religiose, questo Logos assume la forma di una realtà divina personale preesistente, che ha una sua attività universale e plurale nelle diverse esperienze religiose. A questo livello della riflessione pare dunque di poter ritrovare l’idea di un «preesistente» personale e attivo, che opera diversamente nella storia della salvezza, o meglio nelle diverse economie salvifiche. La problematica del pluralismo religioso riapre lo spazio per una considerazione del Logos preesistente. Torna di attualità quindi la questione dell’identificazione del Logos con Gesù Cristo, che riporta la riflessione sull’identità di Gesù all’origine, cioè al principio delle vie di Dio con l’uomo. Si tratta di uno spazio originario radicale e quindi «neutro», nel senso che chiede di andare al di là delle singole tradizioni religiose e quindi anche al di là del compimento escatologico della glorificazione del Risorto. Non si pensa immediatamente la preesistenza a partire dalla risurrezione e quindi dalle dimensioni della glorificazione di Gesù, ma si cerca un «luogo originario» di unità e distinzione delle diverse esperienze religiose, còlte nel fondamento divino della loro permanente verità. La presenza e l’azione del Logos «</w:t>
      </w:r>
      <w:proofErr w:type="spellStart"/>
      <w:r>
        <w:t>asarkos</w:t>
      </w:r>
      <w:proofErr w:type="spellEnd"/>
      <w:r>
        <w:t xml:space="preserve">» è ciò che garantisce la </w:t>
      </w:r>
      <w:r>
        <w:lastRenderedPageBreak/>
        <w:t xml:space="preserve">validità delle diverse tradizioni religiose. La trascendenza di tale Logos rispetto alla sua incarnazione nella storia limitata, perché finita, di Gesù è ciò che garantisce la validità </w:t>
      </w:r>
      <w:proofErr w:type="spellStart"/>
      <w:r>
        <w:t>permamente</w:t>
      </w:r>
      <w:proofErr w:type="spellEnd"/>
      <w:r>
        <w:t xml:space="preserve"> delle altre religioni in ordine alla salvezza e alla conoscenza di Dio. </w:t>
      </w:r>
      <w:r w:rsidRPr="00E044A6">
        <w:t>È</w:t>
      </w:r>
      <w:r>
        <w:t xml:space="preserve"> evidente che un simile spazio di considerazione del Logos presupponga l’idea di un preesistente che agisce diversamente e poi si incarna (anche) in Gesù. Ciò che unifica nello spazio dell’origine non è genericamente Dio o la sua volontà salvifica universale, bensì la mediazione dell’agire rivelatore e salvifico divino da parte dell’unico Logos, considerato prima nella sua dimensione «non-incarnata» e successivamente nella sua dinamica </w:t>
      </w:r>
      <w:proofErr w:type="spellStart"/>
      <w:r>
        <w:t>incarnatoria</w:t>
      </w:r>
      <w:proofErr w:type="spellEnd"/>
      <w:r>
        <w:t xml:space="preserve">, che ha il suo culmine in Gesù Cristo. Lo stesso prologo di Giovanni giustificherebbe una simile distinzione, indirizzando lo sguardo «al principio», cioè al Logos in Dio, e quindi alla sua azione di illuminazione di ogni uomo (azione universale: </w:t>
      </w:r>
      <w:proofErr w:type="spellStart"/>
      <w:r>
        <w:t>Gv</w:t>
      </w:r>
      <w:proofErr w:type="spellEnd"/>
      <w:r>
        <w:t xml:space="preserve"> 1,3-5) per poi dirigersi in un secondo tempo alla sua incarnazione in Gesù (</w:t>
      </w:r>
      <w:proofErr w:type="spellStart"/>
      <w:r>
        <w:t>Gv</w:t>
      </w:r>
      <w:proofErr w:type="spellEnd"/>
      <w:r>
        <w:t xml:space="preserve"> 1,12-14)</w:t>
      </w:r>
      <w:r>
        <w:rPr>
          <w:rStyle w:val="Rimandonotaapidipagina"/>
          <w:i/>
          <w:iCs/>
          <w:sz w:val="20"/>
        </w:rPr>
        <w:footnoteReference w:id="58"/>
      </w:r>
      <w:r>
        <w:t xml:space="preserve">. In questa prospettiva, insomma, il Logos non fonda più solo l’universalità della mediazione di Gesù Cristo, né esprime semplicemente la sua origine in Dio o la presenza rivelatrice definitiva di Dio in lui. Identifica piuttosto una realtà preesistente che opera diversamente, fondando le differenti economie salvifiche. Il Logos torna alla ribalta per aprire quella dimensione preesistente dell’azione salvifica universale di Dio, che precede e fonda le diverse storie dell’incontro degli uomini con Dio, permettendo il superamento della crisi scaturita dal pluralismo religioso. </w:t>
      </w:r>
    </w:p>
    <w:p w:rsidR="00245CC0" w:rsidRDefault="00245CC0" w:rsidP="00245CC0">
      <w:pPr>
        <w:jc w:val="both"/>
      </w:pPr>
    </w:p>
    <w:p w:rsidR="00245CC0" w:rsidRDefault="00245CC0" w:rsidP="00245CC0">
      <w:pPr>
        <w:jc w:val="both"/>
      </w:pPr>
      <w:r>
        <w:t xml:space="preserve">1.2.1. In prima approssimazione la domanda che la nuova riflessione sul Logos preesistente pone può essere così espressa: esiste un Logos </w:t>
      </w:r>
      <w:proofErr w:type="spellStart"/>
      <w:r w:rsidRPr="009A7667">
        <w:rPr>
          <w:i/>
        </w:rPr>
        <w:t>asarkos</w:t>
      </w:r>
      <w:proofErr w:type="spellEnd"/>
      <w:r>
        <w:t xml:space="preserve"> che agisce a titolo differente nelle varie religioni, realizzando diversamente l’unica volontà salvifica di Dio? Oppure quest’unica volontà si media solo in quel </w:t>
      </w:r>
      <w:proofErr w:type="spellStart"/>
      <w:r w:rsidRPr="009A7667">
        <w:rPr>
          <w:i/>
        </w:rPr>
        <w:t>Verbum</w:t>
      </w:r>
      <w:proofErr w:type="spellEnd"/>
      <w:r w:rsidRPr="009A7667">
        <w:rPr>
          <w:i/>
        </w:rPr>
        <w:t xml:space="preserve"> </w:t>
      </w:r>
      <w:proofErr w:type="spellStart"/>
      <w:r w:rsidRPr="009A7667">
        <w:rPr>
          <w:i/>
        </w:rPr>
        <w:t>incarnandum</w:t>
      </w:r>
      <w:proofErr w:type="spellEnd"/>
      <w:r>
        <w:t xml:space="preserve"> che è Gesù Cristo? E’ pensabile una distinzione tra il Logos e Gesù? Che tipo di comprensione dell’identità tra Logos e Gesù permette una simile distinzione? Per rispondere a queste domande procediamo identificando il tipo di strategia che presiede al nuovo discorso sul Logos </w:t>
      </w:r>
      <w:proofErr w:type="spellStart"/>
      <w:r w:rsidRPr="001A3BBA">
        <w:rPr>
          <w:i/>
        </w:rPr>
        <w:t>asarkos</w:t>
      </w:r>
      <w:proofErr w:type="spellEnd"/>
      <w:r w:rsidRPr="00097C2F">
        <w:rPr>
          <w:rStyle w:val="Rimandonotaapidipagina"/>
          <w:iCs/>
          <w:sz w:val="20"/>
        </w:rPr>
        <w:footnoteReference w:id="59"/>
      </w:r>
      <w:r>
        <w:t xml:space="preserve">. </w:t>
      </w:r>
    </w:p>
    <w:p w:rsidR="00245CC0" w:rsidRDefault="00245CC0" w:rsidP="00245CC0">
      <w:pPr>
        <w:jc w:val="both"/>
      </w:pPr>
      <w:r w:rsidRPr="00097C2F">
        <w:rPr>
          <w:i/>
        </w:rPr>
        <w:t>(a) La strategia del nuovo discorso sul Logos</w:t>
      </w:r>
      <w:r>
        <w:t>. Per apprezzare il senso e la portata della ripresa della cristologia del Logos è utile identificare anzitutto il funzionamento del discorso. Si nota subito un duplice «</w:t>
      </w:r>
      <w:proofErr w:type="spellStart"/>
      <w:r>
        <w:t>déplacement</w:t>
      </w:r>
      <w:proofErr w:type="spellEnd"/>
      <w:r>
        <w:t xml:space="preserve">» nella logica del procedimento: dal rimando al Logos quale elemento unificatore dell’agire di Dio culminato in Gesù Cristo si è passati a una comprensione del Logos come elemento che diversifica gli interventi di Dio nella storia degli uomini e fonda il pluralismo delle esperienze salvifiche del divino; inoltre si passa dal problema dell’unità nel Logos di Gesù con Dio all’asserzione di una distinzione (pur nell’unità) tra Logos e Gesù. Il Logos insomma diventa cifra e garante del pluralismo e della distinzione, più che fondamento dell’unità del piano di Dio e dell’identità di Gesù col Logos. La strategia del discorso parte dal riconoscimento del Logos </w:t>
      </w:r>
      <w:proofErr w:type="spellStart"/>
      <w:r w:rsidRPr="009A7667">
        <w:rPr>
          <w:i/>
        </w:rPr>
        <w:t>asarkos</w:t>
      </w:r>
      <w:proofErr w:type="spellEnd"/>
      <w:r>
        <w:t xml:space="preserve"> quale espressione adeguata dell’azione salvifica universale di Dio. Tale azione si realizza certo in Gesù Cristo, «sacramento della volontà salvifica di Dio», ma non si esaurisce nella sua vicenda storica finita e particolare</w:t>
      </w:r>
      <w:r>
        <w:rPr>
          <w:rStyle w:val="Rimandonotaapidipagina"/>
          <w:i/>
          <w:iCs/>
          <w:sz w:val="20"/>
        </w:rPr>
        <w:footnoteReference w:id="60"/>
      </w:r>
      <w:r>
        <w:t xml:space="preserve">. In questo modo da un lato si può attribuire l’universalità dell’azione salvifica divina al Logos anziché a Gesù Cristo e dall’altro si riesce a mantenere il valore salvifico delle altre tradizioni religiose, in cui opera il Logos, anche «al di là» della mediazione di Gesù Cristo. La mediazione salvifica di Cristo è costitutiva di ogni esperienza di salvezza, ma relativa all’azione universale del Logos e quindi alle altre tradizioni religiose. E come l’infinita ricchezza del Logos non si esaurisce in Gesù, così la ricchezza delle altre tradizioni religiose rimane intatta accanto alla rivelazione in Cristo. La difficoltà maggiore di questa posizione </w:t>
      </w:r>
      <w:r>
        <w:lastRenderedPageBreak/>
        <w:t xml:space="preserve">rimanda da un lato all’«autonomizzazione» dell’attività del Logos rispetto al dono di Dio realizzato da Gesù Cristo e dall’altro alla distinzione tra Logos e Gesù, distinzione complicata dalle precisazioni sull’«assolutezza» quale attributo di Dio solo (e del Logos) ma non di Gesù Cristo in quanto realtà finita e limitata. </w:t>
      </w:r>
    </w:p>
    <w:p w:rsidR="00245CC0" w:rsidRDefault="00245CC0" w:rsidP="00245CC0">
      <w:pPr>
        <w:jc w:val="both"/>
      </w:pPr>
      <w:r w:rsidRPr="00097C2F">
        <w:rPr>
          <w:i/>
        </w:rPr>
        <w:t>(b) Il rapporto tra il Logos e Gesù</w:t>
      </w:r>
      <w:r>
        <w:t>. A livello di ripresa teorica delle implicazioni cristologiche del discorso, questa nuova considerazione del Logos è anzitutto sospettata di riaprire lo spazio alla separazione nestoriana tra il Logos e Gesù. L’idea di un’«eccedenza del Logos», che consentirebbe ad ogni religione lo spazio della sua permanente validità, «potrebbe sottrarsi con difficoltà al sospetto di una distinzione/separazione all’interno dell’unica persona del Figlio di Dio incarnato, nel solco della controversia nestoriana, rischiando di confluire verso le note posizioni pluraliste, nell’ambito della teologia delle religioni»</w:t>
      </w:r>
      <w:r>
        <w:rPr>
          <w:rStyle w:val="Rimandonotaapidipagina"/>
          <w:i/>
          <w:iCs/>
          <w:sz w:val="20"/>
        </w:rPr>
        <w:footnoteReference w:id="61"/>
      </w:r>
      <w:r>
        <w:t xml:space="preserve">. L’obiezione individua un rischio reale, ma ci sembra troppo radicale. Non è opportuno evocare spettri del passato. </w:t>
      </w:r>
      <w:r w:rsidRPr="00E044A6">
        <w:t>È</w:t>
      </w:r>
      <w:r>
        <w:t xml:space="preserve"> vero piuttosto che questa considerazione del Logos rimane debitrice, al di là delle dichiarazioni di intenti, di un modello «teocentrico» di teologia delle religioni, ossia di un modo di pensare alla salvezza/rivelazione che si focalizza su Dio stesso, lasciando in ombra la mediazione storica di Gesù</w:t>
      </w:r>
      <w:r w:rsidRPr="00097C2F">
        <w:rPr>
          <w:rStyle w:val="Rimandonotaapidipagina"/>
          <w:iCs/>
          <w:sz w:val="20"/>
        </w:rPr>
        <w:footnoteReference w:id="62"/>
      </w:r>
      <w:r>
        <w:t xml:space="preserve">. In altri termini: questo tipo di considerazione dell’azione del Logos </w:t>
      </w:r>
      <w:proofErr w:type="spellStart"/>
      <w:r w:rsidRPr="001A3BBA">
        <w:rPr>
          <w:i/>
        </w:rPr>
        <w:t>asarkos</w:t>
      </w:r>
      <w:proofErr w:type="spellEnd"/>
      <w:r>
        <w:t xml:space="preserve"> presuppone una comprensione della rivelazione e della salvezza che non sono determinate dall’avvenimento concreto di Gesù. C’è insomma un’attività del Logos che salva indipendentemente da ciò che si realizza nella storia del crocifisso-risorto. La stessa incarnazione può allora essere intesa come un contatto salvifico di Dio con l’uomo, un’unione che si realizza a diversi livelli e in diversi tempi nella storia e quindi anche in Gesù. Ma non è la vicenda di Gesù a realizzare/fondare nella sua storia quel contatto salvifico di Dio con l’uomo. La verità rivelata e la sua portata salvifica sono qualcosa di precostituito al suo accadere in Gesù. L’evento cristologico è ridotto a contenitore di lusso di una realtà già data, indipendentemente da Gesù Cristo. Ma allora la salvezza o è data dalla semplice presenza del Logos nella storia oppure è riconducibile a una certa illuminazione che apre all’incontro con Dio. Nei due casi, comunque, la realizzazione nella storia di Gesù di questa presenza o di tale rivelazione è accidentale rispetto al dono universale di Dio. In Gesù si realizza un incontro di Dio con l’uomo radicato altrove, e rispetto al quale la storia del Figlio non è l’evento che opera/fonda la nostra salvezza. Non meno problematica è l’idea che il Verbo incarnato è sacramento/simbolo reale dell’azione salvifica universale del Verbo </w:t>
      </w:r>
      <w:proofErr w:type="spellStart"/>
      <w:r w:rsidRPr="001A3BBA">
        <w:rPr>
          <w:i/>
        </w:rPr>
        <w:t>asarkos</w:t>
      </w:r>
      <w:proofErr w:type="spellEnd"/>
      <w:r>
        <w:t xml:space="preserve"> e quindi di Dio</w:t>
      </w:r>
      <w:r w:rsidRPr="007348B9">
        <w:rPr>
          <w:rStyle w:val="Rimandonotaapidipagina"/>
          <w:iCs/>
          <w:sz w:val="20"/>
        </w:rPr>
        <w:footnoteReference w:id="63"/>
      </w:r>
      <w:r>
        <w:rPr>
          <w:sz w:val="22"/>
        </w:rPr>
        <w:t xml:space="preserve">. </w:t>
      </w:r>
      <w:r>
        <w:t>La mancata chiarificazione del rapporto tra il sacramento/simbolo della volontà salvifica universale di Dio, il Logos (incarnato o meno) e Gesù genera l’impressione di una dissociazione tra il Logos e Gesù, tra l’attività salvifica del Verbo e la mediazione di Gesù Cristo, una «dissociazione» che risulta estranea alla coscienza di fede cristiana.</w:t>
      </w:r>
    </w:p>
    <w:p w:rsidR="00245CC0" w:rsidRDefault="00245CC0" w:rsidP="00245CC0">
      <w:pPr>
        <w:jc w:val="both"/>
      </w:pPr>
    </w:p>
    <w:p w:rsidR="00245CC0" w:rsidRDefault="00245CC0" w:rsidP="00245CC0">
      <w:pPr>
        <w:jc w:val="both"/>
      </w:pPr>
      <w:r>
        <w:t xml:space="preserve">1.2.2. A questo livello del discorso ci pare di poter cogliere la pertinenza dell’obiezione fatta da P. Coda: </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C35469">
        <w:rPr>
          <w:spacing w:val="-3"/>
          <w:sz w:val="22"/>
        </w:rPr>
        <w:t xml:space="preserve">L’unità nella distinzione tra il Logos eterno e la sua incarnazione in Gesù Cristo può essere intesa nel senso di lasciare spazio, prima e dopo Gesù Cristo, all’opera illuminatrice del Logos fuori di lui? In quale senso e fino a che punto se si intende restare fedeli all’originalità dell’evento cristologico? Quel che difetta, in </w:t>
      </w:r>
      <w:r w:rsidRPr="00C35469">
        <w:rPr>
          <w:spacing w:val="-3"/>
          <w:sz w:val="22"/>
        </w:rPr>
        <w:lastRenderedPageBreak/>
        <w:t>genere, è un adeguato e originario scavo ontologico, nella direzione – a mio avviso ineludibile e promettente – di un’ontologia relazionale della dedizione</w:t>
      </w:r>
      <w:r w:rsidRPr="00C35469">
        <w:rPr>
          <w:rStyle w:val="Rimandonotaapidipagina"/>
          <w:spacing w:val="-3"/>
          <w:sz w:val="22"/>
        </w:rPr>
        <w:footnoteReference w:id="64"/>
      </w:r>
      <w:r w:rsidRPr="00C35469">
        <w:rPr>
          <w:spacing w:val="-3"/>
          <w:sz w:val="22"/>
        </w:rPr>
        <w:t xml:space="preserve">. </w:t>
      </w:r>
    </w:p>
    <w:p w:rsidR="00245CC0" w:rsidRPr="00C35469" w:rsidRDefault="00245CC0" w:rsidP="00245CC0">
      <w:pPr>
        <w:ind w:left="170" w:right="170"/>
        <w:jc w:val="both"/>
        <w:rPr>
          <w:spacing w:val="-3"/>
          <w:sz w:val="22"/>
        </w:rPr>
      </w:pPr>
    </w:p>
    <w:p w:rsidR="00245CC0" w:rsidRDefault="00245CC0" w:rsidP="00245CC0">
      <w:pPr>
        <w:jc w:val="both"/>
      </w:pPr>
      <w:r>
        <w:t>In una riflessione successiva</w:t>
      </w:r>
      <w:r>
        <w:rPr>
          <w:rStyle w:val="Rimandonotaapidipagina"/>
          <w:i/>
          <w:iCs/>
          <w:sz w:val="20"/>
        </w:rPr>
        <w:footnoteReference w:id="65"/>
      </w:r>
      <w:r>
        <w:t xml:space="preserve"> emerge con chiarezza che il senso dell’osservazione è anzitutto quello di richiamare il nesso inscindibile tra la forma definitiva e universale della mediazione cristologica e il suo contenuto </w:t>
      </w:r>
      <w:proofErr w:type="spellStart"/>
      <w:r w:rsidRPr="009A7667">
        <w:rPr>
          <w:i/>
        </w:rPr>
        <w:t>kenotico</w:t>
      </w:r>
      <w:proofErr w:type="spellEnd"/>
      <w:r w:rsidRPr="009A7667">
        <w:rPr>
          <w:i/>
        </w:rPr>
        <w:t>-agapico</w:t>
      </w:r>
      <w:r>
        <w:t xml:space="preserve"> (pasquale) e quindi relazionale, che rimanda al mistero trinitario. Il valore universale della mediazione di Gesù Cristo non può essere dissociato dalla forma concreta del suo avvenimento storico e quindi dal contenuto che si realizza nella storia singolare di Gesù. Il tentativo di dire l’universalità di Gesù Cristo distinguendo tra attività del Logos e mediazione di Gesù rivela una non adeguata elaborazione a livello ontologico (e quindi dell’essere di Gesù in quanto Logos/Figlio) della novità cristiana di Dio:</w:t>
      </w:r>
    </w:p>
    <w:p w:rsidR="00245CC0" w:rsidRDefault="00245CC0" w:rsidP="00245CC0">
      <w:pPr>
        <w:ind w:left="170" w:right="170"/>
        <w:jc w:val="both"/>
        <w:rPr>
          <w:spacing w:val="-3"/>
          <w:sz w:val="22"/>
        </w:rPr>
      </w:pPr>
    </w:p>
    <w:p w:rsidR="00245CC0" w:rsidRDefault="00245CC0" w:rsidP="00245CC0">
      <w:pPr>
        <w:ind w:left="170" w:right="170"/>
        <w:jc w:val="both"/>
        <w:rPr>
          <w:spacing w:val="-3"/>
          <w:sz w:val="22"/>
        </w:rPr>
      </w:pPr>
      <w:r w:rsidRPr="00C35469">
        <w:rPr>
          <w:spacing w:val="-3"/>
          <w:sz w:val="22"/>
        </w:rPr>
        <w:t xml:space="preserve">Il cristianesimo, infatti, si costituisce sulla base della fede in Gesù Cristo crocifisso e risorto quale vertice dell’autorivelazione di Dio, il quale attua un evento paradossale di manifestazione storico-salvifica di Sé (come Dio/Figlio e come uomo, nell’identità della propria unità e unicità personale) nella simultanea relazione agapica all’A/altro (come Dio/Padre e come creatura umana) in forma di </w:t>
      </w:r>
      <w:proofErr w:type="spellStart"/>
      <w:r w:rsidRPr="00C35469">
        <w:rPr>
          <w:spacing w:val="-3"/>
          <w:sz w:val="22"/>
        </w:rPr>
        <w:t>kenosi</w:t>
      </w:r>
      <w:proofErr w:type="spellEnd"/>
      <w:r w:rsidRPr="00C35469">
        <w:rPr>
          <w:spacing w:val="-3"/>
          <w:sz w:val="22"/>
        </w:rPr>
        <w:t xml:space="preserve"> (cfr. Fil 2,7), e cioè di espropriazione di sé. Si tratta – per usare un linguaggio paolino – di quel “farsi tutto a tutti” (1Cor 9,19-22) che coincide con l’espressione massima della propria identità/libertà</w:t>
      </w:r>
      <w:r w:rsidRPr="00C35469">
        <w:rPr>
          <w:rStyle w:val="Rimandonotaapidipagina"/>
          <w:spacing w:val="-3"/>
          <w:sz w:val="22"/>
        </w:rPr>
        <w:footnoteReference w:id="66"/>
      </w:r>
      <w:r w:rsidRPr="00C35469">
        <w:rPr>
          <w:spacing w:val="-3"/>
          <w:sz w:val="22"/>
        </w:rPr>
        <w:t>.</w:t>
      </w:r>
    </w:p>
    <w:p w:rsidR="00245CC0" w:rsidRPr="00C35469" w:rsidRDefault="00245CC0" w:rsidP="00245CC0">
      <w:pPr>
        <w:ind w:left="170" w:right="170"/>
        <w:jc w:val="both"/>
        <w:rPr>
          <w:spacing w:val="-3"/>
          <w:sz w:val="22"/>
        </w:rPr>
      </w:pPr>
    </w:p>
    <w:p w:rsidR="00245CC0" w:rsidRDefault="00245CC0" w:rsidP="00245CC0">
      <w:pPr>
        <w:jc w:val="both"/>
      </w:pPr>
      <w:r>
        <w:t xml:space="preserve">Gesù Cristo è universale proprio per il suo fuori-uscire nel dono di sé (croce) in modo da essere al-di dentro di ogni situazione religiosa come spinta oblativa verso un al-di-là comune che è l’agape di Dio, </w:t>
      </w:r>
      <w:proofErr w:type="spellStart"/>
      <w:r>
        <w:t>ricapitolatore</w:t>
      </w:r>
      <w:proofErr w:type="spellEnd"/>
      <w:r>
        <w:t xml:space="preserve"> e autenticamente plurale. C’è, in sostanza, uno spazio di relazionalità che va dischiuso dall’interno dell’evento cristologico, e non prima o accanto ad esso. Questo spazio relazionale non è dischiuso dalla distinzione tra il Logos e Gesù, ma è racchiuso nell’originale attuazione storica della verità cristiana di Dio nella vicenda pasquale di Gesù e quindi è incluso nella stessa identità di Gesù Cristo quale Figlio inviato dal Padre. Occorre perciò mantenere l’identità tra Gesù e il Logos, rivedendo l’ontologia che tutela questa identità a partire da una comprensione dell’essere sensibile alla novità pasquale. Si tratterà di un’ontologia relazionale (e quindi trinitaria) e attenta alla logica del dono di sé (quindi oblativa-</w:t>
      </w:r>
      <w:proofErr w:type="spellStart"/>
      <w:r w:rsidRPr="009A7667">
        <w:rPr>
          <w:i/>
        </w:rPr>
        <w:t>kenotica</w:t>
      </w:r>
      <w:proofErr w:type="spellEnd"/>
      <w:r>
        <w:t>)</w:t>
      </w:r>
      <w:r>
        <w:rPr>
          <w:rStyle w:val="Rimandonotaapidipagina"/>
        </w:rPr>
        <w:footnoteReference w:id="67"/>
      </w:r>
      <w:r>
        <w:t>.</w:t>
      </w:r>
    </w:p>
    <w:p w:rsidR="00245CC0" w:rsidRDefault="00245CC0" w:rsidP="00245CC0">
      <w:pPr>
        <w:jc w:val="both"/>
      </w:pPr>
    </w:p>
    <w:p w:rsidR="00245CC0" w:rsidRDefault="00245CC0" w:rsidP="00245CC0">
      <w:pPr>
        <w:jc w:val="both"/>
      </w:pPr>
      <w:r>
        <w:t xml:space="preserve">1.2.3. Se non vediamo male, la riscoperta del Logos preesistente </w:t>
      </w:r>
      <w:proofErr w:type="spellStart"/>
      <w:r>
        <w:rPr>
          <w:i/>
          <w:iCs/>
        </w:rPr>
        <w:t>asarkos</w:t>
      </w:r>
      <w:proofErr w:type="spellEnd"/>
      <w:r>
        <w:t xml:space="preserve"> quale sacramento dell’azione salvifica universale di Dio, e in quanto tale garante del valore salvifico e rivelatore delle altre religioni, pone </w:t>
      </w:r>
      <w:r>
        <w:rPr>
          <w:i/>
          <w:iCs/>
        </w:rPr>
        <w:t>due interrogativi maggiori</w:t>
      </w:r>
      <w:r>
        <w:t xml:space="preserve">. Il </w:t>
      </w:r>
      <w:r>
        <w:rPr>
          <w:i/>
          <w:iCs/>
        </w:rPr>
        <w:t>primo</w:t>
      </w:r>
      <w:r>
        <w:t xml:space="preserve"> è quello della determinazione del tipo di legame che esiste tra il Logos e Gesù: cosa implica un legame «personale»? In che senso si può ammettere una «trascendenza» dell’azione del Verbo rispetto alla sua azione storica contingente, nella quale si esprime veramente, benché liberamente, la sua identità filiale? Il </w:t>
      </w:r>
      <w:r>
        <w:rPr>
          <w:i/>
          <w:iCs/>
        </w:rPr>
        <w:t>secondo problema</w:t>
      </w:r>
      <w:r>
        <w:t xml:space="preserve"> è quello della limitatezza della mediazione storica della presenza e dell’azione del Logos nella coscienza umana di Gesù. La domanda che sorge spontanea è quella sul «come» una coscienza umana media un’identità personale e in particolare un’identità personale divina. Occorre però stare in guardia da possibili semplificazioni: quale tipo di coscienza si deve attribuire all’umanità glorificata di Gesù? </w:t>
      </w:r>
      <w:r w:rsidRPr="00E044A6">
        <w:t>È</w:t>
      </w:r>
      <w:r>
        <w:t xml:space="preserve"> possibile contrapporre un’identità umana limitata e un’identità divina universale, che trascende l’identità realizzata in Gesù? Ciò non rende indeterminato il «volto» del Figlio, dissolvendo la sua identità in un apofatico agire divino senza volto e personalità? </w:t>
      </w:r>
    </w:p>
    <w:p w:rsidR="00245CC0" w:rsidRDefault="00245CC0" w:rsidP="00245CC0">
      <w:pPr>
        <w:jc w:val="both"/>
      </w:pPr>
    </w:p>
    <w:p w:rsidR="00245CC0" w:rsidRPr="003E0CC6" w:rsidRDefault="00245CC0" w:rsidP="00245CC0">
      <w:pPr>
        <w:jc w:val="center"/>
        <w:rPr>
          <w:i/>
        </w:rPr>
      </w:pPr>
      <w:r w:rsidRPr="003E0CC6">
        <w:lastRenderedPageBreak/>
        <w:t xml:space="preserve">1.3. </w:t>
      </w:r>
      <w:r w:rsidRPr="003E0CC6">
        <w:rPr>
          <w:i/>
        </w:rPr>
        <w:t>L’identità formale della libertà umana e storica di Gesù con la</w:t>
      </w:r>
      <w:r>
        <w:rPr>
          <w:i/>
        </w:rPr>
        <w:t xml:space="preserve"> persona</w:t>
      </w:r>
      <w:r w:rsidRPr="003E0CC6">
        <w:rPr>
          <w:i/>
        </w:rPr>
        <w:t xml:space="preserve"> del Figlio</w:t>
      </w:r>
    </w:p>
    <w:p w:rsidR="00245CC0" w:rsidRDefault="00245CC0" w:rsidP="00245CC0">
      <w:pPr>
        <w:jc w:val="both"/>
      </w:pPr>
    </w:p>
    <w:p w:rsidR="00245CC0" w:rsidRDefault="00245CC0" w:rsidP="00245CC0">
      <w:pPr>
        <w:jc w:val="both"/>
      </w:pPr>
      <w:r>
        <w:t xml:space="preserve">Per avere una più chiara percezione del fatto che la preesistenza non si può predicare di un Logos/Figlio che starebbe al di là di Gesù e della sua libera identità storica concreta, è utile riprendere le considerazioni di </w:t>
      </w:r>
      <w:r w:rsidRPr="00FB7E38">
        <w:rPr>
          <w:i/>
        </w:rPr>
        <w:t>G. Essen</w:t>
      </w:r>
      <w:r>
        <w:t xml:space="preserve"> sulla libertà di Gesù «quale fondamento dell’identità con la persona del Figlio di Dio»</w:t>
      </w:r>
      <w:r>
        <w:rPr>
          <w:rStyle w:val="Rimandonotaapidipagina"/>
        </w:rPr>
        <w:footnoteReference w:id="68"/>
      </w:r>
      <w:r>
        <w:t xml:space="preserve">. In estrema sintesi la sua proposta rimanda alla centralità della </w:t>
      </w:r>
      <w:r>
        <w:rPr>
          <w:i/>
          <w:iCs/>
        </w:rPr>
        <w:t>libertà umana di Gesù</w:t>
      </w:r>
      <w:r>
        <w:t xml:space="preserve"> quale fondamento dell’identificazione formale della vicenda del Nazareno con la persona del Figlio. In questa prospettiva occorre superare la comprensione della relazione tra il Dio che si auto-comunica e l’uomo che risponde al modo di un rapporto di </w:t>
      </w:r>
      <w:r>
        <w:rPr>
          <w:i/>
          <w:iCs/>
        </w:rPr>
        <w:t>mediazione</w:t>
      </w:r>
      <w:r>
        <w:t xml:space="preserve"> (tra eterno e temporale, trascendentale e storico/categoriale), per pensare invece a un rapporto di </w:t>
      </w:r>
      <w:r>
        <w:rPr>
          <w:i/>
          <w:iCs/>
        </w:rPr>
        <w:t>determinazione-riconoscimento di libertà</w:t>
      </w:r>
      <w:r>
        <w:t xml:space="preserve"> nella loro qualità di autodeterminazioni incondizionate. La differenza Dio-uomo è una differenza di libertà e come tale va pensata in Gesù Cristo. In questa prospettiva è proprio la libertà umana di Gesù di fronte al Padre il fondamento dell’identificazione della storia di Gesù con la persona del Figlio. In essa, infatti, si realizza quella determinazione-riconoscimento del Figlio da parte del Padre che inserisce la storia nello scambio trinitario.</w:t>
      </w:r>
    </w:p>
    <w:p w:rsidR="00245CC0" w:rsidRDefault="00245CC0" w:rsidP="00245CC0">
      <w:pPr>
        <w:jc w:val="both"/>
      </w:pPr>
    </w:p>
    <w:p w:rsidR="00245CC0" w:rsidRDefault="00245CC0" w:rsidP="00245CC0">
      <w:pPr>
        <w:ind w:left="170" w:right="113"/>
        <w:jc w:val="both"/>
        <w:rPr>
          <w:sz w:val="22"/>
        </w:rPr>
      </w:pPr>
      <w:r>
        <w:rPr>
          <w:sz w:val="22"/>
        </w:rPr>
        <w:t>Al centro si trova la domanda sul fondamento dell’identità personale di Gesù col Figlio di Dio. Essa trova la sua risposta nella tesi della formale identificazione della libertà umana di Gesù con quella del Figlio eterno. Sullo sfondo sta la consapevolezza di fede che l’agire salvifico di Dio nell’evento della sua auto-comunicazione nella storia di Gesù va compreso in termini trinitari, in modo che la sua possibilità e struttura possano essere illuminate a partire dall’interna determinazione della vita divina. Nella nostra prospettiva l’opera comune ma differenziata del Padre e del Figlio nelle missioni economico-salvifiche va concepita come un rapporto di libertà e precisamente come un incondizionato riconoscimento reciproco del Padre e del Figlio, in cui non va trascurato il momento dell’</w:t>
      </w:r>
      <w:proofErr w:type="spellStart"/>
      <w:r>
        <w:rPr>
          <w:sz w:val="22"/>
        </w:rPr>
        <w:t>originarietà</w:t>
      </w:r>
      <w:proofErr w:type="spellEnd"/>
      <w:r>
        <w:rPr>
          <w:sz w:val="22"/>
        </w:rPr>
        <w:t xml:space="preserve"> della libera affermazione di sé. La riformulazione, alla luce di una teoria della libertà, dell’identità della persona del Figlio con l’uomo Gesù, ha come sua implicazione che la figliolanza afferrabile indirettamente nella singolare relazione con Dio propria di Gesù porta alla sua identificazione col Figlio eterno. Su questo sfondo si può comprendere l’unità di volontà immediata e originaria di Gesù con Dio Padre suo senza limitarla all’essere umano di Gesù, inteso come suo punto di aggancio creaturale. La libertà di Gesù è veramente umana e si realizza secondo le leggi corrispondenti alla libertà finita. Ma nella concreta vita di Gesù si mostra nella sua reale identità, e quindi nel suo essere persona, come la libertà del Figlio di Dio, poiché la libertà umana di Gesù ha la sua determinazione proprio nell’essere consapevole dell’immediatezza con cui è donato a lei l’amore originario/sorgivo e senza intermediari del Padre. Ne deriva che nell’operare comune di Padre e Figlio nelle missioni storico-salvifiche è in gioco la libertà del reciproco riconoscimento… basato sull’unità-differenza di diverse e </w:t>
      </w:r>
      <w:proofErr w:type="spellStart"/>
      <w:r>
        <w:rPr>
          <w:sz w:val="22"/>
        </w:rPr>
        <w:t>cooriginarie</w:t>
      </w:r>
      <w:proofErr w:type="spellEnd"/>
      <w:r>
        <w:rPr>
          <w:sz w:val="22"/>
        </w:rPr>
        <w:t xml:space="preserve"> libertà</w:t>
      </w:r>
      <w:r>
        <w:rPr>
          <w:rStyle w:val="Rimandonotaapidipagina"/>
        </w:rPr>
        <w:footnoteReference w:id="69"/>
      </w:r>
      <w:r>
        <w:rPr>
          <w:sz w:val="22"/>
        </w:rPr>
        <w:t>.</w:t>
      </w:r>
    </w:p>
    <w:p w:rsidR="00245CC0" w:rsidRDefault="00245CC0" w:rsidP="00245CC0">
      <w:pPr>
        <w:jc w:val="both"/>
      </w:pPr>
    </w:p>
    <w:p w:rsidR="00245CC0" w:rsidRDefault="00245CC0" w:rsidP="00245CC0">
      <w:pPr>
        <w:jc w:val="both"/>
      </w:pPr>
      <w:r w:rsidRPr="003A4C9E">
        <w:rPr>
          <w:i/>
        </w:rPr>
        <w:t>(a)</w:t>
      </w:r>
      <w:r>
        <w:t xml:space="preserve"> Anzitutto si deve partire dal </w:t>
      </w:r>
      <w:r>
        <w:rPr>
          <w:i/>
          <w:iCs/>
        </w:rPr>
        <w:t>riconoscimento dell’autorivelazione di Dio quale significato adeguato della storia di Gesù</w:t>
      </w:r>
      <w:r>
        <w:t xml:space="preserve">. La vicenda del Nazareno, in effetti, va letta in modo coerente come auto-manifestazione di Dio come amore. Solo in questa prospettiva assume un senso adeguato l’insieme degli avvenimenti della vita, morte e risurrezione di Gesù. Il nesso inscindibile tra la persona di Gesù e l’annuncio del Regno di Dio pone il problema dell’autorità e della libertà di Gesù. Egli fu così certo dell’amore di Dio e così unito con immediatezza a tale amore, che nell’affidamento a questo contatto con Dio poteva caratterizzare il suo comportamento pro-esistente come l’agire stesso di Dio per la salvezza dell’uomo. Gesù sentiva in modo così immediato e certo la vicinanza salvifica di Dio da realizzare anche per altri la presenza sanante di questa vicinanza. Il </w:t>
      </w:r>
      <w:r>
        <w:lastRenderedPageBreak/>
        <w:t xml:space="preserve">nesso tra questa presenza di Dio e la sua persona rimanda alla sua relazione speciale col Padre in quanto determina la sua identità personale. </w:t>
      </w:r>
    </w:p>
    <w:p w:rsidR="00245CC0" w:rsidRDefault="00245CC0" w:rsidP="00245CC0">
      <w:pPr>
        <w:jc w:val="both"/>
      </w:pPr>
      <w:r>
        <w:t xml:space="preserve">Ma se è l’avvenimento di un amore incondizionato, l’evento della rivelazione va inteso come un </w:t>
      </w:r>
      <w:r w:rsidRPr="00F51A2B">
        <w:rPr>
          <w:i/>
        </w:rPr>
        <w:t>evento di libertà</w:t>
      </w:r>
      <w:r>
        <w:t xml:space="preserve"> e precisamente come una decisione incondizionata e senza riserve di una libertà di corrispondere a un’altra libertà da cui è riconosciuta. Ora, l’amore, inteso come affermazione incondizionata di un’altra libertà, può essere rivelato solo da un avvenimento in cui l’amante si rende presente con tutto se stesso nell’avvenimento dell’amore. La forma che la libertà assume nell’avvenimento d’amore non può essere dunque estrinseca, ma deve essere interna al modo della sua espressione simbolica, in cui l’amante è presente. L’auto-rivelazione è dunque formalmente realizzata se il rivelatore e il contenuto rivelato non vengono separati. Ne deriva che Gesù è la presenza reale dell’amore di Dio agli uomini, un amore in cui Dio stesso è presente. Nella rivelazione di Dio ciò che è rivelato, cioè l’amore di Dio, avviene ed è rivelato precisamente nella misura in cui si realizza. Quindi Gesù è in persona l’autorivelazione di Dio in quanto è la forma storica che media l’amore di Dio.</w:t>
      </w:r>
    </w:p>
    <w:p w:rsidR="00245CC0" w:rsidRDefault="00245CC0" w:rsidP="00245CC0">
      <w:pPr>
        <w:jc w:val="both"/>
      </w:pPr>
      <w:r>
        <w:t xml:space="preserve">Se Gesù è in senso stretto l’autorivelazione di Dio, in questo avvenimento è messa in gioco la stessa realtà divina: il significato della storia di Gesù quale luogo della presenza dell’amore di Dio porta all’affermazione che Dio in libertà si è determinato in modo da dischiudersi realmente in questa storia, col suo stesso essere. Ma allora Gesù, in quanto mediatore dell’auto-rivelazione di Dio nell’inseparabilità di forma e contenuto, di soggetto e oggetto, appartiene all’essere stesso di Dio, che in questa rivelazione si è messo in gioco. Detto altrimenti: la relazione di Gesù con Dio, in base alla quale Gesù stesso si è rivelato come luogo dell’auto-manifestazione di Dio, riguarda l’essere stesso di Dio. Gesù appartiene al mistero di Dio, che non può più essere pensato senza di lui. </w:t>
      </w:r>
    </w:p>
    <w:p w:rsidR="00245CC0" w:rsidRDefault="00245CC0" w:rsidP="00245CC0">
      <w:pPr>
        <w:jc w:val="both"/>
      </w:pPr>
    </w:p>
    <w:p w:rsidR="00245CC0" w:rsidRDefault="00245CC0" w:rsidP="00245CC0">
      <w:pPr>
        <w:jc w:val="both"/>
      </w:pPr>
      <w:r>
        <w:rPr>
          <w:i/>
        </w:rPr>
        <w:t>(b</w:t>
      </w:r>
      <w:r w:rsidRPr="00D65BA5">
        <w:rPr>
          <w:i/>
        </w:rPr>
        <w:t>)</w:t>
      </w:r>
      <w:r>
        <w:t xml:space="preserve"> </w:t>
      </w:r>
      <w:r>
        <w:rPr>
          <w:i/>
          <w:iCs/>
        </w:rPr>
        <w:t>Ma come e in che senso la libertà umana di Gesù appartiene al mistero di Dio?</w:t>
      </w:r>
      <w:r>
        <w:t xml:space="preserve"> Per rispondere alla domanda non è produttivo soffermarsi sul rapporto diretto tra l’umanità e il Figlio. </w:t>
      </w:r>
      <w:r w:rsidRPr="0005270E">
        <w:t>È</w:t>
      </w:r>
      <w:r>
        <w:t xml:space="preserve"> meglio analizzare la presenza immediata di Dio nella storia di Gesù a partire dalla sua relazione singolare col Padre. Possiamo stabilire un </w:t>
      </w:r>
      <w:r>
        <w:rPr>
          <w:i/>
          <w:iCs/>
        </w:rPr>
        <w:t>primo dato</w:t>
      </w:r>
      <w:r>
        <w:t xml:space="preserve">: la </w:t>
      </w:r>
      <w:r>
        <w:rPr>
          <w:i/>
          <w:iCs/>
        </w:rPr>
        <w:t>libertà di Gesù è il simbolo reale</w:t>
      </w:r>
      <w:r>
        <w:t xml:space="preserve"> (cioè una realtà in cui ciò che si rivela è realmente presente e vi si esprime, comunicandosi) </w:t>
      </w:r>
      <w:r>
        <w:rPr>
          <w:i/>
          <w:iCs/>
        </w:rPr>
        <w:t>dell’amore di Dio</w:t>
      </w:r>
      <w:r>
        <w:t xml:space="preserve">. Se l’auto-manifestazione di Dio ha come contenuto il suo amore, essa deve esser mediata da un segno che sia da un lato evidente per chi lo riceve e dall’altro rispettoso della libertà dell’amato. Ma appartiene all’evidenza dell’amore che l’amato possa sperimentare nelle concrete azioni simboliche che esprimono l’amore di essere voluto incondizionatamente e che perciò la sua libertà è voluta e riconosciuta. </w:t>
      </w:r>
      <w:r>
        <w:rPr>
          <w:i/>
          <w:iCs/>
        </w:rPr>
        <w:t xml:space="preserve">Ora, se Dio ha determinato liberamente di incontrare l’uomo in modo che questi si senta riconosciuto incondizionatamente nella sua libertà dall’amore divino, ne deriva che solo una libertà umana può essere il simbolo reale dell’auto-presentazione dell’amore di Dio, in quanto corrisponde alla sua </w:t>
      </w:r>
      <w:proofErr w:type="spellStart"/>
      <w:r>
        <w:rPr>
          <w:i/>
          <w:iCs/>
        </w:rPr>
        <w:t>incondizionatezza</w:t>
      </w:r>
      <w:proofErr w:type="spellEnd"/>
      <w:r>
        <w:rPr>
          <w:i/>
          <w:iCs/>
        </w:rPr>
        <w:t xml:space="preserve"> e gli dà espressione adeguata</w:t>
      </w:r>
      <w:r>
        <w:t xml:space="preserve">. Gesù è l’uomo che rappresenta nella forma concreta della sua esistenza per gli altri l’incondizionata decisione dell’amore di Dio e la realizza esternamente. </w:t>
      </w:r>
    </w:p>
    <w:p w:rsidR="00245CC0" w:rsidRDefault="00245CC0" w:rsidP="00245CC0">
      <w:pPr>
        <w:jc w:val="both"/>
      </w:pPr>
      <w:r>
        <w:t>Ma questo evento di libertà dischiuso nella vicenda di Gesù dall’agire di Dio implica che l’amore di Dio può essere manifestato in lui solo se Dio, da parte sua, fa attenzione all’</w:t>
      </w:r>
      <w:proofErr w:type="spellStart"/>
      <w:r>
        <w:t>originarietà</w:t>
      </w:r>
      <w:proofErr w:type="spellEnd"/>
      <w:r>
        <w:t xml:space="preserve"> della libertà di Gesù. </w:t>
      </w:r>
      <w:r>
        <w:rPr>
          <w:i/>
          <w:iCs/>
        </w:rPr>
        <w:t>Gesù è mediatore definitivo proprio in quanto reale rivolgersi di Dio all’uomo e libera accettazione di questa auto-donazione di Dio</w:t>
      </w:r>
      <w:r>
        <w:t xml:space="preserve">. </w:t>
      </w:r>
      <w:r w:rsidRPr="009C47C4">
        <w:rPr>
          <w:i/>
        </w:rPr>
        <w:t>Solo la libertà di quest’uomo, che nella sua storia concreta si lascia determinare originariamente dall’amore di Dio e trova la sua identità nell’incondizionata identificazione con la sua missione di compiere la volontà del Padre, può essere l’espressione realizzante quest’amore di Dio</w:t>
      </w:r>
      <w:r>
        <w:t xml:space="preserve">. </w:t>
      </w:r>
    </w:p>
    <w:p w:rsidR="00245CC0" w:rsidRDefault="00245CC0" w:rsidP="00245CC0">
      <w:pPr>
        <w:jc w:val="both"/>
      </w:pPr>
      <w:r>
        <w:t xml:space="preserve">Ne deriva – ed è il secondo dato – che </w:t>
      </w:r>
      <w:r>
        <w:rPr>
          <w:i/>
          <w:iCs/>
        </w:rPr>
        <w:t>la libertà di Gesù proprio in quanto umana</w:t>
      </w:r>
      <w:r>
        <w:t xml:space="preserve"> è la mediazione dell’amore incondizionato di Dio per gli uomini. Ma come può un uomo essere così certo e così unito immediatamente all’amore di Dio, che la sua vita e la sua morte diventano l’esserci di Dio per noi? La risposta tradizionale afferma che ciò è possibile perché Gesù è l’avvenimento dell’immediata unità di esistenza del Figlio di Dio con l’uomo di </w:t>
      </w:r>
      <w:proofErr w:type="spellStart"/>
      <w:r>
        <w:t>Nazaret</w:t>
      </w:r>
      <w:proofErr w:type="spellEnd"/>
      <w:r>
        <w:t xml:space="preserve">. In questa risposta emerge subito che l’umanità di Gesù come tale non può essere il fondamento di questa unità, poiché </w:t>
      </w:r>
      <w:r>
        <w:lastRenderedPageBreak/>
        <w:t xml:space="preserve">l’iniziativa è proprio del Figlio eterno, che lascia essere l’esistenza dell’uomo Gesù all’interno della sua eterna esistenza. Questa risposta implica che l’identità personale di Gesù in quanto Figlio di Dio è riconosciuta in quanto l’esistenza di Gesù si lascia determinare in modo eccezionale e assoluto da Dio stesso. Quest’intuizione va mantenuta solo nella misura in cui aiuta a comprendere come l’unità tra «l’assoluta auto-espressione di Dio» e «l’assoluta accettazione» vada pensata come un rapporto di determinazione </w:t>
      </w:r>
      <w:r>
        <w:rPr>
          <w:i/>
          <w:iCs/>
        </w:rPr>
        <w:t>(</w:t>
      </w:r>
      <w:proofErr w:type="spellStart"/>
      <w:r>
        <w:rPr>
          <w:i/>
          <w:iCs/>
        </w:rPr>
        <w:t>Bestimmungverhältnis</w:t>
      </w:r>
      <w:proofErr w:type="spellEnd"/>
      <w:r>
        <w:rPr>
          <w:i/>
          <w:iCs/>
        </w:rPr>
        <w:t>)</w:t>
      </w:r>
      <w:r>
        <w:t xml:space="preserve"> e quindi come incontro di libertà. Questo rapporto di determinazione va inteso come l’unità di volontà di Gesù col Padre suo, rivelatosi per noi nella storia di Gesù. </w:t>
      </w:r>
    </w:p>
    <w:p w:rsidR="00245CC0" w:rsidRDefault="00245CC0" w:rsidP="00245CC0">
      <w:pPr>
        <w:jc w:val="both"/>
      </w:pPr>
    </w:p>
    <w:p w:rsidR="00245CC0" w:rsidRDefault="00245CC0" w:rsidP="00245CC0">
      <w:pPr>
        <w:jc w:val="both"/>
      </w:pPr>
      <w:r>
        <w:rPr>
          <w:i/>
        </w:rPr>
        <w:t>(c</w:t>
      </w:r>
      <w:r w:rsidRPr="00266489">
        <w:rPr>
          <w:i/>
        </w:rPr>
        <w:t>)</w:t>
      </w:r>
      <w:r>
        <w:t xml:space="preserve"> </w:t>
      </w:r>
      <w:r>
        <w:rPr>
          <w:i/>
          <w:iCs/>
        </w:rPr>
        <w:t>L’autocoscienza di Gesù</w:t>
      </w:r>
      <w:r>
        <w:t xml:space="preserve">. La libertà umana di Gesù va pensata come il mezzo e il luogo della presenza di Dio. Ma la libertà reale di Gesù può essere espressione realizzantesi del suo amore e mediazione simbolico-reale per noi solo sul presupposto che Gesù fosse cosciente dell’immediato essere determinato nella sua libertà dall’amore originario di Dio. Ora, tale coscienza di Gesù va intesa alla luce del fatto che il rapporto tra l’auto-comunicazione di Dio come amore e la libertà dell’uomo che risponde è un rapporto di determinazione e quindi di libertà e non un rapporto di mediazione dell’orizzonte trascendentale nel categoriale ovvero della trascendentalità nella storia. Il rapporto creaturale è un rapporto di libertà e quindi uno scambio di libertà. La libertà di Gesù, determinata immediatamente dall’amore di Dio e ad esso corrispondente, che media a noi quest’amore in modo da essere, essa sola, l’adeguata forma corrispondente alla sua </w:t>
      </w:r>
      <w:proofErr w:type="spellStart"/>
      <w:r>
        <w:t>incondizionatezza</w:t>
      </w:r>
      <w:proofErr w:type="spellEnd"/>
      <w:r>
        <w:t xml:space="preserve">, può esistere solo se egli era immediatamente certo della sua immediata/originaria relazione col Padre. All’amore incondizionato del Padre corrisponde la libertà di Gesù in quanto egli si comprende a partire dal donarsi a noi del Padre e sa di avere la sua identità come libertà determinata dalla relazione originaria e immediata col Padre. </w:t>
      </w:r>
      <w:r>
        <w:rPr>
          <w:i/>
          <w:iCs/>
        </w:rPr>
        <w:t>Proprio in quanto la libertà umana di Gesù è determinata dalla relazione originaria/immediata col Padre, egli è l’unità della reale auto-espressione di Dio e della libera accettazione di questa auto-espressione</w:t>
      </w:r>
      <w:r>
        <w:t>.</w:t>
      </w:r>
    </w:p>
    <w:p w:rsidR="00245CC0" w:rsidRDefault="00245CC0" w:rsidP="00245CC0">
      <w:pPr>
        <w:jc w:val="both"/>
      </w:pPr>
      <w:r>
        <w:t xml:space="preserve">Ora, poiché Gesù può identificare l’irruzione del Regno con la sua prassi e il suo destino in modo tale che egli si distingue da Dio in quanto uomo per essere l’espressione realizzantesi dell’amore di Dio per noi, la libertà dell’uomo Gesù, determinata immediatamente e originariamente dalla relazione col Padre, è formalmente identica alla libertà del Figlio divino. Quindi la libertà filiale di Gesù è l’intimo fondamento della sua figliolanza divina. </w:t>
      </w:r>
    </w:p>
    <w:p w:rsidR="00245CC0" w:rsidRDefault="00245CC0" w:rsidP="00245CC0">
      <w:pPr>
        <w:jc w:val="both"/>
      </w:pPr>
      <w:r>
        <w:t xml:space="preserve">L’acquisizione del percorso svolto consiste nel fatto che è la libertà umana di Gesù il </w:t>
      </w:r>
      <w:r>
        <w:rPr>
          <w:i/>
          <w:iCs/>
        </w:rPr>
        <w:t>medium</w:t>
      </w:r>
      <w:r>
        <w:t xml:space="preserve"> dell’amore incondizionato di Dio per gli uomini e quindi dell’auto-presentarsi di Dio nell’</w:t>
      </w:r>
      <w:proofErr w:type="spellStart"/>
      <w:r>
        <w:t>incondizionatezza</w:t>
      </w:r>
      <w:proofErr w:type="spellEnd"/>
      <w:r>
        <w:t xml:space="preserve"> del suo amore. </w:t>
      </w:r>
      <w:r w:rsidRPr="004F475A">
        <w:t>È</w:t>
      </w:r>
      <w:r>
        <w:t xml:space="preserve"> </w:t>
      </w:r>
      <w:r>
        <w:rPr>
          <w:i/>
          <w:iCs/>
        </w:rPr>
        <w:t>mediazione dell’auto-presentarsi di quest’amore per noi proprio in quanto libertà reale</w:t>
      </w:r>
      <w:r>
        <w:t xml:space="preserve">; ma la libertà di Gesù può essere tutto ciò, solo se essa si sa determinata dall’immediatezza della sua relazione al Padre ed è originariamente certa del suo amore per noi. L’intimo fondamento della figliolanza divina di Gesù va trovato nel fatto che il </w:t>
      </w:r>
      <w:r w:rsidRPr="003A4C9E">
        <w:rPr>
          <w:i/>
        </w:rPr>
        <w:t>Figlio divino è questa libertà umana e la libertà del Figlio di Dio è una libertà umana</w:t>
      </w:r>
      <w:r>
        <w:t xml:space="preserve">. In altri termini: se la libertà di Gesù in quanto umana è il </w:t>
      </w:r>
      <w:r>
        <w:rPr>
          <w:i/>
          <w:iCs/>
        </w:rPr>
        <w:t>medium</w:t>
      </w:r>
      <w:r>
        <w:t xml:space="preserve"> dell’auto-rivelazione di Dio e perciò il luogo della sua presenza nell’amore, non può esistere tra la libertà di Gesù e la libertà del Figlio alcuna differenza. Gesù è il Figlio che incontra gli uomini nella loro storia. </w:t>
      </w:r>
      <w:r>
        <w:rPr>
          <w:i/>
          <w:iCs/>
        </w:rPr>
        <w:t>Nel caso di Gesù possiamo parlare di identificazione col Figlio eterno in quanto Gesù fu certo in modo originario della non ulteriormente mediabile immediatezza dell’amore del Padre</w:t>
      </w:r>
      <w:r>
        <w:t xml:space="preserve">. Questa libertà determinata dal rimando originario e non ulteriormente mediato </w:t>
      </w:r>
      <w:r>
        <w:rPr>
          <w:i/>
          <w:iCs/>
        </w:rPr>
        <w:t>è la persona del Figlio</w:t>
      </w:r>
      <w:r>
        <w:t xml:space="preserve">. Proprio perché la libertà di Gesù, in quanto libertà umana, è il </w:t>
      </w:r>
      <w:r>
        <w:rPr>
          <w:i/>
          <w:iCs/>
        </w:rPr>
        <w:t>medium</w:t>
      </w:r>
      <w:r>
        <w:t xml:space="preserve"> dell’auto-manifestazione di Dio e nella determinazione della sua forma storica, ossia è il simbolo reale dell’amore di Dio, l’uomo Gesù è la forma storica dell’esistenza del Figlio di Dio: la reale determinazione della sua persona attraverso l’originaria-immediata relazione al Padre e l’immediata certezza di ciò legittimano Gesù come la persona del Figlio di Dio. L’identificazione formale della libertà umana di Gesù con la libertà del Figlio eterno è il fondamento intrinseco dell’identità personale di Gesù col Figlio di Dio. </w:t>
      </w:r>
      <w:r w:rsidRPr="00FB7E38">
        <w:t>È</w:t>
      </w:r>
      <w:r>
        <w:t xml:space="preserve"> questa libertà umana ad essere la libertà del Figlio nell’identità della persona. </w:t>
      </w:r>
    </w:p>
    <w:p w:rsidR="00245CC0" w:rsidRDefault="00245CC0" w:rsidP="00245CC0">
      <w:pPr>
        <w:jc w:val="both"/>
      </w:pPr>
    </w:p>
    <w:p w:rsidR="00245CC0" w:rsidRPr="00FC491D" w:rsidRDefault="00245CC0" w:rsidP="00245CC0">
      <w:pPr>
        <w:jc w:val="center"/>
        <w:rPr>
          <w:i/>
        </w:rPr>
      </w:pPr>
      <w:r w:rsidRPr="00FC491D">
        <w:lastRenderedPageBreak/>
        <w:t>1.4.</w:t>
      </w:r>
      <w:r w:rsidRPr="00FC491D">
        <w:rPr>
          <w:i/>
        </w:rPr>
        <w:t xml:space="preserve"> </w:t>
      </w:r>
      <w:r>
        <w:rPr>
          <w:i/>
        </w:rPr>
        <w:t>Ripresa critica conclusiva</w:t>
      </w:r>
      <w:r w:rsidRPr="00FC491D">
        <w:rPr>
          <w:i/>
        </w:rPr>
        <w:t xml:space="preserve"> e valutazione</w:t>
      </w:r>
    </w:p>
    <w:p w:rsidR="00245CC0" w:rsidRDefault="00245CC0" w:rsidP="00245CC0">
      <w:pPr>
        <w:jc w:val="both"/>
      </w:pPr>
    </w:p>
    <w:p w:rsidR="00245CC0" w:rsidRDefault="00245CC0" w:rsidP="00245CC0">
      <w:pPr>
        <w:jc w:val="both"/>
      </w:pPr>
      <w:r>
        <w:t xml:space="preserve">Nel lungo percorso proposto sono stati analizzati dei possibili «modi di abitare» lo </w:t>
      </w:r>
      <w:r w:rsidRPr="005A6D68">
        <w:rPr>
          <w:i/>
        </w:rPr>
        <w:t>spazio della preesistenza</w:t>
      </w:r>
      <w:r>
        <w:t>, ossia quello spazio narrativo e teologico ad un tempo, che rende pensabile in modo adeguato l’incarnazione. Tale spazio nasce dall’esigenza di dire la verità di Gesù e il dono in lui realizzato «in principio, ovvero fin dall’origine delle vie di Dio con l’uomo» (</w:t>
      </w:r>
      <w:proofErr w:type="spellStart"/>
      <w:r>
        <w:t>Gv</w:t>
      </w:r>
      <w:proofErr w:type="spellEnd"/>
      <w:r>
        <w:t xml:space="preserve"> 1,1).</w:t>
      </w:r>
    </w:p>
    <w:p w:rsidR="00245CC0" w:rsidRDefault="00245CC0" w:rsidP="00245CC0">
      <w:pPr>
        <w:jc w:val="both"/>
      </w:pPr>
    </w:p>
    <w:p w:rsidR="00245CC0" w:rsidRDefault="00245CC0" w:rsidP="00245CC0">
      <w:pPr>
        <w:jc w:val="both"/>
      </w:pPr>
      <w:r w:rsidRPr="00CA3FB4">
        <w:rPr>
          <w:i/>
        </w:rPr>
        <w:t>(a)</w:t>
      </w:r>
      <w:r>
        <w:t xml:space="preserve"> Una </w:t>
      </w:r>
      <w:r w:rsidRPr="00CA3FB4">
        <w:rPr>
          <w:i/>
        </w:rPr>
        <w:t>prima linea</w:t>
      </w:r>
      <w:r>
        <w:t xml:space="preserve"> di comprensione della preesistenza mostra la tentazione di ridurla all’«origine divina» di Gesù. Tale linea intende superare i rischi di un pensiero mitico del preesistente e, in positivo, cerca di evidenziare nell’idea del preesistente l’intuizione secondo cui ciò che si realizza in Gesù è qualcosa di originario, che ha le sue radici ultime nel mistero di Dio stesso. Non è qualcosa che viene dalla storia, da un processo umano riconoscibile e ricostruibile, quasi il frutto di una somma di intuizioni sul divino che in lui si riassumono e compiono. In Gesù si realizza qualcosa che rimanda al «principio», all’origine senza origine di tutto. Ma tale origine rimane indeterminata, inafferrabile. Non aiuta a dare un’identità all’avvenimento di Gesù, inserendolo in una storia precisa, fatta di annunci, attese e compimenti che rilanciano la speranza. Manca, insomma, uno spazio storico che dall’origine al compimento fondi un’identità narrativa del Verbo/Figlio tra noi. L’esito tendenziale è quello di risolvere Gesù stesso, la sua importanza, nell’agire di Dio che in lui si compie. Ma è come se la fede si accontentasse di confessare l’agire divino salvifico «in occasione» di Gesù, mentre non avrebbe molta importanza la risposta filiale di Gesù, che incarna questa azione salvifica di Dio nella sua storia concreta. Eppure la testimonianza evangelica va in questa seconda direzione: il Regno è la profondità teologica dell’agire di Gesù, che realizza l’evidenza del Regno, mentre il farsi vicino escatologico di Dio che sana e rinnova offre il fondamento all’autorità con cui Gesù parla e opera e così fonda l’importanza unica del suo destino personale. Forse domina, in questa prima proposta, l’idea ingenua che l’origine, l’al di là divino e il trascendente stiano accanto alla storia come l’Alterità inafferrabile rispetto agli avvenimenti raccontabili. Tale alterità si realizza in Gesù, ma non è mai afferrabile in sé, accanto a Gesù né, tanto meno, si esaurisce in lui. Per non «</w:t>
      </w:r>
      <w:proofErr w:type="spellStart"/>
      <w:r>
        <w:t>cosificarla</w:t>
      </w:r>
      <w:proofErr w:type="spellEnd"/>
      <w:r>
        <w:t>» in qualche modo la si lascia in un’indeterminatezza che spinge a negare pertinenza a qualunque considerazione su un preesistente o su uno spazio di preesistenza, ritenuto peraltro un discorso mitico. Così però Gesù «perde spessore» storico e identità. Il titolo «Figlio» non è altro che un modo per dire la presenza speciale di Dio in lui e quindi può essere «metaforizzato» senza legarsi all’immagine di una persona divina che si incarna. Ma questo modo di pensare la trascendenza di fatto crea una giustapposizione rispetto alla storia che impedisce di riconoscere Dio e la sua identità nella scansione dei tempi storici.</w:t>
      </w:r>
    </w:p>
    <w:p w:rsidR="00245CC0" w:rsidRDefault="00245CC0" w:rsidP="00245CC0">
      <w:pPr>
        <w:jc w:val="both"/>
        <w:rPr>
          <w:i/>
        </w:rPr>
      </w:pPr>
    </w:p>
    <w:p w:rsidR="00245CC0" w:rsidRDefault="00245CC0" w:rsidP="00245CC0">
      <w:pPr>
        <w:jc w:val="both"/>
      </w:pPr>
      <w:r w:rsidRPr="00CA3FB4">
        <w:rPr>
          <w:i/>
        </w:rPr>
        <w:t>(b)</w:t>
      </w:r>
      <w:r>
        <w:t xml:space="preserve"> La </w:t>
      </w:r>
      <w:r w:rsidRPr="00CA3FB4">
        <w:rPr>
          <w:i/>
        </w:rPr>
        <w:t>seconda proposta</w:t>
      </w:r>
      <w:r>
        <w:t xml:space="preserve"> cerca invece di tutelare lo spazio del pluralismo (religioso e culturale) dissolvendo ulteriormente il nesso tra l’origine di tutto e una storia particolare. In tal modo però, mentre l’origine perde i connotati «troppo forti» di unicità e retrocede in una trascendenza un po’ indeterminata (un Verbo non </w:t>
      </w:r>
      <w:proofErr w:type="spellStart"/>
      <w:r w:rsidRPr="00A44CA0">
        <w:rPr>
          <w:i/>
        </w:rPr>
        <w:t>incarnandum</w:t>
      </w:r>
      <w:proofErr w:type="spellEnd"/>
      <w:r>
        <w:t xml:space="preserve">, un’ipostatizzazione della volontà salvifica universale di Dio, un sacramento universale dell’amore di Dio), si dissolve ulteriormente l’identità narrativa del Figlio, mancando una storia concreta di alleanza di Dio con l’uomo. Il legame storico-salvifico è smarrito e con esso l’unità di Gesù col Verbo. </w:t>
      </w:r>
    </w:p>
    <w:p w:rsidR="00245CC0" w:rsidRDefault="00245CC0" w:rsidP="00245CC0">
      <w:pPr>
        <w:jc w:val="both"/>
        <w:rPr>
          <w:i/>
        </w:rPr>
      </w:pPr>
    </w:p>
    <w:p w:rsidR="00245CC0" w:rsidRDefault="00245CC0" w:rsidP="00245CC0">
      <w:pPr>
        <w:jc w:val="both"/>
      </w:pPr>
      <w:r w:rsidRPr="00CA3FB4">
        <w:rPr>
          <w:i/>
        </w:rPr>
        <w:t>(c)</w:t>
      </w:r>
      <w:r>
        <w:t xml:space="preserve"> Rispetto a queste possibili derive, la </w:t>
      </w:r>
      <w:r w:rsidRPr="00CA3FB4">
        <w:rPr>
          <w:i/>
        </w:rPr>
        <w:t>terza proposta</w:t>
      </w:r>
      <w:r>
        <w:t xml:space="preserve"> cerca di tenere in vista l’importanza di pensare al preesistente come al fondamento della libertà storica concreta di Gesù. In tal senso deve avere un’identità, che però non è precostituita o indipendente rispetto al realizzarsi della libertà storica di Gesù e concretamente dal suo riceversi dal Padre e consegnarsi a Lui. Tale libertà assume, in una dinamica di riconoscimento e determinazione da parte della libertà incondizionata di Dio stesso, una sua identità e forza, che permette di risalire al mistero del Figlio. La proposta è interessante e ha anche una funzione di concentrazione sulla libertà storica e umana di Gesù. Rischia però di astrarre la libertà in un evento originario, al di fuori del tempo e da qualsiasi </w:t>
      </w:r>
      <w:r>
        <w:lastRenderedPageBreak/>
        <w:t>mediazione storica e cosmica concreta, collocando il riconoscimento dell’</w:t>
      </w:r>
      <w:proofErr w:type="spellStart"/>
      <w:r>
        <w:t>originarietà</w:t>
      </w:r>
      <w:proofErr w:type="spellEnd"/>
      <w:r>
        <w:t xml:space="preserve"> dell’atto libero di riconoscimento  incondizionato (di Padre e Figlio) in un non-tempo, in un faccia a faccia astratto e sempre attuale, che ha perso il senso della mediazione concreta dell’incontro (di Dio con l’uomo) nella storia degli uomini. In tal modo si può risparmiare l’idea di «mediazione», che sarebbe troppo estrinseca rispetto all’</w:t>
      </w:r>
      <w:proofErr w:type="spellStart"/>
      <w:r>
        <w:t>originarietà</w:t>
      </w:r>
      <w:proofErr w:type="spellEnd"/>
      <w:r>
        <w:t xml:space="preserve"> della libertà. Forse tale proposta paga il prezzo alla sua ispirazione idealista nel pensare la libertà come «atto originario di auto-determinazione», fondato solo da un riconoscimento incondizionato (Padre), che autorizza questo volersi incondizionatamente (Figlio). </w:t>
      </w:r>
    </w:p>
    <w:p w:rsidR="00245CC0" w:rsidRDefault="00245CC0" w:rsidP="00245CC0">
      <w:pPr>
        <w:jc w:val="both"/>
      </w:pPr>
      <w:r>
        <w:t xml:space="preserve">Occorre mantenere la provocazione a non dimenticare </w:t>
      </w:r>
      <w:r w:rsidRPr="00362B66">
        <w:rPr>
          <w:i/>
        </w:rPr>
        <w:t xml:space="preserve">ciò di cui </w:t>
      </w:r>
      <w:r w:rsidRPr="00D87C93">
        <w:t>si predica la preesistenza</w:t>
      </w:r>
      <w:r>
        <w:t>, ovvero la libertà di Gesù di fronte a Dio Padre suo e quindi la sua identità filiale (che non può essere conosciuta a monte rispetto a questa storia, anche se rimane irriducibile al realizzarsi di quella storia). Ma questo referente del discorso di preesistenza va inserito in uno spazio narrativo concreto, che rimanda a una storia di alleanza in cui si realizza la relazione concreta di Dio con l’uomo.</w:t>
      </w:r>
    </w:p>
    <w:p w:rsidR="00245CC0" w:rsidRDefault="00245CC0" w:rsidP="00245CC0">
      <w:pPr>
        <w:jc w:val="both"/>
      </w:pPr>
    </w:p>
    <w:p w:rsidR="00245CC0" w:rsidRPr="00906E50" w:rsidRDefault="00245CC0" w:rsidP="00245CC0">
      <w:pPr>
        <w:jc w:val="center"/>
        <w:rPr>
          <w:i/>
        </w:rPr>
      </w:pPr>
      <w:r>
        <w:t xml:space="preserve">2. </w:t>
      </w:r>
      <w:r w:rsidRPr="00906E50">
        <w:rPr>
          <w:i/>
        </w:rPr>
        <w:t>Il funzionamento dell’Incarnazione: il mirabile scambio</w:t>
      </w:r>
    </w:p>
    <w:p w:rsidR="00245CC0" w:rsidRDefault="00245CC0" w:rsidP="00245CC0">
      <w:pPr>
        <w:jc w:val="both"/>
      </w:pPr>
    </w:p>
    <w:p w:rsidR="00245CC0" w:rsidRDefault="00245CC0" w:rsidP="00245CC0">
      <w:pPr>
        <w:jc w:val="both"/>
      </w:pPr>
      <w:r>
        <w:t xml:space="preserve">Avendo precisato le dimensioni e il senso dello spazio teologico (la preesistenza) in cui abita il mistero dell’incarnazione, ossia l’incontro di Dio con l’uomo «dall’origine/in principio», passiamo alla seconda coordinata qualificante una corretta teologia dell’incarnazione e riguardante il suo </w:t>
      </w:r>
      <w:r w:rsidRPr="00576FFE">
        <w:rPr>
          <w:i/>
        </w:rPr>
        <w:t>funzionamento</w:t>
      </w:r>
      <w:r>
        <w:t>. L’incarnazione non dice un modo astratto e statico di identificare il rapporto di Dio con l’uomo, ma identifica un processo, un dinamismo salvifico che si intensifica e si compie in Gesù, proprio perché in lui si attua a un titolo originario e singolare.</w:t>
      </w:r>
    </w:p>
    <w:p w:rsidR="00245CC0" w:rsidRDefault="00245CC0" w:rsidP="00245CC0">
      <w:pPr>
        <w:jc w:val="both"/>
      </w:pPr>
    </w:p>
    <w:p w:rsidR="00245CC0" w:rsidRDefault="00245CC0" w:rsidP="00245CC0">
      <w:pPr>
        <w:jc w:val="center"/>
      </w:pPr>
      <w:r>
        <w:t>2.1.</w:t>
      </w:r>
      <w:r w:rsidRPr="00E82D62">
        <w:rPr>
          <w:i/>
        </w:rPr>
        <w:t xml:space="preserve"> La logica «</w:t>
      </w:r>
      <w:proofErr w:type="spellStart"/>
      <w:r w:rsidRPr="00E82D62">
        <w:rPr>
          <w:i/>
        </w:rPr>
        <w:t>pericoretica</w:t>
      </w:r>
      <w:proofErr w:type="spellEnd"/>
      <w:r w:rsidRPr="00E82D62">
        <w:rPr>
          <w:i/>
        </w:rPr>
        <w:t>» dell’Incarnazione</w:t>
      </w:r>
    </w:p>
    <w:p w:rsidR="00245CC0" w:rsidRDefault="00245CC0" w:rsidP="00245CC0">
      <w:pPr>
        <w:jc w:val="both"/>
      </w:pPr>
    </w:p>
    <w:p w:rsidR="00245CC0" w:rsidRDefault="00245CC0" w:rsidP="00245CC0">
      <w:pPr>
        <w:jc w:val="both"/>
      </w:pPr>
      <w:r>
        <w:t>L’incarnazione non è un’identità semplice e diretta tra un fatto e un significato, un evento storico e il suo senso teologico o dogmatico. Si tratta piuttosto di uno scambio dinamico che realizza un movimento di Dio verso l’uomo e dell’uomo verso Dio, che si compie nell’agire salvifico e rivelatore di Gesù (poiché fondato nel mistero del Figlio che ne costituisce il segreto). Questi movimenti e il loro scambio funzionano in maniera sensata proprio nella misura in cui aiutano a leggere le dimensioni della vicenda storica di Gesù di Nazareth alla luce della pretesa che l’abitava.</w:t>
      </w:r>
    </w:p>
    <w:p w:rsidR="00245CC0" w:rsidRPr="00BF232D" w:rsidRDefault="00245CC0" w:rsidP="00245CC0">
      <w:pPr>
        <w:jc w:val="both"/>
      </w:pPr>
      <w:r>
        <w:t>La radice patristica dell</w:t>
      </w:r>
      <w:r w:rsidRPr="00BF232D">
        <w:t>’intuizione sull’unione ipostatica quale sintesi di due movimenti, da Dio all’uomo (</w:t>
      </w:r>
      <w:proofErr w:type="spellStart"/>
      <w:r w:rsidRPr="00BF232D">
        <w:t>kenosi</w:t>
      </w:r>
      <w:proofErr w:type="spellEnd"/>
      <w:r w:rsidRPr="00BF232D">
        <w:t>) e dall’uomo a Dio (divinizzazione) era già emersa con Massimo il Confessore</w:t>
      </w:r>
      <w:r w:rsidRPr="00BF232D">
        <w:rPr>
          <w:rStyle w:val="Rimandonotaapidipagina"/>
        </w:rPr>
        <w:footnoteReference w:id="70"/>
      </w:r>
      <w:r w:rsidRPr="00BF232D">
        <w:t>. Per lui Gesù Cristo non riporta semplicemente la natura umana al suo dinamismo naturale, ma la eleva anche a un nuovo livello di partecipazione alla vita di Dio</w:t>
      </w:r>
      <w:r>
        <w:t>,</w:t>
      </w:r>
      <w:r w:rsidRPr="00BF232D">
        <w:t xml:space="preserve"> in quanto porta l’uomo a uscire liberamente da se stesso </w:t>
      </w:r>
      <w:r w:rsidRPr="00BF232D">
        <w:rPr>
          <w:i/>
          <w:iCs/>
        </w:rPr>
        <w:t>(estasi)</w:t>
      </w:r>
      <w:r w:rsidRPr="00BF232D">
        <w:t>, abba</w:t>
      </w:r>
      <w:r>
        <w:t>n</w:t>
      </w:r>
      <w:r w:rsidRPr="00BF232D">
        <w:t>donando ciò che è naturale per ricevere lo Spirito e uni</w:t>
      </w:r>
      <w:r>
        <w:t>rsi a Dio</w:t>
      </w:r>
      <w:r w:rsidRPr="00BF232D">
        <w:t>. Questo auto</w:t>
      </w:r>
      <w:r>
        <w:t>-</w:t>
      </w:r>
      <w:r w:rsidRPr="00BF232D">
        <w:t xml:space="preserve">trascendimento è reso possibile dal movimento di discesa di Dio che si comunica nelle sue energie divine in modo speciale nel Verbo incarnato, in una </w:t>
      </w:r>
      <w:proofErr w:type="spellStart"/>
      <w:r w:rsidRPr="00BF232D">
        <w:rPr>
          <w:i/>
        </w:rPr>
        <w:t>pericoresi</w:t>
      </w:r>
      <w:proofErr w:type="spellEnd"/>
      <w:r w:rsidRPr="00BF232D">
        <w:rPr>
          <w:i/>
        </w:rPr>
        <w:t xml:space="preserve"> o scambio mirabile</w:t>
      </w:r>
      <w:r w:rsidRPr="00BF232D">
        <w:t xml:space="preserve">, nel quale l’elevazione a Dio dell’uomo è proporzionata alla radicalità dell’abbassamento di Dio nella </w:t>
      </w:r>
      <w:proofErr w:type="spellStart"/>
      <w:r w:rsidRPr="00BF232D">
        <w:rPr>
          <w:i/>
          <w:iCs/>
        </w:rPr>
        <w:t>kenosi</w:t>
      </w:r>
      <w:proofErr w:type="spellEnd"/>
      <w:r w:rsidRPr="00BF232D">
        <w:t xml:space="preserve"> per amore. </w:t>
      </w:r>
      <w:r w:rsidRPr="00BF232D">
        <w:rPr>
          <w:i/>
          <w:iCs/>
        </w:rPr>
        <w:t>L’eccesso d’amore di Dio fonda l’eccesso dell’elevazione dell’uomo. All’estasi umana corrisponde un atto di Dio il quale a sua volta esce dalla sua essenza trascendente per venire incontro alla creatura. L’incontro di questi due movimenti si compie pienamente e ipostaticamente nel Verbo incarnato</w:t>
      </w:r>
      <w:r w:rsidRPr="00BF232D">
        <w:t xml:space="preserve">. L’unione ipostatica va pensata come </w:t>
      </w:r>
      <w:proofErr w:type="spellStart"/>
      <w:r w:rsidRPr="00BF232D">
        <w:t>pericoresi</w:t>
      </w:r>
      <w:proofErr w:type="spellEnd"/>
      <w:r w:rsidRPr="00BF232D">
        <w:t xml:space="preserve"> del movimento della natura divina verso l’umana </w:t>
      </w:r>
      <w:r w:rsidRPr="00BF232D">
        <w:rPr>
          <w:i/>
          <w:iCs/>
        </w:rPr>
        <w:t>(</w:t>
      </w:r>
      <w:proofErr w:type="spellStart"/>
      <w:r w:rsidRPr="00BF232D">
        <w:rPr>
          <w:i/>
          <w:iCs/>
        </w:rPr>
        <w:t>kenosi</w:t>
      </w:r>
      <w:proofErr w:type="spellEnd"/>
      <w:r w:rsidRPr="00BF232D">
        <w:rPr>
          <w:i/>
          <w:iCs/>
        </w:rPr>
        <w:t>)</w:t>
      </w:r>
      <w:r w:rsidRPr="00BF232D">
        <w:t xml:space="preserve"> e di quella umana verso Dio </w:t>
      </w:r>
      <w:r w:rsidRPr="00BF232D">
        <w:rPr>
          <w:i/>
          <w:iCs/>
        </w:rPr>
        <w:t>(estasi)</w:t>
      </w:r>
      <w:r w:rsidRPr="00BF232D">
        <w:t xml:space="preserve">, secondo la libera determinazione conferita dall’ipostasi del Verbo. </w:t>
      </w:r>
    </w:p>
    <w:p w:rsidR="00245CC0" w:rsidRDefault="00245CC0" w:rsidP="00245CC0">
      <w:pPr>
        <w:jc w:val="both"/>
      </w:pPr>
    </w:p>
    <w:p w:rsidR="00245CC0" w:rsidRDefault="00245CC0" w:rsidP="00245CC0">
      <w:pPr>
        <w:jc w:val="center"/>
        <w:rPr>
          <w:i/>
        </w:rPr>
      </w:pPr>
      <w:r>
        <w:t xml:space="preserve">2.2. </w:t>
      </w:r>
      <w:r w:rsidRPr="00640870">
        <w:rPr>
          <w:i/>
        </w:rPr>
        <w:t>L’incarnazione in un’ontologia strutturale del limite come luogo di contatto/scambio</w:t>
      </w:r>
    </w:p>
    <w:p w:rsidR="00245CC0" w:rsidRDefault="00245CC0" w:rsidP="00245CC0">
      <w:pPr>
        <w:jc w:val="both"/>
      </w:pPr>
    </w:p>
    <w:p w:rsidR="00245CC0" w:rsidRDefault="00245CC0" w:rsidP="00245CC0">
      <w:pPr>
        <w:jc w:val="both"/>
      </w:pPr>
      <w:r>
        <w:lastRenderedPageBreak/>
        <w:t>Questa visione dinamica del funzionamento dell’incarnazione può essere ripresa e rinnovata oggi nel contesto di un pensiero post-moderno della complessità e del limite, inteso come «luogo di contatto e di scambio»</w:t>
      </w:r>
      <w:r>
        <w:rPr>
          <w:rStyle w:val="Rimandonotaapidipagina"/>
        </w:rPr>
        <w:footnoteReference w:id="71"/>
      </w:r>
      <w:r>
        <w:t>. In concreto si dovrebbe comprendere l’incarnazione come processo di scambio tra Dio e uomo e quindi come luogo di un contatto, come «limite» in cui si incrociano e incontrano i processi in interazione umani e divini. Tale contatto realizza un nuovo scambio tra Dio e uomo proprio inscrivendosi nell’agire umano, ossia nel «venire pienamente a sé» dell’uomo e nel comunicarsi perfettamente di Dio, cioè in una logica «performativa». I due tratti che qualificano tale proposta sono dunque un nuovo pensiero più dinamico dell’unione di Dio e uomo in Gesù in una «logica osmotica» (contatto e scambio) e performativa (l’agire in cui l’uomo giunge a sé, partecipando alla piena comunicazione di sé da parte di Dio).</w:t>
      </w:r>
    </w:p>
    <w:p w:rsidR="00245CC0" w:rsidRDefault="00245CC0" w:rsidP="00245CC0">
      <w:pPr>
        <w:jc w:val="both"/>
      </w:pPr>
    </w:p>
    <w:p w:rsidR="00245CC0" w:rsidRDefault="00245CC0" w:rsidP="00245CC0">
      <w:pPr>
        <w:jc w:val="both"/>
      </w:pPr>
      <w:r w:rsidRPr="00387A7A">
        <w:rPr>
          <w:i/>
        </w:rPr>
        <w:t>(a) L’esigenza: una comprensione più dinamica dell’unione di Dio e uomo in Gesù</w:t>
      </w:r>
      <w:r>
        <w:t xml:space="preserve">. Si tratta di ripensare al senso dell’unione ipostatica nell’orizzonte di una rinnovata comprensione della rivelazione come struttura osmotico-performativa, che realizza il contatto/scambio </w:t>
      </w:r>
      <w:r w:rsidRPr="00DC3042">
        <w:rPr>
          <w:i/>
        </w:rPr>
        <w:t>(l’inter-esse)</w:t>
      </w:r>
      <w:r>
        <w:t xml:space="preserve"> trinitario tra Dio e uomo. Per onorare una simile esigenza, occorre ripensare all’assunzione della carne da parte del Verbo non al modo di una «ricognizione statica o come semplice presa di possesso»: «Il senso più fedele dell’unione ipostatica è quello che la esperisce e la accoglie, prima che come stato, come processo, flusso, movimento»</w:t>
      </w:r>
      <w:r>
        <w:rPr>
          <w:rStyle w:val="Rimandonotaapidipagina"/>
        </w:rPr>
        <w:footnoteReference w:id="72"/>
      </w:r>
      <w:r>
        <w:t xml:space="preserve">. Si tratta, insomma, di ripensare l’incarnazione alla luce dell’intuizione post-moderna dell’identità come «limite» in cui si crea un punto di contatto tra mondi complessi e irriducibili, tra prospettive differenti eppure in comunicazione dinamica: </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Nell’incarnazione del Verbo, infatti, Dio mostra di poter assumere nella propria vita – senza distruggerla – la differenza assoluta che lo separa dall’uomo. L’unità e l’unicità del suo essere-verso noi non trova adeguata espressione se non sulla soglia tra le due dimensioni che vi partecipano. </w:t>
      </w:r>
      <w:r w:rsidRPr="00B26FE3">
        <w:rPr>
          <w:i/>
          <w:sz w:val="22"/>
        </w:rPr>
        <w:t>In limine</w:t>
      </w:r>
      <w:r>
        <w:rPr>
          <w:sz w:val="22"/>
        </w:rPr>
        <w:t xml:space="preserve">, laddove Dio e l’uomo si visitano senza violazione e senza violenza, l’unità delle nature – come ogni unità che custodisce la differenza – non può che proporsi come luogo di passaggio, traccia dinamica, scambio elevato ad asimmetria ipostatica. Abbiamo dedicato altrove un discreto spazio di riflessione al concetto di presenza umano-divina come passaggio al limite. Ci sembra tuttavia utile ribadire ancora una volta il chiaro </w:t>
      </w:r>
      <w:r w:rsidRPr="00B26FE3">
        <w:rPr>
          <w:i/>
          <w:sz w:val="22"/>
        </w:rPr>
        <w:t>carattere liminale dell’unione ipostatica</w:t>
      </w:r>
      <w:r>
        <w:rPr>
          <w:sz w:val="22"/>
        </w:rPr>
        <w:t xml:space="preserve">: quest’ultima si distingue per il </w:t>
      </w:r>
      <w:r w:rsidRPr="0096429E">
        <w:rPr>
          <w:i/>
          <w:sz w:val="22"/>
        </w:rPr>
        <w:t>carattere trans-</w:t>
      </w:r>
      <w:proofErr w:type="spellStart"/>
      <w:r w:rsidRPr="0096429E">
        <w:rPr>
          <w:i/>
          <w:sz w:val="22"/>
        </w:rPr>
        <w:t>gressivo</w:t>
      </w:r>
      <w:proofErr w:type="spellEnd"/>
      <w:r>
        <w:rPr>
          <w:sz w:val="22"/>
        </w:rPr>
        <w:t xml:space="preserve"> e, per questo </w:t>
      </w:r>
      <w:r w:rsidRPr="0096429E">
        <w:rPr>
          <w:i/>
          <w:sz w:val="22"/>
        </w:rPr>
        <w:t>osmotico e performativo</w:t>
      </w:r>
      <w:r>
        <w:rPr>
          <w:sz w:val="22"/>
        </w:rPr>
        <w:t xml:space="preserve"> dei principi stessi che in essa sono coinvolti. Come il limite è sempre zona franca di migrazione e anticamera turbinosa del passaggio di sponda e </w:t>
      </w:r>
      <w:r w:rsidRPr="00B26FE3">
        <w:rPr>
          <w:i/>
          <w:sz w:val="22"/>
        </w:rPr>
        <w:t>non esiste se non nel passaggio</w:t>
      </w:r>
      <w:r>
        <w:rPr>
          <w:sz w:val="22"/>
        </w:rPr>
        <w:t xml:space="preserve">, così la realtà umano-divina del Verbo incarnato realizza la “trasgressione” reciproca delle due nature attraverso un legame di </w:t>
      </w:r>
      <w:r w:rsidRPr="00B26FE3">
        <w:rPr>
          <w:i/>
          <w:sz w:val="22"/>
        </w:rPr>
        <w:t>doppia inerenza</w:t>
      </w:r>
      <w:r w:rsidRPr="00C4622A">
        <w:rPr>
          <w:rStyle w:val="Rimandonotaapidipagina"/>
        </w:rPr>
        <w:footnoteReference w:id="73"/>
      </w:r>
      <w:r w:rsidRPr="00C4622A">
        <w:rPr>
          <w:sz w:val="22"/>
        </w:rPr>
        <w:t xml:space="preserve">. </w:t>
      </w:r>
    </w:p>
    <w:p w:rsidR="00245CC0" w:rsidRPr="00A75E5F" w:rsidRDefault="00245CC0" w:rsidP="00245CC0">
      <w:pPr>
        <w:ind w:left="170" w:right="170"/>
        <w:jc w:val="both"/>
        <w:rPr>
          <w:sz w:val="22"/>
        </w:rPr>
      </w:pPr>
    </w:p>
    <w:p w:rsidR="00245CC0" w:rsidRDefault="00245CC0" w:rsidP="00245CC0">
      <w:pPr>
        <w:jc w:val="both"/>
      </w:pPr>
      <w:r>
        <w:t xml:space="preserve">Queste suggestioni vogliono riprendere e amplificare l’intuizione inscritta nella tradizionale idea della </w:t>
      </w:r>
      <w:r w:rsidRPr="006642C3">
        <w:rPr>
          <w:i/>
        </w:rPr>
        <w:t>«</w:t>
      </w:r>
      <w:proofErr w:type="spellStart"/>
      <w:r w:rsidRPr="006642C3">
        <w:rPr>
          <w:i/>
        </w:rPr>
        <w:t>communicatio</w:t>
      </w:r>
      <w:proofErr w:type="spellEnd"/>
      <w:r w:rsidRPr="006642C3">
        <w:rPr>
          <w:i/>
        </w:rPr>
        <w:t xml:space="preserve"> </w:t>
      </w:r>
      <w:proofErr w:type="spellStart"/>
      <w:r w:rsidRPr="006642C3">
        <w:rPr>
          <w:i/>
        </w:rPr>
        <w:t>idiomatum</w:t>
      </w:r>
      <w:proofErr w:type="spellEnd"/>
      <w:r w:rsidRPr="006642C3">
        <w:rPr>
          <w:i/>
        </w:rPr>
        <w:t>»</w:t>
      </w:r>
      <w:r>
        <w:t>. Ma al di là di questa idea si tratta di cercare altre vie di pensiero, alla luce di una revisione radicale della stessa idea di rivelazione:</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Nella tradizione del pensiero una costellazione amplissima di immagini contestuali ha suggestivamente tentato di interpretare… il rapporto uni-duale tra le nature come modulo esemplare della divina presenza </w:t>
      </w:r>
      <w:r w:rsidRPr="002B070E">
        <w:rPr>
          <w:i/>
          <w:sz w:val="22"/>
        </w:rPr>
        <w:t>in limine mundi</w:t>
      </w:r>
      <w:r>
        <w:rPr>
          <w:sz w:val="22"/>
        </w:rPr>
        <w:t xml:space="preserve">. Raggrupperemo queste immagini attorno a due griglie metaforiche di riferimento: la prima, di vago sentore moderno, riguarda la simbolica dell’osmosi; la seconda, di ispirazione patristica, concerne la categoria di </w:t>
      </w:r>
      <w:proofErr w:type="spellStart"/>
      <w:r w:rsidRPr="00CF20DE">
        <w:rPr>
          <w:i/>
          <w:sz w:val="22"/>
        </w:rPr>
        <w:t>pericoresi</w:t>
      </w:r>
      <w:proofErr w:type="spellEnd"/>
      <w:r w:rsidRPr="00CF20DE">
        <w:rPr>
          <w:i/>
          <w:sz w:val="22"/>
        </w:rPr>
        <w:t xml:space="preserve"> cristologi</w:t>
      </w:r>
      <w:r>
        <w:rPr>
          <w:i/>
          <w:sz w:val="22"/>
        </w:rPr>
        <w:t>c</w:t>
      </w:r>
      <w:r w:rsidRPr="00CF20DE">
        <w:rPr>
          <w:i/>
          <w:sz w:val="22"/>
        </w:rPr>
        <w:t>a</w:t>
      </w:r>
      <w:r>
        <w:rPr>
          <w:sz w:val="22"/>
        </w:rPr>
        <w:t>.</w:t>
      </w:r>
    </w:p>
    <w:p w:rsidR="00245CC0" w:rsidRDefault="00245CC0" w:rsidP="00245CC0">
      <w:pPr>
        <w:jc w:val="both"/>
      </w:pPr>
    </w:p>
    <w:p w:rsidR="00245CC0" w:rsidRDefault="00245CC0" w:rsidP="00245CC0">
      <w:pPr>
        <w:jc w:val="both"/>
      </w:pPr>
      <w:r w:rsidRPr="00387A7A">
        <w:rPr>
          <w:i/>
        </w:rPr>
        <w:t>(b) L’osmosi</w:t>
      </w:r>
      <w:r>
        <w:rPr>
          <w:i/>
        </w:rPr>
        <w:t xml:space="preserve"> tra partecipazione ed empatia</w:t>
      </w:r>
      <w:r>
        <w:t xml:space="preserve">. </w:t>
      </w:r>
    </w:p>
    <w:p w:rsidR="00245CC0" w:rsidRDefault="00245CC0" w:rsidP="00245CC0">
      <w:pPr>
        <w:jc w:val="both"/>
      </w:pPr>
    </w:p>
    <w:p w:rsidR="00245CC0" w:rsidRDefault="00245CC0" w:rsidP="00245CC0">
      <w:pPr>
        <w:ind w:left="170" w:right="170"/>
        <w:jc w:val="both"/>
        <w:rPr>
          <w:sz w:val="22"/>
        </w:rPr>
      </w:pPr>
      <w:r>
        <w:rPr>
          <w:sz w:val="22"/>
        </w:rPr>
        <w:t xml:space="preserve">Parlare di osmosi significa riferirsi sempre alla compenetrazione di orizzonti diversi, che si fondono – come avviene nel processo della biologia cellulare – senza minare l’identità personale. Osmosi è sinonimo di scambio, di cooperazione, di dono e di ricezione simultanei. La realtà che è soggetta a processi osmotici è sempre una realtà più ricca, una realtà che vive nell’intreccio di forze diverse e che, nel suo essere un </w:t>
      </w:r>
      <w:r w:rsidRPr="00AB6B51">
        <w:rPr>
          <w:i/>
          <w:sz w:val="22"/>
        </w:rPr>
        <w:t>unicum</w:t>
      </w:r>
      <w:r>
        <w:rPr>
          <w:sz w:val="22"/>
        </w:rPr>
        <w:t>, economizza la propria stabilità entro un consistente grado di complessità</w:t>
      </w:r>
      <w:r>
        <w:rPr>
          <w:rStyle w:val="Rimandonotaapidipagina"/>
        </w:rPr>
        <w:footnoteReference w:id="74"/>
      </w:r>
      <w:r>
        <w:rPr>
          <w:sz w:val="22"/>
        </w:rPr>
        <w:t>.</w:t>
      </w:r>
    </w:p>
    <w:p w:rsidR="00245CC0" w:rsidRDefault="00245CC0" w:rsidP="00245CC0">
      <w:pPr>
        <w:ind w:left="170" w:right="170"/>
        <w:jc w:val="both"/>
        <w:rPr>
          <w:sz w:val="22"/>
        </w:rPr>
      </w:pPr>
    </w:p>
    <w:p w:rsidR="00245CC0" w:rsidRDefault="00245CC0" w:rsidP="00245CC0">
      <w:pPr>
        <w:jc w:val="both"/>
      </w:pPr>
      <w:r>
        <w:t>L’«osmosi» indica dunque una sorta di equilibrio in una totalità complessa, uno scambio ricco di processi e rimanda quindi a una totalità che avvolge e entra in comunicazione mediante forme di contatto ricche (</w:t>
      </w:r>
      <w:proofErr w:type="spellStart"/>
      <w:r>
        <w:t>dischiudimento</w:t>
      </w:r>
      <w:proofErr w:type="spellEnd"/>
      <w:r>
        <w:t xml:space="preserve">, presenza, domiciliazione): </w:t>
      </w:r>
    </w:p>
    <w:p w:rsidR="00245CC0" w:rsidRDefault="00245CC0" w:rsidP="00245CC0">
      <w:pPr>
        <w:ind w:left="170" w:right="170"/>
        <w:rPr>
          <w:sz w:val="22"/>
          <w:szCs w:val="22"/>
        </w:rPr>
      </w:pPr>
    </w:p>
    <w:p w:rsidR="00245CC0" w:rsidRDefault="00245CC0" w:rsidP="00245CC0">
      <w:pPr>
        <w:ind w:left="170" w:right="170"/>
        <w:jc w:val="both"/>
        <w:rPr>
          <w:sz w:val="22"/>
          <w:szCs w:val="22"/>
        </w:rPr>
      </w:pPr>
      <w:smartTag w:uri="urn:schemas-microsoft-com:office:smarttags" w:element="PersonName">
        <w:smartTagPr>
          <w:attr w:name="ProductID" w:val="la Parola"/>
        </w:smartTagPr>
        <w:r w:rsidRPr="00CF20DE">
          <w:rPr>
            <w:sz w:val="22"/>
            <w:szCs w:val="22"/>
          </w:rPr>
          <w:t>La Parola</w:t>
        </w:r>
      </w:smartTag>
      <w:r w:rsidRPr="00CF20DE">
        <w:rPr>
          <w:sz w:val="22"/>
          <w:szCs w:val="22"/>
        </w:rPr>
        <w:t xml:space="preserve"> di Dio ha scelto un complesso di canali comunicativi per riverberarsi nel mondo. Essa, totalità in sé compiuta e ricchissima, ha scelto di disseminarsi in modularità espressive di registro diverso che fanno capo alla categoria composita della “carne” umana. Il Verbo di Dio si è “frammentato” nella totalità dell’essere-carne del Figlio di Dio, nel complesso “ipermediale” del suo essere Parola, cioè </w:t>
      </w:r>
      <w:proofErr w:type="spellStart"/>
      <w:r w:rsidRPr="00CF20DE">
        <w:rPr>
          <w:sz w:val="22"/>
          <w:szCs w:val="22"/>
        </w:rPr>
        <w:t>autocomunicazione</w:t>
      </w:r>
      <w:proofErr w:type="spellEnd"/>
      <w:r w:rsidRPr="00CF20DE">
        <w:rPr>
          <w:sz w:val="22"/>
          <w:szCs w:val="22"/>
        </w:rPr>
        <w:t xml:space="preserve"> totalizzante, assoluta e definitiva di Dio</w:t>
      </w:r>
      <w:r w:rsidRPr="00CF20DE">
        <w:rPr>
          <w:rStyle w:val="Rimandonotaapidipagina"/>
          <w:sz w:val="22"/>
          <w:szCs w:val="22"/>
        </w:rPr>
        <w:footnoteReference w:id="75"/>
      </w:r>
      <w:r w:rsidRPr="00CF20DE">
        <w:rPr>
          <w:sz w:val="22"/>
          <w:szCs w:val="22"/>
        </w:rPr>
        <w:t xml:space="preserve">. </w:t>
      </w:r>
    </w:p>
    <w:p w:rsidR="00245CC0" w:rsidRPr="00CF20DE" w:rsidRDefault="00245CC0" w:rsidP="00245CC0">
      <w:pPr>
        <w:ind w:left="170" w:right="170"/>
        <w:rPr>
          <w:sz w:val="22"/>
          <w:szCs w:val="22"/>
        </w:rPr>
      </w:pPr>
    </w:p>
    <w:p w:rsidR="00245CC0" w:rsidRDefault="00245CC0" w:rsidP="00245CC0">
      <w:pPr>
        <w:jc w:val="both"/>
      </w:pPr>
      <w:r>
        <w:t>La direttrice simbolica dell’</w:t>
      </w:r>
      <w:r w:rsidRPr="00325354">
        <w:rPr>
          <w:i/>
        </w:rPr>
        <w:t>«osmosi»</w:t>
      </w:r>
      <w:r>
        <w:t xml:space="preserve"> interpreta bene il carattere relazionale e dinamico dell’incarnazione. La sua ricchezza simbolica potrebbe aiutare a pensare il senso «più largo» del contatto tra Dio e uomo in Cristo e quindi alla presenza e azione del Verbo nella storia umana. In tal senso potrebbe essere richiamata l’idea di </w:t>
      </w:r>
      <w:r w:rsidRPr="00325354">
        <w:rPr>
          <w:i/>
        </w:rPr>
        <w:t>partecipazione</w:t>
      </w:r>
      <w:r>
        <w:t xml:space="preserve"> cui la tradizione teologica ha spesso fatto appello per interpretare il rapporto di </w:t>
      </w:r>
      <w:r w:rsidRPr="00325354">
        <w:rPr>
          <w:i/>
        </w:rPr>
        <w:t>inter-esse</w:t>
      </w:r>
      <w:r>
        <w:t xml:space="preserve"> che lega le realtà e i processi umani al mistero stesso di Dio. Dunque si tratta di pensare l’osmosi come </w:t>
      </w:r>
      <w:r w:rsidRPr="00325354">
        <w:rPr>
          <w:i/>
        </w:rPr>
        <w:t>formula di partecipazione</w:t>
      </w:r>
      <w:r>
        <w:t xml:space="preserve">. Il rapporto di Dio con l’uomo non è relazione tra distanti, ma un processo relazionale osmotico, </w:t>
      </w:r>
      <w:proofErr w:type="spellStart"/>
      <w:r>
        <w:t>pluri</w:t>
      </w:r>
      <w:proofErr w:type="spellEnd"/>
      <w:r>
        <w:t xml:space="preserve">-prospettico e </w:t>
      </w:r>
      <w:proofErr w:type="spellStart"/>
      <w:r>
        <w:t>pluri</w:t>
      </w:r>
      <w:proofErr w:type="spellEnd"/>
      <w:r>
        <w:t xml:space="preserve">-soggettivo, che realizza una sorta di </w:t>
      </w:r>
      <w:proofErr w:type="spellStart"/>
      <w:r>
        <w:t>inabitazione</w:t>
      </w:r>
      <w:proofErr w:type="spellEnd"/>
      <w:r>
        <w:t xml:space="preserve"> della </w:t>
      </w:r>
      <w:proofErr w:type="spellStart"/>
      <w:r w:rsidRPr="00393148">
        <w:rPr>
          <w:i/>
        </w:rPr>
        <w:t>kinesis</w:t>
      </w:r>
      <w:proofErr w:type="spellEnd"/>
      <w:r>
        <w:t xml:space="preserve"> processuale che vincola ogni realtà all’origine in Dio, iniziatore della danza cosmica che articola la realtà tra la «divinizzazione dell’uomo cosmico e l’umanizzazione del Dio totale». In questa intuizione si raccolgono molti elementi dell’esperienza elementare della realtà nella sua complessità ingovernabile e che tutto avvolge. L’universo trova coesione, senza semplificazioni, nell’</w:t>
      </w:r>
      <w:r w:rsidRPr="001232E9">
        <w:rPr>
          <w:i/>
        </w:rPr>
        <w:t>inter-esse</w:t>
      </w:r>
      <w:r>
        <w:t xml:space="preserve"> della divina partecipazione. Su questo sfondo è possibile recuperare il valore simbolico dell’incarnazione:</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L’incarnazione, in quanto espressione massima di partecipazione, esprime la natura simbolica dell’essere che si auto-trascende e si ritrova nel momento stesso in cui pone l’altro da sé come costituzione e compimento del sé. Proprio in questo modo la partecipazione universale, in quanto formula e modalità di un tale trascendimento, ci dischiude la presenza e la conoscenza di Dio: presentandola cioè come </w:t>
      </w:r>
      <w:r w:rsidRPr="00595035">
        <w:rPr>
          <w:i/>
          <w:sz w:val="22"/>
        </w:rPr>
        <w:t xml:space="preserve">pathos </w:t>
      </w:r>
      <w:proofErr w:type="spellStart"/>
      <w:r w:rsidRPr="00595035">
        <w:rPr>
          <w:i/>
          <w:sz w:val="22"/>
        </w:rPr>
        <w:t>ek</w:t>
      </w:r>
      <w:proofErr w:type="spellEnd"/>
      <w:r w:rsidRPr="00595035">
        <w:rPr>
          <w:i/>
          <w:sz w:val="22"/>
        </w:rPr>
        <w:t>-statico</w:t>
      </w:r>
      <w:r>
        <w:rPr>
          <w:sz w:val="22"/>
        </w:rPr>
        <w:t xml:space="preserve"> che fluisce nel processo del divenire</w:t>
      </w:r>
      <w:r>
        <w:rPr>
          <w:rStyle w:val="Rimandonotaapidipagina"/>
        </w:rPr>
        <w:footnoteReference w:id="76"/>
      </w:r>
      <w:r>
        <w:rPr>
          <w:sz w:val="22"/>
        </w:rPr>
        <w:t>.</w:t>
      </w:r>
    </w:p>
    <w:p w:rsidR="00245CC0" w:rsidRPr="00EF3AEA" w:rsidRDefault="00245CC0" w:rsidP="00245CC0">
      <w:pPr>
        <w:ind w:left="170" w:right="170"/>
        <w:jc w:val="both"/>
        <w:rPr>
          <w:sz w:val="22"/>
        </w:rPr>
      </w:pPr>
    </w:p>
    <w:p w:rsidR="00245CC0" w:rsidRDefault="00245CC0" w:rsidP="00245CC0">
      <w:pPr>
        <w:jc w:val="both"/>
      </w:pPr>
      <w:r>
        <w:t>Questa intuizione osmotica della partecipazione riprende anche l’idea di «</w:t>
      </w:r>
      <w:proofErr w:type="spellStart"/>
      <w:r>
        <w:t>pericoresi</w:t>
      </w:r>
      <w:proofErr w:type="spellEnd"/>
      <w:r>
        <w:t>» di divino e umano come «</w:t>
      </w:r>
      <w:proofErr w:type="spellStart"/>
      <w:r>
        <w:t>interpenetrazione</w:t>
      </w:r>
      <w:proofErr w:type="spellEnd"/>
      <w:r>
        <w:t xml:space="preserve"> dinamica». Tale dinamica </w:t>
      </w:r>
      <w:proofErr w:type="spellStart"/>
      <w:r>
        <w:t>pericoretica</w:t>
      </w:r>
      <w:proofErr w:type="spellEnd"/>
      <w:r>
        <w:t xml:space="preserve"> di (inter)penetrazione divina nell’ordine creato è un caso speciale e unico della relazione di Dio con l’uomo/mondo, colta in tutta la sua ricchezza e complessità. Siamo rimandati all’idea dell’«in-abitazione» di Dio nella realtà che lui stesso pone in essere, fino al «prendere dimora» nella carne del Figlio Gesù.</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Questa </w:t>
      </w:r>
      <w:proofErr w:type="spellStart"/>
      <w:r>
        <w:rPr>
          <w:sz w:val="22"/>
        </w:rPr>
        <w:t>inabitazione</w:t>
      </w:r>
      <w:proofErr w:type="spellEnd"/>
      <w:r>
        <w:rPr>
          <w:sz w:val="22"/>
        </w:rPr>
        <w:t xml:space="preserve"> di Dio nell’uomo è «grazia» di co-esistenza solidale, che fonda l’intuizione di una «presenza crescente» che divinizza: «Dio abita nell’uomo… e per questo ne afferma l’irriducibile positività. L’immagine stessa dell’abitare garantisce la distanza e la differenza: due dimensioni cruciali perché il rapporto non collassi in un’</w:t>
      </w:r>
      <w:proofErr w:type="spellStart"/>
      <w:r>
        <w:rPr>
          <w:sz w:val="22"/>
        </w:rPr>
        <w:t>implausibile</w:t>
      </w:r>
      <w:proofErr w:type="spellEnd"/>
      <w:r>
        <w:rPr>
          <w:sz w:val="22"/>
        </w:rPr>
        <w:t xml:space="preserve"> identità, e nel contempo lasci emergere la ricchezza e le potenzialità di un rapporto davvero solidale… Colui nel quale “abita corporalmente la pienezza della </w:t>
      </w:r>
      <w:r>
        <w:rPr>
          <w:sz w:val="22"/>
        </w:rPr>
        <w:lastRenderedPageBreak/>
        <w:t>divinità” (Col 2,9), Colui la cui esistenza filiale “dimora” sempre nel Padre ed è da Lui costantemente inabitata (</w:t>
      </w:r>
      <w:proofErr w:type="spellStart"/>
      <w:r>
        <w:rPr>
          <w:sz w:val="22"/>
        </w:rPr>
        <w:t>Gv</w:t>
      </w:r>
      <w:proofErr w:type="spellEnd"/>
      <w:r>
        <w:rPr>
          <w:sz w:val="22"/>
        </w:rPr>
        <w:t xml:space="preserve"> 14,10), rende possibile la nostra stessa partecipazione alla vita divina (2Pt 1,4) e, anzi, ci autorizza a interpretarla come </w:t>
      </w:r>
      <w:r w:rsidRPr="00DE5A6A">
        <w:rPr>
          <w:i/>
          <w:sz w:val="22"/>
        </w:rPr>
        <w:t>presenza crescente</w:t>
      </w:r>
      <w:r>
        <w:rPr>
          <w:sz w:val="22"/>
        </w:rPr>
        <w:t>. La “crescita in Dio”, corroborata dal mistero del Verbo fatto uomo, è la più autorevole interpretazione del mistero dell’</w:t>
      </w:r>
      <w:proofErr w:type="spellStart"/>
      <w:r>
        <w:rPr>
          <w:sz w:val="22"/>
        </w:rPr>
        <w:t>inabitazione</w:t>
      </w:r>
      <w:proofErr w:type="spellEnd"/>
      <w:r>
        <w:rPr>
          <w:sz w:val="22"/>
        </w:rPr>
        <w:t xml:space="preserve"> divina in noi… Il dono divino, perfetto nella sua compiutezza, provoca la libertà umana e si tramuta in singolare frutto (tradizionalmente: merito), sempre e ancora maturando… Il cammino si fa dunque </w:t>
      </w:r>
      <w:r w:rsidRPr="00DD0AB0">
        <w:rPr>
          <w:i/>
          <w:sz w:val="22"/>
        </w:rPr>
        <w:t>atto performativo</w:t>
      </w:r>
      <w:r>
        <w:rPr>
          <w:sz w:val="22"/>
        </w:rPr>
        <w:t xml:space="preserve">, slancio che si scopre preceduto dalla resa amorevole della grazia, che con-cede il sentiero da percorrere mentre pro-cede personalmente su di esso. Crescere nel mistero del Dio-uomo, progredire nell’incarnazione, in-cedere nel cammino segnato dalla divina umanità: a questo invita l’unione umano-divina in quanto atto dinamico e partecipativo. L’unione ipostatica diventa così punto di arrivo, insieme, e punto di partenza… </w:t>
      </w:r>
      <w:r w:rsidRPr="000B69A3">
        <w:rPr>
          <w:i/>
          <w:sz w:val="22"/>
        </w:rPr>
        <w:t xml:space="preserve">(Già) unito a noi per unirsi ancora a noi, Dio viene al mondo. </w:t>
      </w:r>
      <w:r>
        <w:rPr>
          <w:i/>
          <w:sz w:val="22"/>
        </w:rPr>
        <w:t>Procede</w:t>
      </w:r>
      <w:r w:rsidRPr="000B69A3">
        <w:rPr>
          <w:i/>
          <w:sz w:val="22"/>
        </w:rPr>
        <w:t xml:space="preserve"> per concedere, e concede recedendo continuamente</w:t>
      </w:r>
      <w:r w:rsidRPr="000B69A3">
        <w:rPr>
          <w:rStyle w:val="Rimandonotaapidipagina"/>
        </w:rPr>
        <w:footnoteReference w:id="77"/>
      </w:r>
      <w:r w:rsidRPr="000B69A3">
        <w:rPr>
          <w:sz w:val="22"/>
        </w:rPr>
        <w:t>.</w:t>
      </w:r>
      <w:r>
        <w:rPr>
          <w:sz w:val="22"/>
        </w:rPr>
        <w:t xml:space="preserve"> </w:t>
      </w:r>
    </w:p>
    <w:p w:rsidR="00245CC0" w:rsidRDefault="00245CC0" w:rsidP="00245CC0">
      <w:pPr>
        <w:ind w:left="170" w:right="170"/>
        <w:jc w:val="both"/>
        <w:rPr>
          <w:sz w:val="22"/>
        </w:rPr>
      </w:pPr>
    </w:p>
    <w:p w:rsidR="00245CC0" w:rsidRDefault="00245CC0" w:rsidP="00245CC0">
      <w:pPr>
        <w:jc w:val="both"/>
      </w:pPr>
      <w:r>
        <w:t xml:space="preserve">In questa prospettiva inclusiva ed estensiva l’umanità di Dio si rivela come «evento definitivo del suo venire al mondo». Dio viene al mondo in modo che l’essere di Dio è nel venire (di-venire): Dio è l’eterno processo del suo venire da sé (Padre) a sé (Figlio) in un avvenimento che è Dio stesso (Spirito). Ma Dio che viene a sé viene anche all’uomo e così «ripete nel tempo l’eternità del venire di Dio a Dio». Tale </w:t>
      </w:r>
      <w:r w:rsidRPr="00E30796">
        <w:rPr>
          <w:i/>
        </w:rPr>
        <w:t>«</w:t>
      </w:r>
      <w:proofErr w:type="spellStart"/>
      <w:r>
        <w:rPr>
          <w:i/>
        </w:rPr>
        <w:t>repet</w:t>
      </w:r>
      <w:r w:rsidRPr="00E30796">
        <w:rPr>
          <w:i/>
        </w:rPr>
        <w:t>ito</w:t>
      </w:r>
      <w:proofErr w:type="spellEnd"/>
      <w:r w:rsidRPr="00E30796">
        <w:rPr>
          <w:i/>
        </w:rPr>
        <w:t xml:space="preserve"> </w:t>
      </w:r>
      <w:proofErr w:type="spellStart"/>
      <w:r w:rsidRPr="00E30796">
        <w:rPr>
          <w:i/>
        </w:rPr>
        <w:t>aternitatis</w:t>
      </w:r>
      <w:proofErr w:type="spellEnd"/>
      <w:r w:rsidRPr="00E30796">
        <w:rPr>
          <w:i/>
        </w:rPr>
        <w:t xml:space="preserve"> in tempore»</w:t>
      </w:r>
      <w:r>
        <w:t xml:space="preserve"> non annulla il tempo, ma lo inserisce in Dio, e ne fonda così le potenzialità nuove. In Gesù, Verbo incarnato, Dio ha tempo per l’uomo e l’uomo trova la densità del suo tempo in Dio, nel movimento del suo amore che dinamizza in modo nuovo tutte le cose. L’unione di Dio con l’uomo va pensata nei termini dinamici di un «essere-nel-venire», che apre futuro, un futuro assoluto, fondato sempre di nuovo nel venire di Dio:</w:t>
      </w:r>
    </w:p>
    <w:p w:rsidR="00245CC0" w:rsidRDefault="00245CC0" w:rsidP="00245CC0">
      <w:pPr>
        <w:ind w:left="170" w:right="170"/>
        <w:jc w:val="both"/>
        <w:rPr>
          <w:sz w:val="22"/>
        </w:rPr>
      </w:pPr>
    </w:p>
    <w:p w:rsidR="00245CC0" w:rsidRPr="000B3473" w:rsidRDefault="00245CC0" w:rsidP="00245CC0">
      <w:pPr>
        <w:ind w:left="170" w:right="170"/>
        <w:jc w:val="both"/>
        <w:rPr>
          <w:sz w:val="22"/>
        </w:rPr>
      </w:pPr>
      <w:r>
        <w:rPr>
          <w:sz w:val="22"/>
        </w:rPr>
        <w:t xml:space="preserve">Lo sviluppo-risorsa </w:t>
      </w:r>
      <w:r w:rsidRPr="000C1455">
        <w:rPr>
          <w:i/>
          <w:sz w:val="22"/>
        </w:rPr>
        <w:t>liminale</w:t>
      </w:r>
      <w:r>
        <w:rPr>
          <w:sz w:val="22"/>
        </w:rPr>
        <w:t xml:space="preserve"> dell’essere nel passaggio trova nella flessibile categoria del “venire” una valida concretizzazione e un’efficace traduzione teologica. L’incarnazione, verità di Dio e dell’uomo, fondamento di ogni ulteriore struttura </w:t>
      </w:r>
      <w:proofErr w:type="spellStart"/>
      <w:r>
        <w:rPr>
          <w:sz w:val="22"/>
        </w:rPr>
        <w:t>mediativa</w:t>
      </w:r>
      <w:proofErr w:type="spellEnd"/>
      <w:r>
        <w:rPr>
          <w:sz w:val="22"/>
        </w:rPr>
        <w:t xml:space="preserve"> (partecipativa e osmotica) tra Dio, il mondo e l’uomo, intercetta l’incontro e lo scontro di Dio e dell’uomo. Il credente vi identifica lo spettro completo della propria esperienza di Dio e la scaturigine della salvezza che lo incontra nella sua stessa storia. Accogliendone l’inedito pro-venire da Dio nel mistero di una grazia che elegge e dispone in principio la verità del Dono, ne scopre la solidale con-</w:t>
      </w:r>
      <w:proofErr w:type="spellStart"/>
      <w:r>
        <w:rPr>
          <w:sz w:val="22"/>
        </w:rPr>
        <w:t>venienza</w:t>
      </w:r>
      <w:proofErr w:type="spellEnd"/>
      <w:r>
        <w:rPr>
          <w:sz w:val="22"/>
        </w:rPr>
        <w:t xml:space="preserve"> in ogni inizio della sua storia, vi riconosce l’e-vento definitivo della rivelazione di Dio e celebra in esso l’</w:t>
      </w:r>
      <w:proofErr w:type="spellStart"/>
      <w:r>
        <w:rPr>
          <w:sz w:val="22"/>
        </w:rPr>
        <w:t>av</w:t>
      </w:r>
      <w:proofErr w:type="spellEnd"/>
      <w:r>
        <w:rPr>
          <w:sz w:val="22"/>
        </w:rPr>
        <w:t>-vento della speranza che la sua stessa vita, i suoi spazi e i suoi tempi, il suo cielo e la sua terra non passino, ma siano ricapitolati in Dio per un’esistenza “divinizzata” e – per questo, nel senso pieno e autentico – ancora davvero umana</w:t>
      </w:r>
      <w:r>
        <w:rPr>
          <w:rStyle w:val="Rimandonotaapidipagina"/>
        </w:rPr>
        <w:footnoteReference w:id="78"/>
      </w:r>
      <w:r>
        <w:rPr>
          <w:sz w:val="22"/>
        </w:rPr>
        <w:t>.</w:t>
      </w:r>
    </w:p>
    <w:p w:rsidR="00245CC0" w:rsidRDefault="00245CC0" w:rsidP="00245CC0">
      <w:pPr>
        <w:jc w:val="both"/>
      </w:pPr>
    </w:p>
    <w:p w:rsidR="00245CC0" w:rsidRDefault="00245CC0" w:rsidP="00245CC0">
      <w:pPr>
        <w:jc w:val="both"/>
      </w:pPr>
      <w:r>
        <w:t>A realizzare una simile inclusione estensiva dell’unione di Dio e uomo in Cristo (il carattere universale dell’umanità di Cristo o la sua rappresentanza inclusiva) è però l’</w:t>
      </w:r>
      <w:r w:rsidRPr="0066789A">
        <w:rPr>
          <w:i/>
        </w:rPr>
        <w:t>umanità concreta di Gesù</w:t>
      </w:r>
      <w:r>
        <w:t>, colta nel suo agire proprio e quindi nel suo modo singolare di appropriarsi delle dinamiche cosmiche e naturali. Siamo rimandati all’</w:t>
      </w:r>
      <w:r w:rsidRPr="000C1455">
        <w:rPr>
          <w:i/>
        </w:rPr>
        <w:t>aspetto performativo dell’incarnazione</w:t>
      </w:r>
      <w:r>
        <w:t xml:space="preserve">, quell’aspetto in virtù del quale Dio e uomo realizzano lo scambio salvifico proprio inscrivendolo nell’agire loro proprio, secondo le leggi costitutive delle nature. </w:t>
      </w:r>
    </w:p>
    <w:p w:rsidR="00245CC0" w:rsidRDefault="00245CC0" w:rsidP="00245CC0">
      <w:pPr>
        <w:jc w:val="both"/>
      </w:pPr>
    </w:p>
    <w:p w:rsidR="00245CC0" w:rsidRDefault="00245CC0" w:rsidP="00245CC0">
      <w:pPr>
        <w:jc w:val="both"/>
      </w:pPr>
      <w:r w:rsidRPr="00387A7A">
        <w:rPr>
          <w:i/>
        </w:rPr>
        <w:t xml:space="preserve">(c) La </w:t>
      </w:r>
      <w:proofErr w:type="spellStart"/>
      <w:r w:rsidRPr="00387A7A">
        <w:rPr>
          <w:i/>
        </w:rPr>
        <w:t>perform</w:t>
      </w:r>
      <w:r>
        <w:rPr>
          <w:i/>
        </w:rPr>
        <w:t>a</w:t>
      </w:r>
      <w:r w:rsidRPr="00387A7A">
        <w:rPr>
          <w:i/>
        </w:rPr>
        <w:t>tività</w:t>
      </w:r>
      <w:proofErr w:type="spellEnd"/>
      <w:r>
        <w:rPr>
          <w:i/>
        </w:rPr>
        <w:t>: la dinamica dello scambio nell’agire umano-divino di Gesù</w:t>
      </w:r>
      <w:r>
        <w:t xml:space="preserve">. </w:t>
      </w:r>
    </w:p>
    <w:p w:rsidR="00245CC0" w:rsidRDefault="00245CC0" w:rsidP="00245CC0">
      <w:pPr>
        <w:jc w:val="both"/>
      </w:pPr>
    </w:p>
    <w:p w:rsidR="00245CC0" w:rsidRDefault="00245CC0" w:rsidP="00245CC0">
      <w:pPr>
        <w:jc w:val="both"/>
      </w:pPr>
      <w:r>
        <w:t>Il termine vuole indicare che il luogo di quello scambio salvifico, realizzato in modo singolare nell’incarnazione, si trova nell’agire dell’uomo che giunge a sé (</w:t>
      </w:r>
      <w:proofErr w:type="spellStart"/>
      <w:r>
        <w:t>performatività</w:t>
      </w:r>
      <w:proofErr w:type="spellEnd"/>
      <w:r>
        <w:t xml:space="preserve">), diventando pienamente uomo proprio nell’agire che lo costituisce (l’uomo ha da essere ciò che è), e nell’agire di Dio che accompagna il divenire del mondo, fondandolo con la sua grazia e il suo dono. </w:t>
      </w:r>
    </w:p>
    <w:p w:rsidR="00245CC0" w:rsidRDefault="00245CC0" w:rsidP="00245CC0">
      <w:pPr>
        <w:jc w:val="both"/>
      </w:pPr>
    </w:p>
    <w:p w:rsidR="00245CC0" w:rsidRDefault="00245CC0" w:rsidP="00245CC0">
      <w:pPr>
        <w:ind w:left="170" w:right="170"/>
        <w:jc w:val="both"/>
        <w:rPr>
          <w:sz w:val="22"/>
        </w:rPr>
      </w:pPr>
      <w:r>
        <w:rPr>
          <w:sz w:val="22"/>
        </w:rPr>
        <w:t xml:space="preserve">La </w:t>
      </w:r>
      <w:r w:rsidRPr="00B51B8D">
        <w:rPr>
          <w:i/>
          <w:sz w:val="22"/>
        </w:rPr>
        <w:t>performance</w:t>
      </w:r>
      <w:r>
        <w:rPr>
          <w:sz w:val="22"/>
        </w:rPr>
        <w:t xml:space="preserve"> indica il dinamismo con cui un processo produttivo, una realtà, un soggetto in divenire si manifestano creativamente capaci di risultati soddisfacenti. Nel nostro utilizzo il termine assume un valore più ampio dei vari significati tecnici: assume infatti il senso di </w:t>
      </w:r>
      <w:proofErr w:type="spellStart"/>
      <w:r w:rsidRPr="00157878">
        <w:rPr>
          <w:i/>
          <w:sz w:val="22"/>
        </w:rPr>
        <w:t>capacitas</w:t>
      </w:r>
      <w:proofErr w:type="spellEnd"/>
      <w:r w:rsidRPr="00157878">
        <w:rPr>
          <w:i/>
          <w:sz w:val="22"/>
        </w:rPr>
        <w:t xml:space="preserve"> </w:t>
      </w:r>
      <w:proofErr w:type="spellStart"/>
      <w:r w:rsidRPr="00157878">
        <w:rPr>
          <w:i/>
          <w:sz w:val="22"/>
        </w:rPr>
        <w:t>possibilitatis</w:t>
      </w:r>
      <w:proofErr w:type="spellEnd"/>
      <w:r>
        <w:rPr>
          <w:sz w:val="22"/>
        </w:rPr>
        <w:t xml:space="preserve">, ovvero di </w:t>
      </w:r>
      <w:r>
        <w:rPr>
          <w:sz w:val="22"/>
        </w:rPr>
        <w:lastRenderedPageBreak/>
        <w:t xml:space="preserve">operatività legata ad un compimento vitale auto-trascendente, capacità di orientarsi e scegliere entro un orizzonte di possibilità per una realizzazione trans-significante del proprio essere nel mondo. In questi termini la </w:t>
      </w:r>
      <w:proofErr w:type="spellStart"/>
      <w:r>
        <w:rPr>
          <w:sz w:val="22"/>
        </w:rPr>
        <w:t>performazione</w:t>
      </w:r>
      <w:proofErr w:type="spellEnd"/>
      <w:r>
        <w:rPr>
          <w:sz w:val="22"/>
        </w:rPr>
        <w:t xml:space="preserve"> è facilmente assimilabile alla prospettiva della fede: per il suo carattere di risposta ad altro</w:t>
      </w:r>
      <w:r>
        <w:rPr>
          <w:rStyle w:val="Rimandonotaapidipagina"/>
        </w:rPr>
        <w:footnoteReference w:id="79"/>
      </w:r>
      <w:r>
        <w:rPr>
          <w:sz w:val="22"/>
        </w:rPr>
        <w:t>.</w:t>
      </w:r>
    </w:p>
    <w:p w:rsidR="00245CC0" w:rsidRPr="00F11594" w:rsidRDefault="00245CC0" w:rsidP="00245CC0">
      <w:pPr>
        <w:ind w:left="170" w:right="170"/>
        <w:jc w:val="both"/>
        <w:rPr>
          <w:sz w:val="22"/>
        </w:rPr>
      </w:pPr>
    </w:p>
    <w:p w:rsidR="00245CC0" w:rsidRDefault="00245CC0" w:rsidP="00245CC0">
      <w:pPr>
        <w:jc w:val="both"/>
      </w:pPr>
      <w:r>
        <w:t xml:space="preserve">L’uomo è precisamente caratterizzato dall’agire e quindi dalla </w:t>
      </w:r>
      <w:r w:rsidRPr="00B51B8D">
        <w:rPr>
          <w:i/>
        </w:rPr>
        <w:t>performance</w:t>
      </w:r>
      <w:r>
        <w:t xml:space="preserve">: egli si realizza nella catena di azioni con cui compie la sua localizzazione nel mondo. Attualizzandosi, il suo riceversi diviene un darsi al dinamismo dello spazio e del tempo che, anche quando sembrano assorbirlo, ne confermano la supremazia. La dimensione performativa ci ricorda che la genesi dell’umano va inserita nelle maglie del possibile e quindi implica libertà, un contesto in cui agire, strumenti, capacità progettuale e apertura dell’io ad altro. </w:t>
      </w:r>
      <w:r w:rsidRPr="00E044A6">
        <w:t>È</w:t>
      </w:r>
      <w:r>
        <w:t xml:space="preserve"> questo il luogo della rivelazione, dell’incontro tra Dio e l’uomo: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Se l’azione, un dato genuinamente e immancabilmente umano, può divenire strumento di rivelazione e di ricezione della rivelazione stessa, allora veramente può raggiungere potenzialmente ogni essere umano. Allora veramente essa è disseminata – come dinamica superiore e implicita in ogni sorta di feconda “</w:t>
      </w:r>
      <w:proofErr w:type="spellStart"/>
      <w:r>
        <w:rPr>
          <w:sz w:val="22"/>
        </w:rPr>
        <w:t>ominizzazione</w:t>
      </w:r>
      <w:proofErr w:type="spellEnd"/>
      <w:r>
        <w:rPr>
          <w:sz w:val="22"/>
        </w:rPr>
        <w:t>” – sui sentieri dell’uomo in cammino verso la propria pienezza esistenziale</w:t>
      </w:r>
      <w:r>
        <w:rPr>
          <w:rStyle w:val="Rimandonotaapidipagina"/>
        </w:rPr>
        <w:footnoteReference w:id="80"/>
      </w:r>
      <w:r>
        <w:rPr>
          <w:sz w:val="22"/>
        </w:rPr>
        <w:t>.</w:t>
      </w:r>
    </w:p>
    <w:p w:rsidR="00245CC0" w:rsidRPr="00AE4544" w:rsidRDefault="00245CC0" w:rsidP="00245CC0">
      <w:pPr>
        <w:ind w:left="170" w:right="170"/>
        <w:jc w:val="both"/>
        <w:rPr>
          <w:sz w:val="22"/>
        </w:rPr>
      </w:pPr>
    </w:p>
    <w:p w:rsidR="00245CC0" w:rsidRDefault="00245CC0" w:rsidP="00245CC0">
      <w:pPr>
        <w:jc w:val="both"/>
      </w:pPr>
      <w:r>
        <w:t>La performance permette una sorta di «trasfigurazione auto-trascendente» del limite, che diventa luogo di passaggio e quindi di contatto tra processi complessi e strutture di vita. In questo nuovo orizzonte di esperienza va ripensata l’incarnazione.</w:t>
      </w:r>
    </w:p>
    <w:p w:rsidR="00245CC0" w:rsidRDefault="00245CC0" w:rsidP="00245CC0">
      <w:pPr>
        <w:jc w:val="both"/>
      </w:pPr>
    </w:p>
    <w:p w:rsidR="00245CC0" w:rsidRDefault="00245CC0" w:rsidP="00245CC0">
      <w:pPr>
        <w:jc w:val="both"/>
      </w:pPr>
      <w:r w:rsidRPr="002F642A">
        <w:rPr>
          <w:i/>
        </w:rPr>
        <w:t>(1) L’agire dell’uomo nell’orizzonte del venire di Dio:</w:t>
      </w:r>
      <w:r>
        <w:t xml:space="preserve"> </w:t>
      </w:r>
      <w:r w:rsidRPr="00A75E5F">
        <w:rPr>
          <w:i/>
        </w:rPr>
        <w:t>Deus con-</w:t>
      </w:r>
      <w:proofErr w:type="spellStart"/>
      <w:r w:rsidRPr="00A75E5F">
        <w:rPr>
          <w:i/>
        </w:rPr>
        <w:t>veniens</w:t>
      </w:r>
      <w:proofErr w:type="spellEnd"/>
      <w:r>
        <w:rPr>
          <w:rStyle w:val="Rimandonotaapidipagina"/>
        </w:rPr>
        <w:footnoteReference w:id="81"/>
      </w:r>
      <w:r>
        <w:rPr>
          <w:sz w:val="22"/>
        </w:rPr>
        <w:t xml:space="preserve">. </w:t>
      </w:r>
      <w:r>
        <w:t xml:space="preserve">L’incarnazione come evento dell’umanità di Dio costituisce una verità che determina non solo il versante umano, fondandolo in una promessa di salvezza, ma anche il divino, che vi si lascia definire nel proprio essere dono, consegna, amore e vita. </w:t>
      </w:r>
      <w:r w:rsidRPr="002F642A">
        <w:rPr>
          <w:i/>
        </w:rPr>
        <w:t>Si può parlare ormai di un’«eternità impura» della vita divina, compromessa con lo spazio e il tempo</w:t>
      </w:r>
      <w:r>
        <w:t xml:space="preserve">. Dio (con)viene a Dio nella sua umanità (quella del Figlio), che appartiene a Dio per sempre. Anche </w:t>
      </w:r>
      <w:smartTag w:uri="urn:schemas-microsoft-com:office:smarttags" w:element="PersonName">
        <w:smartTagPr>
          <w:attr w:name="ProductID" w:val="la Signoria"/>
        </w:smartTagPr>
        <w:r>
          <w:t>la Signoria</w:t>
        </w:r>
      </w:smartTag>
      <w:r>
        <w:t xml:space="preserve"> universale di Dio, il Nome al di sopra di ogni altro nome, si realizza nell’umanità in cui Dio con(viene). Non dice passaggio al di là dell’uomo e del tempo, verso il trascendente e l’eterno, ma un processo umano di trasfigurazione. </w:t>
      </w:r>
      <w:r w:rsidRPr="00E044A6">
        <w:t>È</w:t>
      </w:r>
      <w:r>
        <w:t xml:space="preserve"> il senso radicale di Fil 2,6-11. Da questo testo si ricava il nesso stretto tra incarnazione e «passaggio pasquale»: ciò permette di cogliere l’incarnazione come un passaggio pasquale in cui si incontrano il divenire di Dio nella storia e il divenire dell’uomo in un progetto di nuova umanità</w:t>
      </w:r>
      <w:r>
        <w:rPr>
          <w:rStyle w:val="Rimandonotaapidipagina"/>
        </w:rPr>
        <w:footnoteReference w:id="82"/>
      </w:r>
      <w:r>
        <w:rPr>
          <w:sz w:val="22"/>
        </w:rPr>
        <w:t>.</w:t>
      </w:r>
      <w:r>
        <w:t xml:space="preserve"> Ma ciò significa che il venire di Dio con-viene col progresso della storia umana intera di Gesù, col suo cammino storico: «Solo nella totalità del suo cammino storico Gesù è il Figlio. Tutta la storia umana di Cristo può essere letta come l’illustrazione e la maturazione storica della sua unità personale con Dio: l’uomo Gesù è per tutta l’estensione del suo itinerario storico il Figlio di Dio in persona; il suo rapporto filiale col Padre si esplica nella storia del suo sviluppo umano e diventa definitivo alla luce del dono della Pasqua». Ne deriva che il con-venire di Dio è coestensivo col diventare uomo dell’umanità (di Gesù anzitutto) nella sua storia concreta. </w:t>
      </w:r>
      <w:r w:rsidRPr="00E044A6">
        <w:t>È</w:t>
      </w:r>
      <w:r>
        <w:t xml:space="preserve"> questa la dimensione performativa dell’incarnazione del Figlio. In questa prospettiva l’incarnazione e </w:t>
      </w:r>
      <w:smartTag w:uri="urn:schemas-microsoft-com:office:smarttags" w:element="PersonName">
        <w:smartTagPr>
          <w:attr w:name="ProductID" w:val="La Pasqua"/>
        </w:smartTagPr>
        <w:r>
          <w:t>la Pasqua</w:t>
        </w:r>
      </w:smartTag>
      <w:r>
        <w:t xml:space="preserve">, la </w:t>
      </w:r>
      <w:proofErr w:type="spellStart"/>
      <w:r>
        <w:t>kenosi</w:t>
      </w:r>
      <w:proofErr w:type="spellEnd"/>
      <w:r>
        <w:t xml:space="preserve"> e l’esaltazione sono un unico evento nel cui processo Dio viene a sé nell’umanità del Figlio. Posso cogliere il venire di Dio solo accompagnandone questo passaggio «al limite», «sulla soglia» attraverso cui Dio viene al mondo e l’uomo è trasfigurato nella gloria divina. </w:t>
      </w:r>
    </w:p>
    <w:p w:rsidR="00245CC0" w:rsidRDefault="00245CC0" w:rsidP="00245CC0">
      <w:pPr>
        <w:ind w:left="170" w:right="170"/>
        <w:jc w:val="both"/>
        <w:rPr>
          <w:sz w:val="22"/>
        </w:rPr>
      </w:pPr>
    </w:p>
    <w:p w:rsidR="00245CC0" w:rsidRDefault="00245CC0" w:rsidP="00245CC0">
      <w:pPr>
        <w:jc w:val="both"/>
      </w:pPr>
      <w:r w:rsidRPr="002F642A">
        <w:rPr>
          <w:i/>
        </w:rPr>
        <w:t>(2) L’agire di Dio che accompagna il venire a sé di ogni uomo:</w:t>
      </w:r>
      <w:r>
        <w:t xml:space="preserve"> </w:t>
      </w:r>
      <w:r>
        <w:rPr>
          <w:i/>
        </w:rPr>
        <w:t>Deus pro</w:t>
      </w:r>
      <w:r w:rsidRPr="004C020D">
        <w:rPr>
          <w:i/>
        </w:rPr>
        <w:t>-</w:t>
      </w:r>
      <w:proofErr w:type="spellStart"/>
      <w:r w:rsidRPr="004C020D">
        <w:rPr>
          <w:i/>
        </w:rPr>
        <w:t>venines</w:t>
      </w:r>
      <w:proofErr w:type="spellEnd"/>
      <w:r>
        <w:t xml:space="preserve">. Nel Verbo di cui parla </w:t>
      </w:r>
      <w:proofErr w:type="spellStart"/>
      <w:r>
        <w:t>Gv</w:t>
      </w:r>
      <w:proofErr w:type="spellEnd"/>
      <w:r>
        <w:t xml:space="preserve"> 1,1-18 è contenuto ed espresso il «grande viaggio» che fonde la storia celeste e quella </w:t>
      </w:r>
      <w:r>
        <w:lastRenderedPageBreak/>
        <w:t>terrena. Si tratta di un viaggio in cui Dio stesso si rivela già «esposto in favore del mondo», in un’</w:t>
      </w:r>
      <w:r w:rsidRPr="00F84D01">
        <w:rPr>
          <w:i/>
        </w:rPr>
        <w:t>incontenibile sporgenza comunicativa</w:t>
      </w:r>
      <w:r>
        <w:t xml:space="preserve"> propria dell’essere divino stesso. Proprio questo Verbo contiene in sé la mappa completa del cammino di Dio con l’uomo: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Egli (il Logos) è infatti, nel principio di Dio e nella storia degli uomini, “presso” Dio e “rivolto a Lui”; reca inscritta in sé la stessa direzionalità del suo itinerario di luce e di vita, sicché, inviato dal Padre, a lui ritorna e a lui guida il genere umano… Il Logos è infatti Dio stesso che attesta, di sé, una totale esposizione verso il mondo umano. Nel dirsi in principio Dio testimonia innanzitutto e proprio questo: Egli è per l’uomo. Il Logos, Parola proferita dal Padre, dicendo Dio dice tutto l’uomo: lo dice, appunto, come uomo-Dio</w:t>
      </w:r>
      <w:r>
        <w:rPr>
          <w:rStyle w:val="Rimandonotaapidipagina"/>
        </w:rPr>
        <w:footnoteReference w:id="83"/>
      </w:r>
      <w:r>
        <w:rPr>
          <w:sz w:val="22"/>
        </w:rPr>
        <w:t>.</w:t>
      </w:r>
    </w:p>
    <w:p w:rsidR="00245CC0" w:rsidRPr="00784F77" w:rsidRDefault="00245CC0" w:rsidP="00245CC0">
      <w:pPr>
        <w:ind w:left="170" w:right="170"/>
        <w:jc w:val="both"/>
        <w:rPr>
          <w:sz w:val="22"/>
        </w:rPr>
      </w:pPr>
    </w:p>
    <w:p w:rsidR="00245CC0" w:rsidRDefault="00245CC0" w:rsidP="00245CC0">
      <w:pPr>
        <w:jc w:val="both"/>
      </w:pPr>
      <w:r>
        <w:t xml:space="preserve">Il Logos è, </w:t>
      </w:r>
      <w:r w:rsidRPr="00935B95">
        <w:rPr>
          <w:i/>
        </w:rPr>
        <w:t>in principio</w:t>
      </w:r>
      <w:r>
        <w:t>, Dio che si es-pone e in ciò stesso si appropria di sé</w:t>
      </w:r>
      <w:r>
        <w:rPr>
          <w:rStyle w:val="Rimandonotaapidipagina"/>
        </w:rPr>
        <w:footnoteReference w:id="84"/>
      </w:r>
      <w:r>
        <w:t xml:space="preserve">. L’essere in principio è così espresso come durata inarrestabile, permanente cominciamento, </w:t>
      </w:r>
      <w:r w:rsidRPr="00935B95">
        <w:rPr>
          <w:i/>
        </w:rPr>
        <w:t>incipit</w:t>
      </w:r>
      <w:r>
        <w:t xml:space="preserve"> affidato all’inizio di ogni storia perché essa lo </w:t>
      </w:r>
      <w:proofErr w:type="spellStart"/>
      <w:r>
        <w:t>ri</w:t>
      </w:r>
      <w:proofErr w:type="spellEnd"/>
      <w:r>
        <w:t>-dica. Questo tipo di considerazioni onorano la duplice valenza di «</w:t>
      </w:r>
      <w:proofErr w:type="spellStart"/>
      <w:r>
        <w:t>arché</w:t>
      </w:r>
      <w:proofErr w:type="spellEnd"/>
      <w:r>
        <w:t xml:space="preserve">» come inizio/origine e regola (promessa, partitura, paradigma). In esso prende vita quel Legame che dilata il mistero divino nella compagine strutturale del mondo. Nell’assoluto di Dio sta un Legame che non si compiace della sua unicità, ma crea nuovi legami o, più esattamente, ricrea se stesso nei legami che lo esprimono, facendo così spazio al creato e in certo senso </w:t>
      </w:r>
      <w:proofErr w:type="spellStart"/>
      <w:r>
        <w:t>com</w:t>
      </w:r>
      <w:proofErr w:type="spellEnd"/>
      <w:r>
        <w:t xml:space="preserve">-prendendolo. C’è una sorta di dilatazione dell’amore di Padre e Figlio e del nesso tra Verbo e sua umanità, che fa spazio alle creature e si arricchisce di esse. Nell’amore tra Padre e Figlio è contenuta l’idea del mondo e l’esplicitazione di questa idea del mondo dà corpo, sostanzia l’amore tra Padre e Figlio, manifestandone la forza, mentre la realizza. </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Queste intuizioni mettono in luce il nomadismo originario inscritto nell’essere divino e quindi il mistero di una «durata in principio», nella quale Dio appare come «processo di Dio»: Dio stesso, in principio, è il suo stesso esprimersi, il dirsi di Dio. Il Verbo ne è l’intenzionalità estensionale, il progetto stesso del suo permanente divino accadere come atto del dirsi. Il Verbo è Dio nel suo dirsi. A questo livello la preesistenza dice l’inesausto principio divino come continuo dirsi in principio, come durata di cui Dio-Verbo è tenace scaturigine. Ma la grande sfida per il cristiano rimane quella di pensare a questo dirsi di Dio che è il Verbo nello spazio della carne e nei ritmi del tempo e della storia: il suo essere presso Dio e rivolto a Lui si iscrive in una durata temporale come un andare da Dio a Dio «a passo d’uomo». Dio appare in un nomadico essere/con, che riprende l’originario essere-verso di Dio (estroversione a favore dell’altro, radicale es-porsi), espresso dal Verbo. Proprio nel Verbo la creatura è presa nel passaggio </w:t>
      </w:r>
      <w:r w:rsidRPr="0077263A">
        <w:rPr>
          <w:i/>
          <w:sz w:val="22"/>
        </w:rPr>
        <w:t xml:space="preserve">a Deo in </w:t>
      </w:r>
      <w:proofErr w:type="spellStart"/>
      <w:r w:rsidRPr="0077263A">
        <w:rPr>
          <w:i/>
          <w:sz w:val="22"/>
        </w:rPr>
        <w:t>Deum</w:t>
      </w:r>
      <w:proofErr w:type="spellEnd"/>
      <w:r w:rsidRPr="0077263A">
        <w:rPr>
          <w:i/>
          <w:sz w:val="22"/>
        </w:rPr>
        <w:t xml:space="preserve"> per </w:t>
      </w:r>
      <w:proofErr w:type="spellStart"/>
      <w:r w:rsidRPr="0077263A">
        <w:rPr>
          <w:i/>
          <w:sz w:val="22"/>
        </w:rPr>
        <w:t>hominem</w:t>
      </w:r>
      <w:proofErr w:type="spellEnd"/>
      <w:r>
        <w:rPr>
          <w:sz w:val="22"/>
        </w:rPr>
        <w:t xml:space="preserve">… L’incarnazione non è solo Dio che viene verso il mondo, ma un pezzo del mondo che si fa prendere dal venire di Dio verso Dio. </w:t>
      </w:r>
      <w:r w:rsidRPr="00C72807">
        <w:rPr>
          <w:sz w:val="22"/>
        </w:rPr>
        <w:t>È</w:t>
      </w:r>
      <w:r>
        <w:rPr>
          <w:sz w:val="22"/>
        </w:rPr>
        <w:t xml:space="preserve"> in questo modo abitativo/partecipativo che Dio si fa uomo e «prende dimora» presso i suoi: Il Dio-Parola si fa carne, perché ogni carne si faccia parola. L’incarnazione diventa per noi un dono di trascendenza. </w:t>
      </w:r>
    </w:p>
    <w:p w:rsidR="00245CC0" w:rsidRPr="004D7735" w:rsidRDefault="00245CC0" w:rsidP="00245CC0">
      <w:pPr>
        <w:ind w:left="170" w:right="170"/>
        <w:jc w:val="both"/>
        <w:rPr>
          <w:sz w:val="22"/>
        </w:rPr>
      </w:pPr>
    </w:p>
    <w:p w:rsidR="00245CC0" w:rsidRDefault="00245CC0" w:rsidP="00245CC0">
      <w:pPr>
        <w:jc w:val="both"/>
      </w:pPr>
      <w:r w:rsidRPr="002F642A">
        <w:rPr>
          <w:i/>
        </w:rPr>
        <w:t>(3) L’umanità di Dio</w:t>
      </w:r>
      <w:r>
        <w:t xml:space="preserve"> ovvero l’</w:t>
      </w:r>
      <w:r w:rsidRPr="00A75E5F">
        <w:rPr>
          <w:i/>
        </w:rPr>
        <w:t>e-</w:t>
      </w:r>
      <w:proofErr w:type="spellStart"/>
      <w:r w:rsidRPr="00A75E5F">
        <w:rPr>
          <w:i/>
        </w:rPr>
        <w:t>ventum</w:t>
      </w:r>
      <w:proofErr w:type="spellEnd"/>
      <w:r w:rsidRPr="00A75E5F">
        <w:rPr>
          <w:i/>
        </w:rPr>
        <w:t xml:space="preserve"> Dei</w:t>
      </w:r>
      <w:r>
        <w:t xml:space="preserve">. Siamo al punto di incontro, o meglio, di intersezione tra la dinamica del dirsi divino e dell’agire umano, dinamica che scandisce l’eterna durata del processo divino e la temporalità aperta al trascendente dell’uomo. L’intuizione semplice che sta alla base è la riscoperta del referente del discorso del Prologo: non sta parlando del </w:t>
      </w:r>
      <w:r w:rsidRPr="00930CB3">
        <w:rPr>
          <w:i/>
        </w:rPr>
        <w:t xml:space="preserve">Logos </w:t>
      </w:r>
      <w:proofErr w:type="spellStart"/>
      <w:r w:rsidRPr="00930CB3">
        <w:rPr>
          <w:i/>
        </w:rPr>
        <w:t>asarkos</w:t>
      </w:r>
      <w:proofErr w:type="spellEnd"/>
      <w:r>
        <w:t>, ma del Verbo che è Gesù. L’essenza divina non può più essere pensata al di fuori di questo legame con l’uomo, per cui da un lato bisogna pensare Dio nell’uomo, ma soprattutto si deve pensare l’uomo in Dio. Detto altrimenti: la verità di Dio e dell’uomo non sono verità separate, ma costituiscono l’unica verità filiale «che assume in sé stessa la distanza ontologica –sempre da preservare – tra uomo e Dio e la ricomprende nei termini di un’intima, differenziale appartenenza… L’umanità di Dio in Gesù vive di questa comunicatività estrema che è in Dio trinità»</w:t>
      </w:r>
      <w:r>
        <w:rPr>
          <w:rStyle w:val="Rimandonotaapidipagina"/>
        </w:rPr>
        <w:footnoteReference w:id="85"/>
      </w:r>
      <w:r>
        <w:t>. L’umanità è originariamente ciò in cui Dio esprime la sua verità</w:t>
      </w:r>
      <w:r>
        <w:rPr>
          <w:rStyle w:val="Rimandonotaapidipagina"/>
        </w:rPr>
        <w:footnoteReference w:id="86"/>
      </w:r>
      <w:r>
        <w:t xml:space="preserve">. Dio comunicando crea e pone in essere </w:t>
      </w:r>
      <w:r>
        <w:lastRenderedPageBreak/>
        <w:t>all’interno di un atto comunicativo. Tale comunicare di Dio è all’interno del comunicarsi che è Dio stesso e quindi nell’uomo cui è destinata la comunicazione risuona l’originario comunicarsi di Dio. Questa co-</w:t>
      </w:r>
      <w:proofErr w:type="spellStart"/>
      <w:r>
        <w:t>originarietà</w:t>
      </w:r>
      <w:proofErr w:type="spellEnd"/>
      <w:r>
        <w:t xml:space="preserve">, questa coappartenenza divino-umana si compie nell’evento dell’incarnazione. Nell’evento del Dio che si fa uomo viene generato l’uomo capace di conoscere, ascoltare e ridire Dio. L’incarnazione è in tal senso evento della stessa divinità di Dio, che risuona pienamente nella sua umanità. L’uomo è colui a cui è affidato l’evento del dono divino, del donarsi divino originario. </w:t>
      </w:r>
    </w:p>
    <w:p w:rsidR="00245CC0" w:rsidRDefault="00245CC0" w:rsidP="00245CC0">
      <w:pPr>
        <w:jc w:val="both"/>
      </w:pPr>
    </w:p>
    <w:p w:rsidR="00245CC0" w:rsidRDefault="00245CC0" w:rsidP="00245CC0">
      <w:pPr>
        <w:jc w:val="both"/>
      </w:pPr>
      <w:r w:rsidRPr="002F642A">
        <w:rPr>
          <w:i/>
        </w:rPr>
        <w:t>(d) I presupposti teorici</w:t>
      </w:r>
      <w:r>
        <w:t xml:space="preserve"> di questa proposta di ripensamento dell’incarnazione </w:t>
      </w:r>
      <w:r w:rsidRPr="002F642A">
        <w:rPr>
          <w:i/>
        </w:rPr>
        <w:t>rimandano alle nozioni di «limite» o meglio di rivelazione come «passaggio al limite» e quindi «contatto attraverso il limite ovvero nell’attraversamento del limite»</w:t>
      </w:r>
      <w:r>
        <w:t xml:space="preserve">. Rivelazione è passaggio al limite. Il passaggio richiama la caducità e la finitezza, ma non si esaurisce in queste dimensioni. Il latino lo esprimeva con la voce complessa del «trans-ire», dell’andare attraverso, un attraversare che implica un cambio di coordinate, uno spostamento di accenti e prospettive. Passaggio e limite sono gemellati in ordine a un cammino-verso. </w:t>
      </w:r>
      <w:r w:rsidRPr="003073FB">
        <w:t>È</w:t>
      </w:r>
      <w:r>
        <w:t xml:space="preserve"> questa realtà che passa, ma per trasformarsi in altro. La rivelazione di Dio onora questo impianto processuale come spazio di grazia in cui Dio dischiude il tempo per l’uomo nel suo passaggio che è un donarsi, offrirsi, creando un luogo di contatto e di scambio: </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Nel passaggio, nello spazio e nel tempo del confine, ogni realtà si co-appartiene e in Dio trova il suo sito. La zona franca del varco, fascia liminale del periferico e dell’estremo, è terreno fecondo di incontro e di scambio. </w:t>
      </w:r>
      <w:r w:rsidRPr="009E339E">
        <w:rPr>
          <w:sz w:val="22"/>
        </w:rPr>
        <w:t>È</w:t>
      </w:r>
      <w:r>
        <w:rPr>
          <w:sz w:val="22"/>
        </w:rPr>
        <w:t xml:space="preserve"> nel limite che l’osmosi e la </w:t>
      </w:r>
      <w:proofErr w:type="spellStart"/>
      <w:r>
        <w:rPr>
          <w:sz w:val="22"/>
        </w:rPr>
        <w:t>performazione</w:t>
      </w:r>
      <w:proofErr w:type="spellEnd"/>
      <w:r>
        <w:rPr>
          <w:sz w:val="22"/>
        </w:rPr>
        <w:t xml:space="preserve"> esplicano il loro ruolo </w:t>
      </w:r>
      <w:proofErr w:type="spellStart"/>
      <w:r>
        <w:rPr>
          <w:sz w:val="22"/>
        </w:rPr>
        <w:t>mediativo</w:t>
      </w:r>
      <w:proofErr w:type="spellEnd"/>
      <w:r>
        <w:rPr>
          <w:sz w:val="22"/>
        </w:rPr>
        <w:t xml:space="preserve">. </w:t>
      </w:r>
      <w:r w:rsidRPr="009E339E">
        <w:rPr>
          <w:sz w:val="22"/>
        </w:rPr>
        <w:t>È</w:t>
      </w:r>
      <w:r>
        <w:rPr>
          <w:sz w:val="22"/>
        </w:rPr>
        <w:t xml:space="preserve"> nel limite che la voce eloquente del Dio vicino diviene rivelazione, appello, salvezza. Passa la scena del mondo, ma passa in essa… la scia di un Dio che intercetta, negli attimi stellati della </w:t>
      </w:r>
      <w:proofErr w:type="spellStart"/>
      <w:r>
        <w:rPr>
          <w:sz w:val="22"/>
        </w:rPr>
        <w:t>liminalità</w:t>
      </w:r>
      <w:proofErr w:type="spellEnd"/>
      <w:r>
        <w:rPr>
          <w:sz w:val="22"/>
        </w:rPr>
        <w:t>, proprio ciò che scompare e si consuma</w:t>
      </w:r>
      <w:r>
        <w:rPr>
          <w:rStyle w:val="Rimandonotaapidipagina"/>
        </w:rPr>
        <w:footnoteReference w:id="87"/>
      </w:r>
      <w:r>
        <w:rPr>
          <w:sz w:val="22"/>
        </w:rPr>
        <w:t>.</w:t>
      </w:r>
    </w:p>
    <w:p w:rsidR="00245CC0" w:rsidRPr="00547904" w:rsidRDefault="00245CC0" w:rsidP="00245CC0">
      <w:pPr>
        <w:ind w:left="170" w:right="170"/>
        <w:jc w:val="both"/>
        <w:rPr>
          <w:sz w:val="22"/>
        </w:rPr>
      </w:pPr>
    </w:p>
    <w:p w:rsidR="00245CC0" w:rsidRDefault="00245CC0" w:rsidP="00245CC0">
      <w:pPr>
        <w:jc w:val="both"/>
      </w:pPr>
      <w:r>
        <w:t>In questa dinamica si realizza lo scambio rivelatore tra Dio e uomo. Il codice o paradigma di questo scambio/contatto nel «passaggio al limite» è realizzato nel mistero dell’incarnazione che è Gesù Cristo.</w:t>
      </w:r>
      <w:r w:rsidRPr="00CD61A7">
        <w:t xml:space="preserve"> </w:t>
      </w:r>
      <w:r>
        <w:t xml:space="preserve">Essa non si offre come segno tra i segni di una comunicazione più vasta fino a essere inafferrabile in una sola prospettiva. Piuttosto l’incarnazione è il comunicarsi del processo originario e </w:t>
      </w:r>
      <w:proofErr w:type="spellStart"/>
      <w:r>
        <w:t>fondativo</w:t>
      </w:r>
      <w:proofErr w:type="spellEnd"/>
      <w:r>
        <w:t xml:space="preserve"> di Dio (la generazione del Verbo) all’universo creato. Così i processi in interazione dell’uomo sono sempre di nuovo inseriti, in virtù di Cristo, nel passaggio da Dio a Dio, nell’«inter-esse» trinitario, nell’abbraccio e meglio nella danza </w:t>
      </w:r>
      <w:r w:rsidRPr="00B05D97">
        <w:rPr>
          <w:i/>
        </w:rPr>
        <w:t>(</w:t>
      </w:r>
      <w:proofErr w:type="spellStart"/>
      <w:r w:rsidRPr="00B05D97">
        <w:rPr>
          <w:i/>
        </w:rPr>
        <w:t>pericoresi</w:t>
      </w:r>
      <w:proofErr w:type="spellEnd"/>
      <w:r w:rsidRPr="00B05D97">
        <w:rPr>
          <w:i/>
        </w:rPr>
        <w:t>)</w:t>
      </w:r>
      <w:r>
        <w:t xml:space="preserve"> della vitalità divina</w:t>
      </w:r>
      <w:r>
        <w:rPr>
          <w:rStyle w:val="Rimandonotaapidipagina"/>
        </w:rPr>
        <w:footnoteReference w:id="88"/>
      </w:r>
      <w:r>
        <w:t>.</w:t>
      </w:r>
    </w:p>
    <w:p w:rsidR="00245CC0" w:rsidRDefault="00245CC0" w:rsidP="00245CC0">
      <w:pPr>
        <w:jc w:val="both"/>
      </w:pPr>
    </w:p>
    <w:p w:rsidR="00245CC0" w:rsidRPr="009C0FC1" w:rsidRDefault="00245CC0" w:rsidP="00245CC0">
      <w:pPr>
        <w:jc w:val="center"/>
        <w:rPr>
          <w:i/>
        </w:rPr>
      </w:pPr>
      <w:r w:rsidRPr="009C0FC1">
        <w:t>3.</w:t>
      </w:r>
      <w:r w:rsidRPr="009C0FC1">
        <w:rPr>
          <w:i/>
        </w:rPr>
        <w:t xml:space="preserve"> Il luogo dell’incarnazione: il corpo e la carne</w:t>
      </w:r>
    </w:p>
    <w:p w:rsidR="00245CC0" w:rsidRDefault="00245CC0" w:rsidP="00245CC0">
      <w:pPr>
        <w:jc w:val="both"/>
      </w:pPr>
    </w:p>
    <w:p w:rsidR="00245CC0" w:rsidRDefault="00245CC0" w:rsidP="00245CC0">
      <w:pPr>
        <w:jc w:val="both"/>
      </w:pPr>
      <w:r>
        <w:t>L’ultima coordinata su cui raccogliere elementi e intuizioni per pensare adeguatamente il mistero dell’incarnazione è il suo «luogo», ovvero la carne/il corpo. Affrontiamo questo aspetto in tre tempi: anzitutto considerando le dimensioni e il significato del disagio «gnostico» nei confronti della carne, in modo che emerga qualcosa dell’ingiustificato sospetto di una sorta di incompatibilità tra verità/carne o verità/materia; in secondo luogo approfondendo le implicazioni del «fare esperienza nella carne», in modo da cogliere qualcosa dell’originale funzionamento di questo «luogo»; infine precisando il valore del «corpo», quale punto di concretizzazione e resistenza della carne e quindi luogo dell’identità, nel quale la vita come flusso continuo di energie e scambi con l’ambiente trova un centro di strutturazione e identificazione</w:t>
      </w:r>
      <w:r>
        <w:rPr>
          <w:rStyle w:val="Rimandonotaapidipagina"/>
        </w:rPr>
        <w:footnoteReference w:id="89"/>
      </w:r>
      <w:r>
        <w:t>.</w:t>
      </w:r>
    </w:p>
    <w:p w:rsidR="00245CC0" w:rsidRDefault="00245CC0" w:rsidP="00245CC0">
      <w:pPr>
        <w:jc w:val="both"/>
      </w:pPr>
    </w:p>
    <w:p w:rsidR="00245CC0" w:rsidRDefault="00245CC0" w:rsidP="00245CC0">
      <w:pPr>
        <w:jc w:val="center"/>
        <w:rPr>
          <w:i/>
        </w:rPr>
      </w:pPr>
      <w:r>
        <w:t xml:space="preserve">3.1. </w:t>
      </w:r>
      <w:r w:rsidRPr="00627159">
        <w:rPr>
          <w:i/>
        </w:rPr>
        <w:t>Il disagio gnostico:</w:t>
      </w:r>
    </w:p>
    <w:p w:rsidR="00245CC0" w:rsidRDefault="00245CC0" w:rsidP="00245CC0">
      <w:pPr>
        <w:jc w:val="center"/>
      </w:pPr>
      <w:r w:rsidRPr="00627159">
        <w:rPr>
          <w:i/>
        </w:rPr>
        <w:t>la salvezza/rivelazione si dà nella carne o nella conoscenza al di là della materia?</w:t>
      </w:r>
    </w:p>
    <w:p w:rsidR="00245CC0" w:rsidRDefault="00245CC0" w:rsidP="00245CC0">
      <w:pPr>
        <w:jc w:val="both"/>
      </w:pPr>
    </w:p>
    <w:p w:rsidR="00245CC0" w:rsidRDefault="00245CC0" w:rsidP="00245CC0">
      <w:pPr>
        <w:jc w:val="both"/>
      </w:pPr>
      <w:r>
        <w:t>La tentazione gnostica è un rischio sempre in agguato</w:t>
      </w:r>
      <w:r>
        <w:rPr>
          <w:rStyle w:val="Rimandonotaapidipagina"/>
        </w:rPr>
        <w:footnoteReference w:id="90"/>
      </w:r>
      <w:r>
        <w:t xml:space="preserve">. </w:t>
      </w:r>
      <w:r w:rsidRPr="00E044A6">
        <w:t>È</w:t>
      </w:r>
      <w:r>
        <w:t xml:space="preserve"> il segno di un disagio che scaturisce dalla tensione tra carne e parola, dimensione biologica della vita e dimensione spirituale/libera, ultimamente tra immanenza e trascendenza</w:t>
      </w:r>
      <w:r>
        <w:rPr>
          <w:rStyle w:val="Rimandonotaapidipagina"/>
        </w:rPr>
        <w:footnoteReference w:id="91"/>
      </w:r>
      <w:r>
        <w:t xml:space="preserve">. Applicata alla rivelazione di Dio e alla comunicazione tra divino e umano, la tensione delineata assume la forma di una sfida radicale: può Dio comunicare con l’uomo legandosi alla materia, alla carne, al finito contingente di una storia reale? Non è meglio pensare che si tratta di una traccia, di un segno che rimanda oltre, a una trascendenza inafferrabile, nascosta nelle figure del corpo e della carne, ma proiettata verso altre dimensioni celesti o spirituali? Simili domande permettono di intuire la portata del disagio gnostico: quali sono le risorse della carne in ordine alla conoscenza o in generale all’esperienza? Quale nesso si può stabilire tra la carne/il corpo e la verità? Può esistere una verità disincarnata? Cosa implicherebbe per la comprensione dell’uomo? Si tratta di indagare le risorse della carne e del corpo in ordine alla questione della verità e della salvezza, così da mettere in luce l’inevitabilità del corpo di carne quale luogo dell’avvenimento della verità. Infatti da un lato Dio cerca la sua creatura razionale per un incontro che sia trasfigurante e quindi una sorta di «esodo» verso orizzonti più grandi del nostro mondo di esperienza; ma d’altro lato Dio ci deve incontrare in questo mondo fatto di corpi di carne, altrimenti rischia di fallire l’incontro, cercando l’uomo proprio là dove non vive e non può vivere. L’uomo è presso di sé nella sua carne, non altrove. La carne e il corpo non sono luoghi di alienazione del vero «io», ma luoghi della sua incarnazione, del suo riconoscimento e della sua strutturazione. Del resto è impensabile che qualcosa che occupa così tanta parte della vita (la cura del corpo e delle cose che lo riguardano) sia un errore, una condanna, la ferita provocata da una caduta originaria. </w:t>
      </w:r>
      <w:r w:rsidRPr="00E044A6">
        <w:t>È</w:t>
      </w:r>
      <w:r>
        <w:t xml:space="preserve"> plausibile piuttosto che la relazione riuscita con Dio si inscriva in un altro rapporto col corpo e la materia, meno conflittuale e penoso. Ma non è immaginabile un’esperienza «umana» fuori dal corpo, quel corpo che ci è stato dato e nel quale abitiamo, un corpo che ha ricevuto carezze e sul quale si sono inscritti gesti e sguardi di riconoscimento e attenzione. Insomma, quel corpo che è la forma della nostra identità e il </w:t>
      </w:r>
      <w:r w:rsidRPr="00E12E98">
        <w:rPr>
          <w:i/>
        </w:rPr>
        <w:t>continuum</w:t>
      </w:r>
      <w:r>
        <w:t xml:space="preserve"> su cui si inscrive la nostra storia.</w:t>
      </w:r>
    </w:p>
    <w:p w:rsidR="00245CC0" w:rsidRDefault="00245CC0" w:rsidP="00245CC0">
      <w:pPr>
        <w:jc w:val="both"/>
      </w:pPr>
    </w:p>
    <w:p w:rsidR="00245CC0" w:rsidRDefault="00245CC0" w:rsidP="00245CC0">
      <w:pPr>
        <w:jc w:val="both"/>
      </w:pPr>
      <w:r>
        <w:t xml:space="preserve">Un simile </w:t>
      </w:r>
      <w:r w:rsidRPr="00790054">
        <w:rPr>
          <w:i/>
        </w:rPr>
        <w:t xml:space="preserve">status </w:t>
      </w:r>
      <w:proofErr w:type="spellStart"/>
      <w:r w:rsidRPr="00790054">
        <w:rPr>
          <w:i/>
        </w:rPr>
        <w:t>quaestionis</w:t>
      </w:r>
      <w:proofErr w:type="spellEnd"/>
      <w:r>
        <w:t xml:space="preserve"> è estremamente delicato e complesso nella sua semplicità radicale. Di fatto la perdita del luogo dell’incarnazione ha portato la speculazione gnostica a disperdere l’unità dell’economia storico-salvifica, a smarrire la consistenza storica e reale dell’incontro rivelatore e salvatore tra Dio e uomo, a ridurre l’esperienza salvifica a improbabili speculazioni spirituali, al di là dell’impatto con la realtà. Il dossier dell’interpretazione gnostica della manifestazione di Dio in Cristo è da questo punto di vista estremamente interessante.</w:t>
      </w:r>
    </w:p>
    <w:p w:rsidR="00245CC0" w:rsidRDefault="00245CC0" w:rsidP="00245CC0">
      <w:pPr>
        <w:jc w:val="both"/>
      </w:pPr>
      <w:r>
        <w:t xml:space="preserve">Ma non è solo una questione di unità/continuità di una storia salvifica concreta, che dall’origine al suo compimento in Cristo permette di identificare l’azione plasmatrice di Dio e il suo fine. Al livello della stessa idea di rivelazione, e quindi nell’ambito della conoscenza a cui gli gnostici davano un grande valore, la negazione della «vera carne» del Figlio Gesù comporta esiti curiosi e una logica sconveniente. L’assunzione della carne (di una carne apparente o come tale non decisiva per l’identità storica del Figlio e per il senso dell’azione divina di salvezza) si realizza all’interno di una logica di </w:t>
      </w:r>
      <w:r w:rsidRPr="00F871EB">
        <w:rPr>
          <w:i/>
        </w:rPr>
        <w:t>inganno, dissimulazione e nascondimento</w:t>
      </w:r>
      <w:r>
        <w:t xml:space="preserve">. Infatti, per attraversare i diversi «eoni» (o spazi esistenziali degradanti da Dio verso la materia) il Salvatore deve in qualche modo </w:t>
      </w:r>
      <w:r w:rsidRPr="00F871EB">
        <w:rPr>
          <w:i/>
        </w:rPr>
        <w:t>dissimulare</w:t>
      </w:r>
      <w:r>
        <w:t xml:space="preserve"> la sua identità e nascondersi, per poter giungere al destinatario e salvarlo</w:t>
      </w:r>
      <w:r>
        <w:rPr>
          <w:rStyle w:val="Rimandonotaapidipagina"/>
        </w:rPr>
        <w:footnoteReference w:id="92"/>
      </w:r>
      <w:r>
        <w:t xml:space="preserve">. In concreto il Salvatore </w:t>
      </w:r>
      <w:r>
        <w:lastRenderedPageBreak/>
        <w:t>attraversa i vari mondi e «appare» come uno dei principi dei vari stadi creaturali, giungendo in incognito presso le anime da salvare. Se questa teoria spiega perché il Figlio non è stato riconosciuto e quindi non è creduto da tutti, la perdita di serietà della carne porta però con sé una sorta di inganno/dissimulazione (Dio non si esprime veramente nella carne, vi si nasconde per ingannare) che implica la perdita dei soggetti (chi è veramente il Salvatore?). Detto altrimenti. Il Dio che salva «non si esprime nella carne», ma si «nasconde in essa» per fare altro. Lascia segni (ambigui) di un’economia salvifica, che non ha a che fare con il mondo di esperienza in cui vivono i destinatari della rivelazione. Siamo in una logica di distanza, sospetto, che realizza una sorta di «crisi comunicativa». L’esito più grave di questa logica è la dispersione dei soggetti: chi salva? A che livello? Facendo cosa? Chi è l’uomo salvato «nonostante» la sua condizione attuale di vita?</w:t>
      </w:r>
    </w:p>
    <w:p w:rsidR="00245CC0" w:rsidRDefault="00245CC0" w:rsidP="00245CC0">
      <w:pPr>
        <w:jc w:val="both"/>
      </w:pPr>
      <w:r>
        <w:t xml:space="preserve">L’esempio riportato vuole solo segnalare le ambiguità derivate dal fallimento del luogo dell’incarnazione/salvezza, ossia la carne e il corpo. Tale fallimento riguarda l’identità di Dio stesso, del Dio che salva, l’incontro con l’uomo e l’unità della storia di salvezza in cui questo incontro si realizza. La posta in gioco in una corretta comprensione della carne non è da poco. Ne va del nucleo della fede: </w:t>
      </w:r>
      <w:r w:rsidRPr="0088544A">
        <w:rPr>
          <w:i/>
        </w:rPr>
        <w:t xml:space="preserve">«Caro </w:t>
      </w:r>
      <w:proofErr w:type="spellStart"/>
      <w:r w:rsidRPr="0088544A">
        <w:rPr>
          <w:i/>
        </w:rPr>
        <w:t>salutis</w:t>
      </w:r>
      <w:proofErr w:type="spellEnd"/>
      <w:r w:rsidRPr="0088544A">
        <w:rPr>
          <w:i/>
        </w:rPr>
        <w:t xml:space="preserve"> cardo»</w:t>
      </w:r>
      <w:r>
        <w:t>.</w:t>
      </w:r>
    </w:p>
    <w:p w:rsidR="00245CC0" w:rsidRPr="00EC3A9F" w:rsidRDefault="00245CC0" w:rsidP="00245CC0">
      <w:pPr>
        <w:ind w:left="170" w:right="113"/>
        <w:jc w:val="both"/>
        <w:rPr>
          <w:sz w:val="22"/>
        </w:rPr>
      </w:pPr>
    </w:p>
    <w:p w:rsidR="00245CC0" w:rsidRDefault="00245CC0" w:rsidP="00245CC0">
      <w:pPr>
        <w:jc w:val="center"/>
      </w:pPr>
      <w:r>
        <w:t xml:space="preserve">3.2. </w:t>
      </w:r>
      <w:r w:rsidRPr="00627159">
        <w:rPr>
          <w:i/>
        </w:rPr>
        <w:t>La carne e la vita: rivelazione e interiorità</w:t>
      </w:r>
      <w:r>
        <w:t>.</w:t>
      </w:r>
    </w:p>
    <w:p w:rsidR="00245CC0" w:rsidRDefault="00245CC0" w:rsidP="00245CC0">
      <w:pPr>
        <w:jc w:val="both"/>
      </w:pPr>
    </w:p>
    <w:p w:rsidR="00245CC0" w:rsidRDefault="00245CC0" w:rsidP="00245CC0">
      <w:pPr>
        <w:jc w:val="both"/>
      </w:pPr>
      <w:r>
        <w:t>Il luogo dell’incontro/scambio/contatto tra Dio e l’uomo è la carne. Pensare con cura questo luogo e il significato che ha per l’esperienza della verità è un impegno decisivo per la teologia, che ha peraltro di recente trovato forti stimoli e conferme</w:t>
      </w:r>
      <w:r>
        <w:rPr>
          <w:rStyle w:val="Rimandonotaapidipagina"/>
        </w:rPr>
        <w:footnoteReference w:id="93"/>
      </w:r>
      <w:r>
        <w:t>. Sulla portata di una rivelazione «nella carne» offre spunti interessanti la seguente citazione:</w:t>
      </w:r>
    </w:p>
    <w:p w:rsidR="00245CC0" w:rsidRDefault="00245CC0" w:rsidP="00245CC0">
      <w:pPr>
        <w:ind w:left="170" w:right="170"/>
        <w:jc w:val="both"/>
        <w:rPr>
          <w:sz w:val="22"/>
          <w:szCs w:val="22"/>
        </w:rPr>
      </w:pPr>
    </w:p>
    <w:p w:rsidR="00245CC0" w:rsidRDefault="00245CC0" w:rsidP="00245CC0">
      <w:pPr>
        <w:ind w:left="170" w:right="170"/>
        <w:jc w:val="both"/>
        <w:rPr>
          <w:sz w:val="22"/>
          <w:szCs w:val="22"/>
        </w:rPr>
      </w:pPr>
      <w:r>
        <w:rPr>
          <w:sz w:val="22"/>
          <w:szCs w:val="22"/>
        </w:rPr>
        <w:t xml:space="preserve">Il </w:t>
      </w:r>
      <w:proofErr w:type="spellStart"/>
      <w:r w:rsidRPr="0069753D">
        <w:rPr>
          <w:i/>
          <w:sz w:val="22"/>
          <w:szCs w:val="22"/>
        </w:rPr>
        <w:t>kairòs</w:t>
      </w:r>
      <w:proofErr w:type="spellEnd"/>
      <w:r>
        <w:rPr>
          <w:sz w:val="22"/>
          <w:szCs w:val="22"/>
        </w:rPr>
        <w:t xml:space="preserve"> del Verbo incontra la carne, la viola come valico oscuro… frammento e promessa di un dia-logos in cui, mentre muore la distanza a-patica e insorge l’umanità con-veniente del Logos, quest’ultimo cede il suo primato </w:t>
      </w:r>
      <w:proofErr w:type="spellStart"/>
      <w:r>
        <w:rPr>
          <w:sz w:val="22"/>
          <w:szCs w:val="22"/>
        </w:rPr>
        <w:t>fàtico</w:t>
      </w:r>
      <w:proofErr w:type="spellEnd"/>
      <w:r>
        <w:rPr>
          <w:sz w:val="22"/>
          <w:szCs w:val="22"/>
        </w:rPr>
        <w:t xml:space="preserve"> alla logica lussureggiante e in-dicibile della carne medesima. Sarà quindi la carne – e solo essa – a ristabilire il nuovo inizio, la ricapitolazione che </w:t>
      </w:r>
      <w:proofErr w:type="spellStart"/>
      <w:r>
        <w:rPr>
          <w:sz w:val="22"/>
          <w:szCs w:val="22"/>
        </w:rPr>
        <w:t>pre</w:t>
      </w:r>
      <w:proofErr w:type="spellEnd"/>
      <w:r>
        <w:rPr>
          <w:sz w:val="22"/>
          <w:szCs w:val="22"/>
        </w:rPr>
        <w:t>-viene ogni parola e genera, specularmente, ogni immagine. La carne come mistero sorgivo, scaturigine semiotica, forma informe, ingresso trasgressivo originale e originante… ecco in che “luogo” il contatto con l’umanità incarnata del Verbo diventa la “vita e la luce degli uomini”</w:t>
      </w:r>
      <w:r>
        <w:rPr>
          <w:rStyle w:val="Rimandonotaapidipagina"/>
          <w:szCs w:val="22"/>
        </w:rPr>
        <w:footnoteReference w:id="94"/>
      </w:r>
      <w:r>
        <w:rPr>
          <w:sz w:val="22"/>
          <w:szCs w:val="22"/>
        </w:rPr>
        <w:t>.</w:t>
      </w:r>
    </w:p>
    <w:p w:rsidR="00245CC0" w:rsidRPr="0069753D" w:rsidRDefault="00245CC0" w:rsidP="00245CC0">
      <w:pPr>
        <w:ind w:left="170" w:right="170"/>
        <w:jc w:val="both"/>
        <w:rPr>
          <w:sz w:val="22"/>
          <w:szCs w:val="22"/>
        </w:rPr>
      </w:pPr>
    </w:p>
    <w:p w:rsidR="00245CC0" w:rsidRDefault="00245CC0" w:rsidP="00245CC0">
      <w:pPr>
        <w:jc w:val="both"/>
      </w:pPr>
      <w:r>
        <w:t>Nella ricerca del «limite» attraverso cui si toccano e realizzano scambi due sistemi di relazioni/interazioni complessi come l’umano e il divino, la carne appare come luogo strategico. La sua forza sta nell’esperienza di un contatto che supera ogni distanza (non è un vedere che tanto più inquadra l’oggetto quanto più ne prende le distanze) e «conosce per immediatezza e intimità», in una logica diversa dall’astrattezza e dalla «presa di distanza». Tale logica sembra più vicina allo stile del Dio dell’alleanza che si «prende cura» dei suoi. La sua plausibilità rimanda alla caratteristica della carne, che come «pezzo di materia» fa fare l’esperienza dell’«essere gettati» nel mondo. Nella carne l’uomo è in qualche modo «dato a sé/ricevuto da altri», come qualcosa che è posto, sta lì e deve essere assunto, appropriato. Per diventare se stessi si deve prendere atto di ciò che è stato posto e quindi si deve interpretare ciò che si è ricevuto, prima di qualsiasi intenzione autonoma e auto-fondante. Questa condizione diventa una figura promettente per dire l’</w:t>
      </w:r>
      <w:r w:rsidRPr="005F65C3">
        <w:rPr>
          <w:i/>
        </w:rPr>
        <w:t>extra nos</w:t>
      </w:r>
      <w:r>
        <w:t xml:space="preserve"> della salvezza, che ci incontra come qualcosa che è posto nella storia al modo di un dato da assumere. La carne funziona come «principio realtà», al di là delle fantasie ingovernabili dell’immaginario. Tanto più questo vale della carne crocifissa di Gesù, luogo della verità </w:t>
      </w:r>
      <w:r>
        <w:lastRenderedPageBreak/>
        <w:t xml:space="preserve">dell’incontro di un Dio che ama e dell’uomo peccatore. </w:t>
      </w:r>
      <w:r w:rsidRPr="00E044A6">
        <w:t>È</w:t>
      </w:r>
      <w:r>
        <w:t xml:space="preserve"> evidente che questo tipo di funzionamento della carne «dia a pensare», sprigionando una forza semiotica, una capacità di generare simboli e segni, che dischiude orizzonti di comunicazione ricchi e fecondi in ordine all’espressione «delle emozioni/dimensioni di senso prodotte dall’incontro con Dio». La carne permette di superare ogni «crisi comunicativa». Di questo promettente «luogo» dello scambio divino/umano raccogliamo alcune dimensioni.</w:t>
      </w:r>
    </w:p>
    <w:p w:rsidR="00245CC0" w:rsidRDefault="00245CC0" w:rsidP="00245CC0">
      <w:pPr>
        <w:jc w:val="both"/>
      </w:pPr>
    </w:p>
    <w:p w:rsidR="00245CC0" w:rsidRDefault="00245CC0" w:rsidP="00245CC0">
      <w:pPr>
        <w:jc w:val="both"/>
      </w:pPr>
      <w:r w:rsidRPr="000D2C40">
        <w:rPr>
          <w:i/>
        </w:rPr>
        <w:t xml:space="preserve">(a) </w:t>
      </w:r>
      <w:r>
        <w:t xml:space="preserve">Senza la carne non è pensabile una </w:t>
      </w:r>
      <w:r w:rsidRPr="00B066BF">
        <w:rPr>
          <w:i/>
        </w:rPr>
        <w:t>qualificazione piena dell’umanità</w:t>
      </w:r>
      <w:r>
        <w:t>. Si tratta di un aspetto che emerge dalla testimonianza biblica sull’uomo: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 xml:space="preserve">In genere, si può dire che senza la carne non sia pensabile, per il mondo ebraico, una qualificazione piena dell’umanità. </w:t>
      </w:r>
      <w:r w:rsidRPr="006A0F30">
        <w:rPr>
          <w:sz w:val="22"/>
        </w:rPr>
        <w:t>È</w:t>
      </w:r>
      <w:r>
        <w:rPr>
          <w:sz w:val="22"/>
        </w:rPr>
        <w:t xml:space="preserve"> per questo motivo che ogni mediazione salvifica non può né deve prescindere dal legame con la carne stessa: Solo “facendosi carne” il Figlio di Dio può assumere una condizione simile alla nostra e recare la salvezza al genere umano</w:t>
      </w:r>
      <w:r>
        <w:rPr>
          <w:rStyle w:val="Rimandonotaapidipagina"/>
        </w:rPr>
        <w:footnoteReference w:id="95"/>
      </w:r>
      <w:r>
        <w:rPr>
          <w:sz w:val="22"/>
        </w:rPr>
        <w:t>.</w:t>
      </w:r>
    </w:p>
    <w:p w:rsidR="00245CC0" w:rsidRPr="006A0F30" w:rsidRDefault="00245CC0" w:rsidP="00245CC0">
      <w:pPr>
        <w:ind w:left="170" w:right="170"/>
        <w:jc w:val="both"/>
        <w:rPr>
          <w:sz w:val="22"/>
        </w:rPr>
      </w:pPr>
    </w:p>
    <w:p w:rsidR="00245CC0" w:rsidRDefault="00245CC0" w:rsidP="00245CC0">
      <w:pPr>
        <w:jc w:val="both"/>
      </w:pPr>
      <w:r>
        <w:t>Ciò significa, se non vediamo male, che la carne non è il luogo in cui l’uomo è «meno uomo», un’umanità diminuita. Al contrario: nella sua carne l’uomo è pienamente se stesso. La sua vera umanità passa attraverso la carne e proprio in essa Dio lo può incontrare per portarlo alla sua piena verità.</w:t>
      </w:r>
    </w:p>
    <w:p w:rsidR="00245CC0" w:rsidRDefault="00245CC0" w:rsidP="00245CC0">
      <w:pPr>
        <w:jc w:val="both"/>
      </w:pPr>
    </w:p>
    <w:p w:rsidR="00245CC0" w:rsidRDefault="00245CC0" w:rsidP="00245CC0">
      <w:pPr>
        <w:jc w:val="both"/>
      </w:pPr>
      <w:r w:rsidRPr="000D2C40">
        <w:rPr>
          <w:i/>
        </w:rPr>
        <w:t>(b)</w:t>
      </w:r>
      <w:r>
        <w:t xml:space="preserve"> Ma questa intuizione iniziale chiede una rinnovata «teologia della carne». La carne è ciò che accade quando Dio si comunica/esprime nell’altro da sé/nel non-Dio. Come tale è già </w:t>
      </w:r>
      <w:proofErr w:type="spellStart"/>
      <w:r w:rsidRPr="0001150E">
        <w:rPr>
          <w:i/>
        </w:rPr>
        <w:t>potentia</w:t>
      </w:r>
      <w:proofErr w:type="spellEnd"/>
      <w:r w:rsidRPr="0001150E">
        <w:rPr>
          <w:i/>
        </w:rPr>
        <w:t xml:space="preserve"> </w:t>
      </w:r>
      <w:proofErr w:type="spellStart"/>
      <w:r w:rsidRPr="0001150E">
        <w:rPr>
          <w:i/>
        </w:rPr>
        <w:t>oboedientialis</w:t>
      </w:r>
      <w:proofErr w:type="spellEnd"/>
      <w:r>
        <w:t xml:space="preserve"> per il comunicarsi di Dio. L’uomo nella sua carne è già consegnato a sé stesso </w:t>
      </w:r>
      <w:r w:rsidRPr="00CD67D8">
        <w:rPr>
          <w:i/>
        </w:rPr>
        <w:t>da Dio</w:t>
      </w:r>
      <w:r>
        <w:t xml:space="preserve"> (e non da un demiurgo inferire, o da un principio cattivo), così che Dio vi possa porre la sua parola. Ma se è l’evento che rimanda all’auto-comunicarsi di Dio, la carne è già «evento di desiderio», luogo in cui si inscrive un rimando a Dio, all’origine di tutto:</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t>In questo senso deve essere chiaro che non sarà mai un infinito a realizzare il compimento del finito… ma solo l’ordine della pienezza: essa ha certamente un carattere meta-storico, ma non svilisce in alcun modo l’essere nella storia; al contrario matura in esso</w:t>
      </w:r>
      <w:r>
        <w:rPr>
          <w:rStyle w:val="Rimandonotaapidipagina"/>
        </w:rPr>
        <w:footnoteReference w:id="96"/>
      </w:r>
      <w:r>
        <w:rPr>
          <w:sz w:val="22"/>
        </w:rPr>
        <w:t>.</w:t>
      </w:r>
    </w:p>
    <w:p w:rsidR="00245CC0" w:rsidRPr="008E4444" w:rsidRDefault="00245CC0" w:rsidP="00245CC0">
      <w:pPr>
        <w:ind w:left="170" w:right="170"/>
        <w:jc w:val="both"/>
        <w:rPr>
          <w:sz w:val="22"/>
        </w:rPr>
      </w:pPr>
    </w:p>
    <w:p w:rsidR="00245CC0" w:rsidRDefault="00245CC0" w:rsidP="00245CC0">
      <w:pPr>
        <w:jc w:val="both"/>
      </w:pPr>
      <w:r>
        <w:t>La salvezza, il compimento dell’uomo non può consistere in qualche forma del «perdersi nell’infinito», tanto meno nel «perdersi dell’infinito nel finito». C’è in gioco una pienezza, un compimento del finito secondo la misura del dono originario di Dio, che solo la speranza nella «risurrezione dei morti» riesce a tenere in vista. L’uomo non è pienamente uomo quando si perde nell’eterno. Ma quando il suo tempo definitivo e trasfigurato dall’amore di Dio, giunge alla sua verità, ricevendosi pienamente dal dono originario di Dio (fondamento).</w:t>
      </w:r>
    </w:p>
    <w:p w:rsidR="00245CC0" w:rsidRDefault="00245CC0" w:rsidP="00245CC0">
      <w:pPr>
        <w:jc w:val="both"/>
      </w:pPr>
    </w:p>
    <w:p w:rsidR="00245CC0" w:rsidRDefault="00245CC0" w:rsidP="00245CC0">
      <w:pPr>
        <w:jc w:val="both"/>
      </w:pPr>
      <w:r w:rsidRPr="000D2C40">
        <w:rPr>
          <w:i/>
        </w:rPr>
        <w:t>(c)</w:t>
      </w:r>
      <w:r>
        <w:t xml:space="preserve"> Nella carne l’uomo vive un contatto col mondo come contemporaneo a sé. Siamo nell’ordine di una presenza che diventa subito mancanza e invocazione di un senso complessivo del mondo. </w:t>
      </w:r>
      <w:r w:rsidRPr="00E044A6">
        <w:t>È</w:t>
      </w:r>
      <w:r>
        <w:t xml:space="preserve"> un «essere alla presenza che invoca un senso in regime di mancanza». C’è una dinamica di nascondimento-apertura. Nella carne l’uomo è «presso le cose», al cospetto della realtà consegnata a lui in un rapporto di contemporaneità. Tale presenza però non è trasparente, ma mantiene una sorta di «opacità», che si ripercuote sullo stesso rapporto che l’uomo ha con sé: «la carne rende prossima l’esperienza del sé, la visibilità dell’invisibile che siamo, che abitiamo e che ci </w:t>
      </w:r>
      <w:proofErr w:type="spellStart"/>
      <w:r>
        <w:t>inabita</w:t>
      </w:r>
      <w:proofErr w:type="spellEnd"/>
      <w:r>
        <w:t xml:space="preserve">» </w:t>
      </w:r>
      <w:r w:rsidRPr="00E6476E">
        <w:rPr>
          <w:i/>
        </w:rPr>
        <w:t>(</w:t>
      </w:r>
      <w:proofErr w:type="spellStart"/>
      <w:r w:rsidRPr="00E6476E">
        <w:rPr>
          <w:i/>
        </w:rPr>
        <w:t>Merleau-Ponty</w:t>
      </w:r>
      <w:proofErr w:type="spellEnd"/>
      <w:r w:rsidRPr="00E6476E">
        <w:rPr>
          <w:i/>
        </w:rPr>
        <w:t>)</w:t>
      </w:r>
      <w:r>
        <w:t xml:space="preserve">. Il corpo mi svela il mondo, proprio mentre mi vela a me stesso. In tal modo proprio la carne, nel suo modo ordinario di funzionare, è luogo di acceso al mistero, spazio di invocazione di un senso più profondo. Perciò la carne può essere mezzo che comunica e vela, offre un incontro ma mantiene il nascondimento di ciò che è mistero. Il venire di Dio nel mondo è sempre </w:t>
      </w:r>
      <w:r>
        <w:lastRenderedPageBreak/>
        <w:t>accompagnato dal suo nascondimento: Dio è conosciuto come mistero da cercare, incontrare e riconoscere come ciò che sfugge alla nostra presa e ci rimette in contatto col mistero, e quindi «in ricerca». Nella carne il mondo si mantiene per noi aperto al mistero e il mistero può essere ospitato in un venire nel mondo, che ne mantiene in vista la trascendenza e così rinnova l’apertura del mondo stesso a un mistero più grande, che pure lo abita. Questa esperienza si fa nella carne che siamo e non tanto nella fuga da essa o nella sua negazione.</w:t>
      </w:r>
    </w:p>
    <w:p w:rsidR="00245CC0" w:rsidRDefault="00245CC0" w:rsidP="00245CC0">
      <w:pPr>
        <w:jc w:val="both"/>
      </w:pPr>
    </w:p>
    <w:p w:rsidR="00245CC0" w:rsidRDefault="00245CC0" w:rsidP="00245CC0">
      <w:pPr>
        <w:jc w:val="both"/>
      </w:pPr>
      <w:r w:rsidRPr="00E6476E">
        <w:rPr>
          <w:i/>
        </w:rPr>
        <w:t>(c)</w:t>
      </w:r>
      <w:r>
        <w:t xml:space="preserve"> Emerge qui l’intuizione che il mistero va indagato in una logica di intimità, nelle profondità della nostra vita che toccano (o meglio sono toccate dal) la vita divina. Il mistero si rivela non solo come Parola che fa capire, udire, sentire, ma come contatto, intimità che già abita in noi ed è più vicino a noi di noi stessi, pur rimanendo inafferrabile, non pienamente trasparente. In questo spazio si avverte l’esigenza che </w:t>
      </w:r>
      <w:smartTag w:uri="urn:schemas-microsoft-com:office:smarttags" w:element="PersonName">
        <w:smartTagPr>
          <w:attr w:name="ProductID" w:val="la Parola"/>
        </w:smartTagPr>
        <w:r>
          <w:t>la Parola</w:t>
        </w:r>
      </w:smartTag>
      <w:r>
        <w:t xml:space="preserve"> che rivela si inscriva nella </w:t>
      </w:r>
      <w:r w:rsidRPr="00597396">
        <w:rPr>
          <w:i/>
        </w:rPr>
        <w:t>continuità della carne</w:t>
      </w:r>
      <w:r>
        <w:t xml:space="preserve">. Perché proprio la carne è il substrato della continuità dell’io, attraverso ma anche al di là delle sue forme di coscienza o di incoscienza, avvertenza o mancanza di consapevolezza. L’intimità col mistero si inscrive nella continuità ininterrotta del sé e risuona nel «sentire la carne». </w:t>
      </w:r>
      <w:r w:rsidRPr="00E044A6">
        <w:t>È</w:t>
      </w:r>
      <w:r>
        <w:t xml:space="preserve"> questo un luogo promettente di scambio tra uomo e Dio. Si tratta di una comunicazione in regime di immediatezza. La carne è luogo di un’esperienza di intimità: rende prossima e contigua l’esperienza del sé, ossia la «visibilità dell’invisibile che siamo, che abitiamo e che ci inibita». Questa intimità svela l’essere-già-sempre posti e quindi l’impossibilità di una riflessione totale sul sé, l’incapacità affettiva ed effettiva di pensare l’auto-posizione dell’io, la non-trasparenza del corpo, che pure svelandomi il mondo, mi vela a me stesso. Eppure la carne dice l’intimità come continuità ininterrotta del sé e l’esperienza profonda del sentire se stessi nella carne attraverso l’essere toccati e il toccare che scopre l’altro. Percepisco la realtà, percependo me stesso. La carne è luogo di apertura all’altro e di percezione di sé con l’altro, immanenza e trascendenza. Dove la salutare percezione dell’altro aiuta la percezione di sé e viceversa.</w:t>
      </w:r>
    </w:p>
    <w:p w:rsidR="00245CC0" w:rsidRDefault="00245CC0" w:rsidP="00245CC0">
      <w:pPr>
        <w:jc w:val="both"/>
      </w:pPr>
    </w:p>
    <w:p w:rsidR="00245CC0" w:rsidRDefault="00245CC0" w:rsidP="00245CC0">
      <w:pPr>
        <w:jc w:val="both"/>
      </w:pPr>
      <w:r w:rsidRPr="00E6476E">
        <w:rPr>
          <w:i/>
        </w:rPr>
        <w:t>(e)</w:t>
      </w:r>
      <w:r>
        <w:t xml:space="preserve"> </w:t>
      </w:r>
      <w:r w:rsidRPr="00E044A6">
        <w:t>È</w:t>
      </w:r>
      <w:r>
        <w:t xml:space="preserve"> proprio a questo livello che risulta preziosa la «fenomenologia della vita nel contesto di una filosofia della carne», così come è stata elaborata da M. Henry</w:t>
      </w:r>
      <w:r>
        <w:rPr>
          <w:rStyle w:val="Rimandonotaapidipagina"/>
        </w:rPr>
        <w:footnoteReference w:id="97"/>
      </w:r>
      <w:r>
        <w:t xml:space="preserve">. Nella carne io sono presente a me stesso inerendo al mondo, sono presso di me essendo con l’altro. La vera conoscenza passa per una logica di intimità, interiorità. </w:t>
      </w:r>
      <w:r w:rsidRPr="00E044A6">
        <w:t>È</w:t>
      </w:r>
      <w:r>
        <w:t xml:space="preserve"> la logica della carne che sente e quindi della Vita che si manifesta, comunicandosi in una logica di «auto-</w:t>
      </w:r>
      <w:proofErr w:type="spellStart"/>
      <w:r>
        <w:t>affection</w:t>
      </w:r>
      <w:proofErr w:type="spellEnd"/>
      <w:r>
        <w:t>» o di «</w:t>
      </w:r>
      <w:proofErr w:type="spellStart"/>
      <w:r>
        <w:t>affection</w:t>
      </w:r>
      <w:proofErr w:type="spellEnd"/>
      <w:r>
        <w:t xml:space="preserve"> </w:t>
      </w:r>
      <w:proofErr w:type="spellStart"/>
      <w:r>
        <w:t>pathétique</w:t>
      </w:r>
      <w:proofErr w:type="spellEnd"/>
      <w:r>
        <w:t xml:space="preserve">». La carne è il luogo della manifestazione assoluta della Vita, come verità di ogni carne in una logica di immanenza/intimità: «La vita rivela in modo che ciò che essa rivela non si trova mai fuori di essa, non essendo mai nulla di esteriore, di altro, di differente, ma essa stessa, appunto. In modo che la rivelazione della vita è un’auto-rivelazione, il “provare se stesso originario” e puro in cui ciò che essa prova e ciò che è provato fanno tutt’uno. Ma questo è possibile solo perché il modo fenomenologico di rivelazione in cui consiste la vita è un </w:t>
      </w:r>
      <w:r w:rsidRPr="004174D4">
        <w:rPr>
          <w:i/>
        </w:rPr>
        <w:t>pathos</w:t>
      </w:r>
      <w:r>
        <w:t>, la stretta senza scarto e senza sguardo di un soffrire che è gioire, la cui materia fenomenologia è in effetti l’affettività pura, un’</w:t>
      </w:r>
      <w:proofErr w:type="spellStart"/>
      <w:r>
        <w:t>impressionalità</w:t>
      </w:r>
      <w:proofErr w:type="spellEnd"/>
      <w:r>
        <w:t xml:space="preserve"> pura, l’auto-affezione radicalmente immanente che altro non è che la nostra carne»</w:t>
      </w:r>
      <w:r>
        <w:rPr>
          <w:rStyle w:val="Rimandonotaapidipagina"/>
        </w:rPr>
        <w:footnoteReference w:id="98"/>
      </w:r>
      <w:r>
        <w:t xml:space="preserve">. Anzi, la carne si identifica con questa manifestazione immanente e assoluta della Vita. Ciò significa che è la carne (prima del pensiero) a dare accesso alla Vita e al suo comunicarsi. </w:t>
      </w:r>
      <w:r w:rsidRPr="00E044A6">
        <w:t>È</w:t>
      </w:r>
      <w:r>
        <w:t xml:space="preserve"> questo l’invisibile che precede ogni visibile, il contatto originario che fonda ogni altra esperienza. Noi siamo da sempre accolti in questa «</w:t>
      </w:r>
      <w:proofErr w:type="spellStart"/>
      <w:r>
        <w:t>pre</w:t>
      </w:r>
      <w:proofErr w:type="spellEnd"/>
      <w:r>
        <w:t xml:space="preserve">-cedenza della Vita che è venuta a sé in noi» e ci abbraccia in questo suo comunicarsi, «sentendosi in noi» e dando così accesso al suo mistero. </w:t>
      </w:r>
      <w:r w:rsidRPr="00E044A6">
        <w:t>È</w:t>
      </w:r>
      <w:r>
        <w:t xml:space="preserve"> l’immanenza della Vita in ogni vivente ad aprirlo alla verità più grande perché più originaria del comunicarsi della Vita. Ogni vivente percepisce così la vita come l’eterno presente, vicinanza assoluta, </w:t>
      </w:r>
      <w:r w:rsidRPr="00C52EEA">
        <w:rPr>
          <w:i/>
        </w:rPr>
        <w:t>continuum</w:t>
      </w:r>
      <w:r>
        <w:t xml:space="preserve"> stabile. Vivere è sentire nella carne </w:t>
      </w:r>
      <w:smartTag w:uri="urn:schemas-microsoft-com:office:smarttags" w:element="PersonName">
        <w:smartTagPr>
          <w:attr w:name="ProductID" w:val="La Vita"/>
        </w:smartTagPr>
        <w:r>
          <w:t>la Vita</w:t>
        </w:r>
      </w:smartTag>
      <w:r>
        <w:t xml:space="preserve"> che viene a sé:</w:t>
      </w:r>
    </w:p>
    <w:p w:rsidR="00245CC0" w:rsidRDefault="00245CC0" w:rsidP="00245CC0">
      <w:pPr>
        <w:ind w:left="170" w:right="170"/>
        <w:jc w:val="both"/>
        <w:rPr>
          <w:sz w:val="22"/>
        </w:rPr>
      </w:pPr>
    </w:p>
    <w:p w:rsidR="00245CC0" w:rsidRDefault="00245CC0" w:rsidP="00245CC0">
      <w:pPr>
        <w:ind w:left="170" w:right="170"/>
        <w:jc w:val="both"/>
        <w:rPr>
          <w:sz w:val="22"/>
        </w:rPr>
      </w:pPr>
      <w:r>
        <w:rPr>
          <w:sz w:val="22"/>
        </w:rPr>
        <w:lastRenderedPageBreak/>
        <w:t>Accesso alla vita si dà solo in essa, per essa, da essa. Solo perché fin d’ora, prima di noi, da sempre, all’Inizio e come Inizio stesso, una Vita assoluta (</w:t>
      </w:r>
      <w:smartTag w:uri="urn:schemas-microsoft-com:office:smarttags" w:element="PersonName">
        <w:smartTagPr>
          <w:attr w:name="ProductID" w:val="La Vita"/>
        </w:smartTagPr>
        <w:r>
          <w:rPr>
            <w:sz w:val="22"/>
          </w:rPr>
          <w:t>la Vita</w:t>
        </w:r>
      </w:smartTag>
      <w:r>
        <w:rPr>
          <w:sz w:val="22"/>
        </w:rPr>
        <w:t xml:space="preserve"> unica e assoluta di Dio, che non è altro che </w:t>
      </w:r>
      <w:smartTag w:uri="urn:schemas-microsoft-com:office:smarttags" w:element="PersonName">
        <w:smartTagPr>
          <w:attr w:name="ProductID" w:val="La Vita"/>
        </w:smartTagPr>
        <w:r>
          <w:rPr>
            <w:sz w:val="22"/>
          </w:rPr>
          <w:t>la Vita</w:t>
        </w:r>
      </w:smartTag>
      <w:r>
        <w:rPr>
          <w:sz w:val="22"/>
        </w:rPr>
        <w:t xml:space="preserve"> unica e assoluta) è venuta a sé provando se stessa nella prova </w:t>
      </w:r>
      <w:r w:rsidRPr="005B1F2C">
        <w:rPr>
          <w:i/>
          <w:sz w:val="22"/>
        </w:rPr>
        <w:t>patica</w:t>
      </w:r>
      <w:r>
        <w:rPr>
          <w:sz w:val="22"/>
        </w:rPr>
        <w:t xml:space="preserve"> del Primo Sé vivente – che è il Verbo – nella venuta a sé della Vita assoluta, nella prova che essa fa di sé nel suo Verbo, anche noi siamo venuti a noi, sì da essere noi stessi dei viventi. Come abbiamo acceso alla vita? Avendo acceso a noi stessi, nel rapporto con sé in cui si costruisce ogni possibile Sé… Ma questo rapporto con sé, questo acceso a noi stessi ci precede, è ciò da cui risultiamo: è il processo della nostra generazione, giacché siamo venuti a noi stessi, divenendo il Sé che siamo, solo nell’eterno processo in cui </w:t>
      </w:r>
      <w:smartTag w:uri="urn:schemas-microsoft-com:office:smarttags" w:element="PersonName">
        <w:smartTagPr>
          <w:attr w:name="ProductID" w:val="La Vita"/>
        </w:smartTagPr>
        <w:r>
          <w:rPr>
            <w:sz w:val="22"/>
          </w:rPr>
          <w:t>la Vita</w:t>
        </w:r>
      </w:smartTag>
      <w:r>
        <w:rPr>
          <w:sz w:val="22"/>
        </w:rPr>
        <w:t xml:space="preserve"> assoluta viene a sé. </w:t>
      </w:r>
      <w:r w:rsidRPr="00D23E7D">
        <w:rPr>
          <w:sz w:val="22"/>
        </w:rPr>
        <w:t>È</w:t>
      </w:r>
      <w:r>
        <w:rPr>
          <w:sz w:val="22"/>
        </w:rPr>
        <w:t xml:space="preserve"> solo in questo processo e per esso che dei viventi vengono alla Vita</w:t>
      </w:r>
      <w:r>
        <w:rPr>
          <w:rStyle w:val="Rimandonotaapidipagina"/>
        </w:rPr>
        <w:footnoteReference w:id="99"/>
      </w:r>
      <w:r>
        <w:rPr>
          <w:sz w:val="22"/>
        </w:rPr>
        <w:t>.</w:t>
      </w:r>
    </w:p>
    <w:p w:rsidR="00245CC0" w:rsidRPr="00C52EEA" w:rsidRDefault="00245CC0" w:rsidP="00245CC0">
      <w:pPr>
        <w:ind w:left="170" w:right="170"/>
        <w:jc w:val="both"/>
        <w:rPr>
          <w:sz w:val="22"/>
        </w:rPr>
      </w:pPr>
    </w:p>
    <w:p w:rsidR="00245CC0" w:rsidRDefault="00245CC0" w:rsidP="00245CC0">
      <w:pPr>
        <w:jc w:val="both"/>
      </w:pPr>
      <w:r w:rsidRPr="00E6476E">
        <w:rPr>
          <w:i/>
        </w:rPr>
        <w:t>(f)</w:t>
      </w:r>
      <w:r>
        <w:t xml:space="preserve"> Nel contesto post-moderno sono però emerse varie proposte di ripensare la carne come «esposizione disgregante» alle forze cosmiche della materia: è la teoria del «</w:t>
      </w:r>
      <w:proofErr w:type="spellStart"/>
      <w:r>
        <w:t>dis-organisme</w:t>
      </w:r>
      <w:proofErr w:type="spellEnd"/>
      <w:r>
        <w:t>» o del vitalismo impersonale (</w:t>
      </w:r>
      <w:r w:rsidRPr="00E6476E">
        <w:rPr>
          <w:i/>
        </w:rPr>
        <w:t xml:space="preserve">G. </w:t>
      </w:r>
      <w:proofErr w:type="spellStart"/>
      <w:r w:rsidRPr="00E6476E">
        <w:rPr>
          <w:i/>
        </w:rPr>
        <w:t>Deleuze</w:t>
      </w:r>
      <w:proofErr w:type="spellEnd"/>
      <w:r w:rsidRPr="00E6476E">
        <w:rPr>
          <w:i/>
        </w:rPr>
        <w:t xml:space="preserve"> e F. </w:t>
      </w:r>
      <w:proofErr w:type="spellStart"/>
      <w:r w:rsidRPr="00E6476E">
        <w:rPr>
          <w:i/>
        </w:rPr>
        <w:t>Guattari</w:t>
      </w:r>
      <w:proofErr w:type="spellEnd"/>
      <w:r>
        <w:t>)</w:t>
      </w:r>
      <w:r>
        <w:rPr>
          <w:rStyle w:val="Rimandonotaapidipagina"/>
        </w:rPr>
        <w:footnoteReference w:id="100"/>
      </w:r>
      <w:r>
        <w:t xml:space="preserve">. Il corpo incarnato non riesce a dominare le forze cosmiche e cerca di controllarle in una logica di potere (a livello conoscitivo ma anche in dinamiche di violenza, sfruttamento), che però alla lunga sfigura il senso della realtà e la stessa logica dell’agire umano. </w:t>
      </w:r>
      <w:r w:rsidRPr="00E044A6">
        <w:t>È</w:t>
      </w:r>
      <w:r>
        <w:t xml:space="preserve"> proprio questa sete di potere (o questa paura di fronte al vitalismo cosmico impersonale) a spiegare il privilegio accordato all’elemento conoscitivo in una logica di distacco-presa di distanza e dominio, piuttosto che di partecipazione esperienziale/empatica con le cose e la natura. L’esito deviante sta nel fatto che un frammento dell’universo vuole dominare il tutto. Ma la crisi ecologica mette il dubbio che forse convenga di più abbandonarsi alla totalità cosmica nell’armonia. Ciò è peraltro possibile, solo se si accetta di vivere in un continuo «trapasso», in un passaggio che si abbandona alle cose in una comunicazione senza fine, lasciandosi attraversare senza opporre resistenza in una qualche affermazione di sé. </w:t>
      </w:r>
      <w:r w:rsidRPr="00E044A6">
        <w:t>È</w:t>
      </w:r>
      <w:r>
        <w:t xml:space="preserve"> questo, del resto il destino del Dio Parola/Verbo che si fa carne: nel momento in cui si incarna </w:t>
      </w:r>
      <w:smartTag w:uri="urn:schemas-microsoft-com:office:smarttags" w:element="PersonName">
        <w:smartTagPr>
          <w:attr w:name="ProductID" w:val="la Parola"/>
        </w:smartTagPr>
        <w:r>
          <w:t>la Parola</w:t>
        </w:r>
      </w:smartTag>
      <w:r>
        <w:t xml:space="preserve"> ineffabile, che tutto esprime da sé, diventa testo espresso (Scrittura), sempre ripreso in una rete infinita di interpretazioni senza termine. </w:t>
      </w:r>
      <w:smartTag w:uri="urn:schemas-microsoft-com:office:smarttags" w:element="PersonName">
        <w:smartTagPr>
          <w:attr w:name="ProductID" w:val="la Parola"/>
        </w:smartTagPr>
        <w:r>
          <w:t>La Parola</w:t>
        </w:r>
      </w:smartTag>
      <w:r>
        <w:t xml:space="preserve"> vive ormai nelle parole che ne riprendono e ridicono il senso. In questo modo </w:t>
      </w:r>
      <w:smartTag w:uri="urn:schemas-microsoft-com:office:smarttags" w:element="PersonName">
        <w:smartTagPr>
          <w:attr w:name="ProductID" w:val="la Parola"/>
        </w:smartTagPr>
        <w:r>
          <w:t>la Parola</w:t>
        </w:r>
      </w:smartTag>
      <w:r>
        <w:t xml:space="preserve"> incarnata si trova a vivere ormai nel passaggio interpretativo, nella continua ripresa di senso nelle varie ermeneutiche, che realizzano una specie di «sparizione esilica» proprio mentre cercano di ascoltare </w:t>
      </w:r>
      <w:smartTag w:uri="urn:schemas-microsoft-com:office:smarttags" w:element="PersonName">
        <w:smartTagPr>
          <w:attr w:name="ProductID" w:val="la Parola"/>
        </w:smartTagPr>
        <w:r>
          <w:t>la Parola</w:t>
        </w:r>
      </w:smartTag>
      <w:r>
        <w:t xml:space="preserve">, disseminata nelle parole che la ridicono. Tale dinamica è significata dalla morte in croce del Verbo a favore degli altri. </w:t>
      </w:r>
    </w:p>
    <w:p w:rsidR="00245CC0" w:rsidRDefault="00245CC0" w:rsidP="00245CC0">
      <w:pPr>
        <w:jc w:val="both"/>
      </w:pPr>
      <w:r>
        <w:t xml:space="preserve">Ma una simile lettura presuppone già che la carne sia esposta a un processo armonico complessivo, a cui si può abbandonare. Occorre chiedersi però se la percezione del cosmo e della vita che domina oggi non sia piuttosto quella di un «vibrante vitalismo impersonale», che disfa ogni idea di sistema, logica, legge trascendente. Anzi, la ricerca della trascendenza di un senso universale andrebbe sostituita con l’immanenza radicale di un cosmo caotico, dominato dal caso e strutturato in sistemi semi-organizzati e in continua evoluzione e interazione. In un simile universo </w:t>
      </w:r>
      <w:r w:rsidRPr="008F608F">
        <w:rPr>
          <w:i/>
        </w:rPr>
        <w:t>(</w:t>
      </w:r>
      <w:proofErr w:type="spellStart"/>
      <w:r w:rsidRPr="008F608F">
        <w:rPr>
          <w:i/>
        </w:rPr>
        <w:t>caosmos</w:t>
      </w:r>
      <w:proofErr w:type="spellEnd"/>
      <w:r w:rsidRPr="008F608F">
        <w:rPr>
          <w:i/>
        </w:rPr>
        <w:t>)</w:t>
      </w:r>
      <w:r>
        <w:t xml:space="preserve"> il feticcio della carne/corpo è incapace di far fronte al flusso di forze vitali che costantemente attraversano la singola individualità, ben al di là della dimensione del vissuto individuale. Non ci sono parole per interloquire con l’impersonalità cosmica che ci sovrasta. Siamo nella logica del «</w:t>
      </w:r>
      <w:proofErr w:type="spellStart"/>
      <w:r>
        <w:t>dis-organisme</w:t>
      </w:r>
      <w:proofErr w:type="spellEnd"/>
      <w:r>
        <w:t>», che ha smarrito la coordinazione armonica tra corpo e cosmo, microcosmo e macrocosmo. L’uomo è sottratto a qualunque sistema che domina il flusso cosmico e consegnato a un divenire disorganico e anonimo, non-umano, impersonale e multiplo in cui ci si perde</w:t>
      </w:r>
      <w:r>
        <w:rPr>
          <w:rStyle w:val="Rimandonotaapidipagina"/>
        </w:rPr>
        <w:footnoteReference w:id="101"/>
      </w:r>
      <w:r>
        <w:t xml:space="preserve">. </w:t>
      </w:r>
    </w:p>
    <w:p w:rsidR="00245CC0" w:rsidRDefault="00245CC0" w:rsidP="00245CC0">
      <w:pPr>
        <w:jc w:val="both"/>
      </w:pPr>
      <w:r>
        <w:t xml:space="preserve">Sorge però la domanda se la stessa idea di «corpo» non includa una sorta di resistenza a queste forze cosmiche anonime, un punto fermo che offre un centro di senso e una continuità che raccoglie e dirige (per quel che può) quelle forze cosmiche in una biografia che fonda un’identità. </w:t>
      </w:r>
      <w:r w:rsidRPr="00E044A6">
        <w:t>È</w:t>
      </w:r>
      <w:r>
        <w:t xml:space="preserve"> a questo </w:t>
      </w:r>
      <w:r>
        <w:lastRenderedPageBreak/>
        <w:t>livello che vale la pena raccogliere anche qualche indicazione sul corpo, nel quale la carne è percepita come un «essere affidati a sé» perché l’individuo costruisca una sua personalità, un sé in cui si riconosce e che (bene o male) porta avanti un’identità nel corso della sua storia.</w:t>
      </w:r>
    </w:p>
    <w:p w:rsidR="00245CC0" w:rsidRDefault="00245CC0" w:rsidP="00245CC0">
      <w:pPr>
        <w:jc w:val="both"/>
      </w:pPr>
    </w:p>
    <w:p w:rsidR="00245CC0" w:rsidRDefault="00245CC0" w:rsidP="00245CC0">
      <w:pPr>
        <w:jc w:val="center"/>
      </w:pPr>
      <w:r>
        <w:t xml:space="preserve">3.3. </w:t>
      </w:r>
      <w:r w:rsidRPr="00627159">
        <w:rPr>
          <w:i/>
        </w:rPr>
        <w:t>La problematica del corpo: il mistero di uno scambio in una logia simbolica</w:t>
      </w:r>
    </w:p>
    <w:p w:rsidR="00245CC0" w:rsidRDefault="00245CC0" w:rsidP="00245CC0">
      <w:pPr>
        <w:jc w:val="both"/>
      </w:pPr>
    </w:p>
    <w:p w:rsidR="00245CC0" w:rsidRDefault="00245CC0" w:rsidP="00245CC0">
      <w:pPr>
        <w:jc w:val="both"/>
      </w:pPr>
      <w:r>
        <w:t>Il corpo è una realtà simbolica in cui si incontrano e scontrano diverse direttrici: comunicazione e ricezione, espressione di sé e passività rispetto al mondo e all’altro; contatto col cosmo e concentrazione su di sé; apertura alla totalità e limite prospettico</w:t>
      </w:r>
      <w:r>
        <w:rPr>
          <w:rStyle w:val="Rimandonotaapidipagina"/>
        </w:rPr>
        <w:footnoteReference w:id="102"/>
      </w:r>
      <w:r>
        <w:t xml:space="preserve">. Il corpo è figura significativa del «prendere forma», inscrizione in un limite che è luogo di contatto col mondo e gli altri e quindi passaggio, scambio, comunicazione. </w:t>
      </w:r>
    </w:p>
    <w:p w:rsidR="00245CC0" w:rsidRDefault="00245CC0" w:rsidP="00245CC0">
      <w:pPr>
        <w:jc w:val="both"/>
      </w:pPr>
      <w:r>
        <w:t xml:space="preserve">Partendo dalle ultime osservazioni sulla carne disgregata nel cosmo materiale estraneo e indifferente, ci si deve chiedere se il corpo non sia proprio il punto di resistenza a qualsiasi logica </w:t>
      </w:r>
      <w:proofErr w:type="spellStart"/>
      <w:r>
        <w:t>disgregartrice</w:t>
      </w:r>
      <w:proofErr w:type="spellEnd"/>
      <w:r>
        <w:t>: nel suo corpo di carne l’uomo non è solo presso di sé e inerente al mondo, ma è di più anche «affidato a sé» in un punto prospettico, in una particella di carne formata e delimitata, che comunque si muove nello spazio, perché si esprima, dica di sé dandosi forma, si comunichi.</w:t>
      </w:r>
    </w:p>
    <w:p w:rsidR="00245CC0" w:rsidRDefault="00245CC0" w:rsidP="00245CC0">
      <w:pPr>
        <w:jc w:val="both"/>
      </w:pPr>
    </w:p>
    <w:p w:rsidR="00245CC0" w:rsidRDefault="00245CC0" w:rsidP="00245CC0">
      <w:pPr>
        <w:jc w:val="both"/>
      </w:pPr>
      <w:r>
        <w:t xml:space="preserve">La carne è luogo di un «venire a sé» dell’uomo che si scopre affidato a sé per esprimersi, dare forma alla sua esistenza di carne, dirsi. L’«erranza di un </w:t>
      </w:r>
      <w:proofErr w:type="spellStart"/>
      <w:r>
        <w:t>dis-organisme</w:t>
      </w:r>
      <w:proofErr w:type="spellEnd"/>
      <w:r>
        <w:t xml:space="preserve">» che è «corpo senza organi» trova un limite proprio nella realtà del corpo dato e formato. </w:t>
      </w:r>
    </w:p>
    <w:p w:rsidR="00245CC0" w:rsidRDefault="00245CC0" w:rsidP="00245CC0">
      <w:pPr>
        <w:jc w:val="both"/>
      </w:pPr>
      <w:r>
        <w:t>Possiamo soffermarci su due luoghi strategici di tale esperienza:</w:t>
      </w:r>
    </w:p>
    <w:p w:rsidR="00245CC0" w:rsidRDefault="00245CC0" w:rsidP="00245CC0">
      <w:pPr>
        <w:jc w:val="both"/>
      </w:pPr>
    </w:p>
    <w:p w:rsidR="00245CC0" w:rsidRDefault="00245CC0" w:rsidP="00245CC0">
      <w:pPr>
        <w:jc w:val="both"/>
      </w:pPr>
      <w:r>
        <w:t xml:space="preserve">(1) </w:t>
      </w:r>
      <w:r w:rsidRPr="00633C8E">
        <w:rPr>
          <w:i/>
        </w:rPr>
        <w:t xml:space="preserve">Corpo e </w:t>
      </w:r>
      <w:r>
        <w:rPr>
          <w:i/>
        </w:rPr>
        <w:t>identità</w:t>
      </w:r>
      <w:r>
        <w:t>. Il corpo come interruzione del flusso anonimo della materie e delle energie, e quindi il corpo come pausa, sostanza e identificazione, che interrompe il fluire anonimo delle cose e del tempo e apre uno spazio in cui siamo e abbiamo il mondo presente, contemporaneo. Sul corpo si scrive la continuità che siamo. Si può parlare in tal senso della «grazia del presente»: come ogni promessa deve raccogliere la sfida del dono che la precede e l’accompagna, così ogni futuro deve misurarsi con un passato/sempre/presente che lo sostiene. Ora, è proprio il corpo a realizzare l’attualità di questo presente, anzi il corpo è il presente stesso della carne. In quanto individuata nel suo corpo, la carne interrompe l’estensione temporale. La carne spezza il tempo nel suo fluire anonimo, iniettandovi uno spazio nel quale incontriamo e siamo incontrati, siamo presso di noi al cospetto degli altri. Tale spazio in cui siamo presso di noi nel fluire del tempo e delle cose è percepito come luogo di un appello, una responsabilità, una chiamata a essere se stessi, a decidere di sé per comunicare, incontrare, stabilire relazioni. Solo così la vita diventa «umana».</w:t>
      </w:r>
    </w:p>
    <w:p w:rsidR="00245CC0" w:rsidRDefault="00245CC0" w:rsidP="00245CC0">
      <w:pPr>
        <w:jc w:val="both"/>
      </w:pPr>
      <w:r>
        <w:t>Ma ciò implica anche che il corpo, la prima forma di alterità nell’identità personale, oltre alla «grazia del presente», ci dona la «grazia del sé». Il corpo infatti «mi assegna ineludibilmente a me stesso, fissandomi contro ogni impossibile fuga oltre i margini pulsanti della mia stessa carne»</w:t>
      </w:r>
      <w:r>
        <w:rPr>
          <w:rStyle w:val="Rimandonotaapidipagina"/>
        </w:rPr>
        <w:footnoteReference w:id="103"/>
      </w:r>
      <w:r>
        <w:t xml:space="preserve">. Eppure proprio questa de-terminazione nel tempo (presente) e nello spazio (il sé) diventa luogo dal quale sporgere, lanciarsi verso l’altro e verso l’orizzonte totale del reale. Il corpo è il trampolino del trascendimento, della libertà, dell’iniziativa, dell’azione. Conosco l’altro solo nella prova inevitabile della carne, nella contingenza della mia incarnazione. Comunico con l’altro solo dando forma al mio corpo ed esprimendomi in esso, o meglio lasciando che esso si esprima nei miei atti comunicativi, e quindi mettendomi in relazione con altri. </w:t>
      </w:r>
    </w:p>
    <w:p w:rsidR="00245CC0" w:rsidRDefault="00245CC0" w:rsidP="00245CC0">
      <w:pPr>
        <w:jc w:val="both"/>
      </w:pPr>
      <w:r>
        <w:t xml:space="preserve">Nell’Incarnazione la verità di Dio si inscrive in questo luogo che identifica e in questa interruzione del flusso temporale che affida a sé il soggetto, proprio mentre lo mette in comunicazione col </w:t>
      </w:r>
      <w:r>
        <w:lastRenderedPageBreak/>
        <w:t>mondo perché vi si esprima (e non solo lo patisca o gli resista). Occorre tornare ad abitare questo luogo che è l’umanità reale di Gesù, per sentire la sua percezione della materia e la forza di trasformazione che vi ha immesso.</w:t>
      </w:r>
    </w:p>
    <w:p w:rsidR="00245CC0" w:rsidRDefault="00245CC0" w:rsidP="00245CC0">
      <w:pPr>
        <w:jc w:val="both"/>
      </w:pPr>
    </w:p>
    <w:p w:rsidR="00245CC0" w:rsidRDefault="00245CC0" w:rsidP="00245CC0">
      <w:pPr>
        <w:jc w:val="both"/>
      </w:pPr>
      <w:r>
        <w:t xml:space="preserve">(2) </w:t>
      </w:r>
      <w:r w:rsidRPr="00633C8E">
        <w:rPr>
          <w:i/>
        </w:rPr>
        <w:t>Corpo e sensi</w:t>
      </w:r>
      <w:r>
        <w:t>. In secondo luogo il corpo è il substrato dei nostri sensi, il «</w:t>
      </w:r>
      <w:proofErr w:type="spellStart"/>
      <w:r>
        <w:t>subiectum</w:t>
      </w:r>
      <w:proofErr w:type="spellEnd"/>
      <w:r>
        <w:t xml:space="preserve"> </w:t>
      </w:r>
      <w:proofErr w:type="spellStart"/>
      <w:r>
        <w:t>inhaesionis</w:t>
      </w:r>
      <w:proofErr w:type="spellEnd"/>
      <w:r>
        <w:t xml:space="preserve">» delle nostre percezioni e il «laboratorio» dell’elaborazione dei dati percepiti, in un orizzonte di senso più vasto. I sensi vanno intesi come luogo di percezione di sé e del mondo (porte sulla realtà) e quindi luogo di scambio ed espressione: </w:t>
      </w:r>
      <w:smartTag w:uri="urn:schemas-microsoft-com:office:smarttags" w:element="PersonName">
        <w:smartTagPr>
          <w:attr w:name="ProductID" w:val="la Parola"/>
        </w:smartTagPr>
        <w:r>
          <w:t>la Parola</w:t>
        </w:r>
      </w:smartTag>
      <w:r>
        <w:t xml:space="preserve"> accade nei sensi, non solo si comunica attraverso i sensi. Ne deriva l’importanza di pensare ai sensi di Gesù, ossia al «sentire» di Dio con noi e nella nostra umanità</w:t>
      </w:r>
      <w:r w:rsidR="00C63C4B">
        <w:t>. I</w:t>
      </w:r>
      <w:r>
        <w:t xml:space="preserve"> sensi di Gesù sono già la rivelazione, non solo un canale di rivelazione. Si può solo intuire cosa ciò comporti quanto a un promettente ripensamento della presenza di Dio al mondo, una presenza che «sente il mondo» dal punto di vista di Dio e ci invita a sentire nel mondo la presenza di Dio, il contatto con Dio che accompagna e fonda le nostre percezioni della realtà data. </w:t>
      </w:r>
    </w:p>
    <w:p w:rsidR="00245CC0" w:rsidRDefault="00245CC0" w:rsidP="00245CC0">
      <w:pPr>
        <w:jc w:val="both"/>
      </w:pPr>
    </w:p>
    <w:p w:rsidR="00245CC0" w:rsidRPr="00633C8E" w:rsidRDefault="00245CC0" w:rsidP="00245CC0">
      <w:pPr>
        <w:jc w:val="center"/>
        <w:rPr>
          <w:i/>
        </w:rPr>
      </w:pPr>
      <w:r w:rsidRPr="00633C8E">
        <w:rPr>
          <w:i/>
        </w:rPr>
        <w:t>Conclusione</w:t>
      </w:r>
    </w:p>
    <w:p w:rsidR="00245CC0" w:rsidRDefault="00245CC0" w:rsidP="00245CC0">
      <w:pPr>
        <w:jc w:val="both"/>
      </w:pPr>
    </w:p>
    <w:p w:rsidR="00245CC0" w:rsidRDefault="00245CC0" w:rsidP="00245CC0">
      <w:pPr>
        <w:jc w:val="both"/>
      </w:pPr>
      <w:r>
        <w:t>In sede di ripresa conclusiva non possiamo che richiamare l’importanza delle tre dimensioni nelle quali si disegna una considerazione teologica seria dell’incarnazione. Nessuna delle tre è inutile o sostituibile. Ma soprattutto le tre dimensioni vivono di un intreccio tale, per cui la perdita dell’una comporta lo svuotamento delle altre, e viceversa la piena valorizzazione dell’una porta con sé una corretta comprensione delle altre due. In questo senso si deve notare quanto segue.</w:t>
      </w:r>
    </w:p>
    <w:p w:rsidR="00245CC0" w:rsidRDefault="00245CC0" w:rsidP="00245CC0">
      <w:pPr>
        <w:jc w:val="both"/>
      </w:pPr>
      <w:r>
        <w:t>Solo se resta agganciata alla concretezza della carne/corpo l’incarnazione può inscriversi in una storia reale, da articolare in una logica narrativa concreta e unitaria. E solo se si inscrive nella carne questa storia appare come un processo reale, con una direzione di senso chiara e irreversibile, fatta certo di guadagni/perdite, alti e bassi, fallimenti e riprese, che aprono però all’attesa di un compimento che permette di apprezzare la realizzazione compiuta della relazione di Dio con l’uomo. Altrimenti tutto sfuma nell’indeterminato.</w:t>
      </w:r>
    </w:p>
    <w:p w:rsidR="00245CC0" w:rsidRDefault="00245CC0" w:rsidP="00245CC0">
      <w:pPr>
        <w:jc w:val="both"/>
      </w:pPr>
      <w:r>
        <w:t xml:space="preserve">Eppure solo se l’incarnazione è compimento di un processo storico-salvifico inscritto nella storia umana, più che un avvenimento estrinseco e improvviso, se ne può cogliere la forza e il pieno significato. Quindi solo se realizza un </w:t>
      </w:r>
      <w:r w:rsidRPr="004827B2">
        <w:rPr>
          <w:i/>
        </w:rPr>
        <w:t>continuum</w:t>
      </w:r>
      <w:r>
        <w:t xml:space="preserve"> nella carne la storia è un’esperienza reale e credibile, anche la storia di Dio con gli uomini. Ma quella carne si dà in un vicenda storica in cui si inscrive un’identità personale (e non solo uno scontro di forze cosmiche impersonali). Si tratta insomma di uno scambio trasfigurante tra Dio che chiama e l’uomo che resiste o si lascia convocare in un dramma, in una lotta che invoca continuamente un mediatore risolutivo capace di realizzare in pienezza tutto ciò che Dio voleva donare fin dall’origine.</w:t>
      </w:r>
    </w:p>
    <w:p w:rsidR="00047EEB" w:rsidRDefault="00245CC0" w:rsidP="00245CC0">
      <w:pPr>
        <w:jc w:val="both"/>
      </w:pPr>
      <w:r>
        <w:t>Ne deriva la terza dimensione, che abbiamo analizzato per prima, ovvero la preesistenza: nella carne del Figlio Dio realizza «condensandola, concentrandola dall’interno», in modo che superi le resistenze dell’argilla, un’opera di «</w:t>
      </w:r>
      <w:proofErr w:type="spellStart"/>
      <w:r>
        <w:t>plasmazione</w:t>
      </w:r>
      <w:proofErr w:type="spellEnd"/>
      <w:r>
        <w:t xml:space="preserve"> trasformante» che risale all’origine del contatto dell’uomo col Dio creatore. Solo in questo spazio teologico originario, in questo tempo narrativo radicale si può percepire ciò che Dio ci ha donato nel Figlio Gesù. Si può così accogliere il dono con lo spirito del donatore (1 </w:t>
      </w:r>
      <w:proofErr w:type="spellStart"/>
      <w:r>
        <w:t>Cor</w:t>
      </w:r>
      <w:proofErr w:type="spellEnd"/>
      <w:r>
        <w:t xml:space="preserve"> 2,1-16), anzi entrando e partecipando al donarsi che è Dio stesso, </w:t>
      </w:r>
      <w:smartTag w:uri="urn:schemas-microsoft-com:office:smarttags" w:element="PersonName">
        <w:smartTagPr>
          <w:attr w:name="ProductID" w:val="la Trinit￠."/>
        </w:smartTagPr>
        <w:r>
          <w:t>la Trinità.</w:t>
        </w:r>
      </w:smartTag>
    </w:p>
    <w:p w:rsidR="00245CC0" w:rsidRPr="00245CC0" w:rsidRDefault="00245CC0" w:rsidP="00245CC0">
      <w:pPr>
        <w:jc w:val="both"/>
      </w:pPr>
      <w:bookmarkStart w:id="0" w:name="_GoBack"/>
      <w:bookmarkEnd w:id="0"/>
    </w:p>
    <w:sectPr w:rsidR="00245CC0" w:rsidRPr="00245CC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19" w:rsidRDefault="008F2519" w:rsidP="00245CC0">
      <w:r>
        <w:separator/>
      </w:r>
    </w:p>
  </w:endnote>
  <w:endnote w:type="continuationSeparator" w:id="0">
    <w:p w:rsidR="008F2519" w:rsidRDefault="008F2519" w:rsidP="0024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19" w:rsidRDefault="008F2519" w:rsidP="00245CC0">
      <w:r>
        <w:separator/>
      </w:r>
    </w:p>
  </w:footnote>
  <w:footnote w:type="continuationSeparator" w:id="0">
    <w:p w:rsidR="008F2519" w:rsidRDefault="008F2519" w:rsidP="00245CC0">
      <w:r>
        <w:continuationSeparator/>
      </w:r>
    </w:p>
  </w:footnote>
  <w:footnote w:id="1">
    <w:p w:rsidR="00245CC0" w:rsidRDefault="00245CC0" w:rsidP="00245CC0">
      <w:pPr>
        <w:pStyle w:val="Testonotaapidipagina"/>
        <w:jc w:val="both"/>
      </w:pPr>
      <w:r>
        <w:rPr>
          <w:rStyle w:val="Rimandonotaapidipagina"/>
        </w:rPr>
        <w:footnoteRef/>
      </w:r>
      <w:r>
        <w:t xml:space="preserve"> Spunti per quanto segue si possono trovare in </w:t>
      </w:r>
      <w:r w:rsidRPr="00A62CC7">
        <w:rPr>
          <w:smallCaps/>
        </w:rPr>
        <w:t>A. Cozzi</w:t>
      </w:r>
      <w:r>
        <w:t xml:space="preserve">, </w:t>
      </w:r>
      <w:r w:rsidRPr="00A62CC7">
        <w:rPr>
          <w:i/>
        </w:rPr>
        <w:t>Il Logos e Gesù. Alla ricerca di un  nuovo spazio di pensabilità dell’Incarnazione</w:t>
      </w:r>
      <w:r>
        <w:t xml:space="preserve">, in </w:t>
      </w:r>
      <w:smartTag w:uri="urn:schemas-microsoft-com:office:smarttags" w:element="PersonName">
        <w:smartTagPr>
          <w:attr w:name="ProductID" w:val="La Scuola Cattolica"/>
        </w:smartTagPr>
        <w:smartTag w:uri="urn:schemas-microsoft-com:office:smarttags" w:element="PersonName">
          <w:smartTagPr>
            <w:attr w:name="ProductID" w:val="La Scuola"/>
          </w:smartTagPr>
          <w:r w:rsidRPr="00013F27">
            <w:rPr>
              <w:i/>
            </w:rPr>
            <w:t>La Scuola</w:t>
          </w:r>
        </w:smartTag>
        <w:r w:rsidRPr="00013F27">
          <w:rPr>
            <w:i/>
          </w:rPr>
          <w:t xml:space="preserve"> Cattolica</w:t>
        </w:r>
      </w:smartTag>
      <w:r>
        <w:t xml:space="preserve"> 130 (1002) 77-116; </w:t>
      </w:r>
      <w:r w:rsidRPr="00A62CC7">
        <w:rPr>
          <w:smallCaps/>
        </w:rPr>
        <w:t>Idem</w:t>
      </w:r>
      <w:r>
        <w:t xml:space="preserve">, </w:t>
      </w:r>
      <w:r w:rsidRPr="00A62CC7">
        <w:rPr>
          <w:i/>
        </w:rPr>
        <w:t>Editoriale</w:t>
      </w:r>
      <w:r>
        <w:t xml:space="preserve">, in </w:t>
      </w:r>
      <w:r w:rsidRPr="00426438">
        <w:rPr>
          <w:smallCaps/>
        </w:rPr>
        <w:t xml:space="preserve">D. Albarello – A. Cozzi – G. </w:t>
      </w:r>
      <w:proofErr w:type="spellStart"/>
      <w:r w:rsidRPr="00426438">
        <w:rPr>
          <w:smallCaps/>
        </w:rPr>
        <w:t>Laiti</w:t>
      </w:r>
      <w:proofErr w:type="spellEnd"/>
      <w:r w:rsidRPr="00426438">
        <w:rPr>
          <w:smallCaps/>
        </w:rPr>
        <w:t xml:space="preserve"> – M. </w:t>
      </w:r>
      <w:proofErr w:type="spellStart"/>
      <w:r w:rsidRPr="00426438">
        <w:rPr>
          <w:smallCaps/>
        </w:rPr>
        <w:t>Recalcati</w:t>
      </w:r>
      <w:proofErr w:type="spellEnd"/>
      <w:r>
        <w:t xml:space="preserve">, </w:t>
      </w:r>
      <w:r w:rsidRPr="00426438">
        <w:rPr>
          <w:i/>
        </w:rPr>
        <w:t>Il Corpo nell’esperienza cristiana. Dal culto mondano del corpo al legame ritrovato</w:t>
      </w:r>
      <w:r>
        <w:t>, Glossa, Milano 2011, 9-34.</w:t>
      </w:r>
    </w:p>
  </w:footnote>
  <w:footnote w:id="2">
    <w:p w:rsidR="00245CC0" w:rsidRDefault="00245CC0" w:rsidP="00245CC0">
      <w:pPr>
        <w:pStyle w:val="Testonotaapidipagina"/>
        <w:jc w:val="both"/>
      </w:pPr>
      <w:r>
        <w:rPr>
          <w:rStyle w:val="Rimandonotaapidipagina"/>
        </w:rPr>
        <w:footnoteRef/>
      </w:r>
      <w:r>
        <w:t xml:space="preserve"> </w:t>
      </w:r>
      <w:r w:rsidRPr="00336AE5">
        <w:rPr>
          <w:smallCaps/>
        </w:rPr>
        <w:t xml:space="preserve">G. </w:t>
      </w:r>
      <w:proofErr w:type="spellStart"/>
      <w:r w:rsidRPr="00336AE5">
        <w:rPr>
          <w:smallCaps/>
        </w:rPr>
        <w:t>O’Collins</w:t>
      </w:r>
      <w:proofErr w:type="spellEnd"/>
      <w:r>
        <w:t xml:space="preserve">, </w:t>
      </w:r>
      <w:r w:rsidRPr="00336AE5">
        <w:rPr>
          <w:i/>
        </w:rPr>
        <w:t>Incarnazione</w:t>
      </w:r>
      <w:r>
        <w:t xml:space="preserve">, Queriniana, Brescia 2004. Per ulteriori approfondimenti si veda </w:t>
      </w:r>
      <w:r w:rsidRPr="00C67E19">
        <w:rPr>
          <w:smallCaps/>
        </w:rPr>
        <w:t>N. Ciola</w:t>
      </w:r>
      <w:r>
        <w:t xml:space="preserve">, </w:t>
      </w:r>
      <w:r w:rsidRPr="00C67E19">
        <w:rPr>
          <w:i/>
        </w:rPr>
        <w:t>“Disagi” contemporanei di fronte al paradosso cristiano dell’incarnazione</w:t>
      </w:r>
      <w:r>
        <w:t xml:space="preserve">, in </w:t>
      </w:r>
      <w:r w:rsidRPr="00C67E19">
        <w:rPr>
          <w:i/>
        </w:rPr>
        <w:t>PATH</w:t>
      </w:r>
      <w:r>
        <w:t xml:space="preserve"> 2 (2003) 443-471. Una buona sintesi della problematica si trova in </w:t>
      </w:r>
      <w:r w:rsidRPr="00C67E19">
        <w:rPr>
          <w:smallCaps/>
        </w:rPr>
        <w:t>G. Mazza</w:t>
      </w:r>
      <w:r w:rsidRPr="00C67E19">
        <w:t xml:space="preserve">, </w:t>
      </w:r>
      <w:r w:rsidRPr="00C67E19">
        <w:rPr>
          <w:i/>
        </w:rPr>
        <w:t>Incarnazione e umanità di Dio. Figure di un’eternità impura</w:t>
      </w:r>
      <w:r w:rsidRPr="00C67E19">
        <w:t>, San Paolo, Cinisello B. 2008</w:t>
      </w:r>
      <w:r>
        <w:t>, 19-33.</w:t>
      </w:r>
    </w:p>
  </w:footnote>
  <w:footnote w:id="3">
    <w:p w:rsidR="00245CC0" w:rsidRPr="00EE6762" w:rsidRDefault="00245CC0" w:rsidP="00245CC0">
      <w:pPr>
        <w:pStyle w:val="Testonotaapidipagina"/>
        <w:jc w:val="both"/>
      </w:pPr>
      <w:r>
        <w:rPr>
          <w:rStyle w:val="Rimandonotaapidipagina"/>
        </w:rPr>
        <w:footnoteRef/>
      </w:r>
      <w:r>
        <w:t xml:space="preserve"> Per questa citazione e le seguenti si veda </w:t>
      </w:r>
      <w:r w:rsidRPr="00336AE5">
        <w:rPr>
          <w:smallCaps/>
        </w:rPr>
        <w:t xml:space="preserve">G. </w:t>
      </w:r>
      <w:proofErr w:type="spellStart"/>
      <w:r w:rsidRPr="00336AE5">
        <w:rPr>
          <w:smallCaps/>
        </w:rPr>
        <w:t>O’Collins</w:t>
      </w:r>
      <w:proofErr w:type="spellEnd"/>
      <w:r>
        <w:t xml:space="preserve">, </w:t>
      </w:r>
      <w:r w:rsidRPr="00336AE5">
        <w:rPr>
          <w:i/>
        </w:rPr>
        <w:t>Incarnazione</w:t>
      </w:r>
      <w:r>
        <w:t>, 11-25.</w:t>
      </w:r>
    </w:p>
  </w:footnote>
  <w:footnote w:id="4">
    <w:p w:rsidR="00245CC0" w:rsidRDefault="00245CC0" w:rsidP="00245CC0">
      <w:pPr>
        <w:pStyle w:val="Testonotaapidipagina"/>
      </w:pPr>
      <w:r>
        <w:rPr>
          <w:rStyle w:val="Rimandonotaapidipagina"/>
        </w:rPr>
        <w:footnoteRef/>
      </w:r>
      <w:r>
        <w:t xml:space="preserve"> </w:t>
      </w:r>
      <w:r w:rsidRPr="00AF34A6">
        <w:rPr>
          <w:smallCaps/>
        </w:rPr>
        <w:t>G. Mazza</w:t>
      </w:r>
      <w:r>
        <w:t xml:space="preserve">, </w:t>
      </w:r>
      <w:r w:rsidRPr="00AF34A6">
        <w:rPr>
          <w:i/>
        </w:rPr>
        <w:t>Incarnazione e umanità di Dio</w:t>
      </w:r>
      <w:r>
        <w:t>, 25.</w:t>
      </w:r>
    </w:p>
  </w:footnote>
  <w:footnote w:id="5">
    <w:p w:rsidR="00245CC0" w:rsidRDefault="00245CC0" w:rsidP="00245CC0">
      <w:pPr>
        <w:pStyle w:val="Testonotaapidipagina"/>
        <w:jc w:val="both"/>
      </w:pPr>
      <w:r>
        <w:rPr>
          <w:rStyle w:val="Rimandonotaapidipagina"/>
        </w:rPr>
        <w:footnoteRef/>
      </w:r>
      <w:r>
        <w:t xml:space="preserve"> </w:t>
      </w:r>
      <w:r w:rsidRPr="00C10374">
        <w:rPr>
          <w:smallCaps/>
        </w:rPr>
        <w:t xml:space="preserve">K. </w:t>
      </w:r>
      <w:proofErr w:type="spellStart"/>
      <w:r w:rsidRPr="00C10374">
        <w:rPr>
          <w:smallCaps/>
        </w:rPr>
        <w:t>Rahner</w:t>
      </w:r>
      <w:proofErr w:type="spellEnd"/>
      <w:r>
        <w:t xml:space="preserve">, </w:t>
      </w:r>
      <w:r w:rsidRPr="00C10374">
        <w:rPr>
          <w:i/>
        </w:rPr>
        <w:t>Corso fondamentale sulla fede</w:t>
      </w:r>
      <w:r>
        <w:t>, Cinisello Balsamo, Paoline 1990, 262.</w:t>
      </w:r>
    </w:p>
  </w:footnote>
  <w:footnote w:id="6">
    <w:p w:rsidR="00245CC0" w:rsidRDefault="00245CC0" w:rsidP="00245CC0">
      <w:pPr>
        <w:pStyle w:val="Testonotaapidipagina"/>
        <w:jc w:val="both"/>
      </w:pPr>
      <w:r>
        <w:rPr>
          <w:rStyle w:val="Rimandonotaapidipagina"/>
        </w:rPr>
        <w:footnoteRef/>
      </w:r>
      <w:r>
        <w:t xml:space="preserve"> </w:t>
      </w:r>
      <w:r w:rsidRPr="00AF34A6">
        <w:rPr>
          <w:smallCaps/>
        </w:rPr>
        <w:t>G. Mazza</w:t>
      </w:r>
      <w:r>
        <w:t xml:space="preserve">, </w:t>
      </w:r>
      <w:r w:rsidRPr="00AF34A6">
        <w:rPr>
          <w:i/>
        </w:rPr>
        <w:t>Incarnazione e umanità di Dio</w:t>
      </w:r>
      <w:r>
        <w:t>, 25-27. Nella direzione di questo intreccio tra significato cristologico e processo antropologico si possono trovare molti spunti interessanti nella raccolta di saggi sull’</w:t>
      </w:r>
      <w:r w:rsidRPr="00A87583">
        <w:rPr>
          <w:i/>
        </w:rPr>
        <w:t>Incarnazione</w:t>
      </w:r>
      <w:r>
        <w:t xml:space="preserve"> curata da M. Olivetti nell’ambito del Colloquio «Enrico Castelli», tenutosi a Roma nel gennaio 1998, ora in </w:t>
      </w:r>
      <w:r w:rsidRPr="00C42CAA">
        <w:rPr>
          <w:smallCaps/>
        </w:rPr>
        <w:t xml:space="preserve">M. Olivetti </w:t>
      </w:r>
      <w:r w:rsidRPr="00C42CAA">
        <w:t xml:space="preserve">(ed.), </w:t>
      </w:r>
      <w:r w:rsidRPr="00C42CAA">
        <w:rPr>
          <w:i/>
          <w:iCs/>
        </w:rPr>
        <w:t>Incarnazione</w:t>
      </w:r>
      <w:r w:rsidRPr="00C42CAA">
        <w:t xml:space="preserve">, in </w:t>
      </w:r>
      <w:r w:rsidRPr="00C42CAA">
        <w:rPr>
          <w:i/>
        </w:rPr>
        <w:t>Archivio di Filosofia</w:t>
      </w:r>
      <w:r w:rsidRPr="00C42CAA">
        <w:t xml:space="preserve"> 1-3/LXVII (1999) 7-763</w:t>
      </w:r>
      <w:r>
        <w:t xml:space="preserve">. </w:t>
      </w:r>
    </w:p>
  </w:footnote>
  <w:footnote w:id="7">
    <w:p w:rsidR="00245CC0" w:rsidRDefault="00245CC0" w:rsidP="00245CC0">
      <w:pPr>
        <w:pStyle w:val="Testonotaapidipagina"/>
        <w:jc w:val="both"/>
      </w:pPr>
      <w:r>
        <w:rPr>
          <w:rStyle w:val="Rimandonotaapidipagina"/>
        </w:rPr>
        <w:footnoteRef/>
      </w:r>
      <w:r>
        <w:t xml:space="preserve"> Si veda </w:t>
      </w:r>
      <w:r w:rsidRPr="00C835CA">
        <w:rPr>
          <w:smallCaps/>
        </w:rPr>
        <w:t>Ireneo di Lione</w:t>
      </w:r>
      <w:r>
        <w:t xml:space="preserve">, </w:t>
      </w:r>
      <w:r w:rsidRPr="00C835CA">
        <w:rPr>
          <w:i/>
        </w:rPr>
        <w:t>Contro le eresie</w:t>
      </w:r>
      <w:r>
        <w:t xml:space="preserve">, </w:t>
      </w:r>
      <w:proofErr w:type="spellStart"/>
      <w:r>
        <w:t>Jaca</w:t>
      </w:r>
      <w:proofErr w:type="spellEnd"/>
      <w:r>
        <w:t xml:space="preserve"> Book, Milano 2003, 45-483.</w:t>
      </w:r>
    </w:p>
  </w:footnote>
  <w:footnote w:id="8">
    <w:p w:rsidR="00245CC0" w:rsidRDefault="00245CC0" w:rsidP="00245CC0">
      <w:pPr>
        <w:pStyle w:val="Testonotaapidipagina"/>
        <w:jc w:val="both"/>
      </w:pPr>
      <w:r>
        <w:rPr>
          <w:rStyle w:val="Rimandonotaapidipagina"/>
        </w:rPr>
        <w:footnoteRef/>
      </w:r>
      <w:r>
        <w:t xml:space="preserve"> Questo tipo di ascolto originario di Cristo, collocato al cuore di una nuova nascita dell’umanità dell’uomo nelle sue evidenze primordiali, è perseguito con tenacia, acutezza e qualche oscurità da </w:t>
      </w:r>
      <w:r>
        <w:rPr>
          <w:smallCaps/>
        </w:rPr>
        <w:t xml:space="preserve">M. </w:t>
      </w:r>
      <w:proofErr w:type="spellStart"/>
      <w:r>
        <w:rPr>
          <w:smallCaps/>
        </w:rPr>
        <w:t>Bellet</w:t>
      </w:r>
      <w:proofErr w:type="spellEnd"/>
      <w:r>
        <w:t xml:space="preserve">, </w:t>
      </w:r>
      <w:proofErr w:type="spellStart"/>
      <w:r>
        <w:rPr>
          <w:i/>
        </w:rPr>
        <w:t>Au</w:t>
      </w:r>
      <w:proofErr w:type="spellEnd"/>
      <w:r>
        <w:rPr>
          <w:i/>
        </w:rPr>
        <w:t xml:space="preserve"> Christ </w:t>
      </w:r>
      <w:proofErr w:type="spellStart"/>
      <w:r>
        <w:rPr>
          <w:i/>
        </w:rPr>
        <w:t>inconnu</w:t>
      </w:r>
      <w:proofErr w:type="spellEnd"/>
      <w:r>
        <w:t xml:space="preserve">, Paris, </w:t>
      </w:r>
      <w:proofErr w:type="spellStart"/>
      <w:r>
        <w:t>Desclée</w:t>
      </w:r>
      <w:proofErr w:type="spellEnd"/>
      <w:r>
        <w:t xml:space="preserve"> de </w:t>
      </w:r>
      <w:proofErr w:type="spellStart"/>
      <w:r>
        <w:t>Brouwer</w:t>
      </w:r>
      <w:proofErr w:type="spellEnd"/>
      <w:r>
        <w:t xml:space="preserve"> 1976; </w:t>
      </w:r>
      <w:r>
        <w:rPr>
          <w:smallCaps/>
        </w:rPr>
        <w:t>Idem</w:t>
      </w:r>
      <w:r>
        <w:t xml:space="preserve">, </w:t>
      </w:r>
      <w:r>
        <w:rPr>
          <w:i/>
        </w:rPr>
        <w:t>Christ</w:t>
      </w:r>
      <w:r>
        <w:t xml:space="preserve">, Paris, </w:t>
      </w:r>
      <w:proofErr w:type="spellStart"/>
      <w:r>
        <w:t>Desclée</w:t>
      </w:r>
      <w:proofErr w:type="spellEnd"/>
      <w:r>
        <w:t xml:space="preserve"> 1990.</w:t>
      </w:r>
    </w:p>
  </w:footnote>
  <w:footnote w:id="9">
    <w:p w:rsidR="00245CC0" w:rsidRDefault="00245CC0" w:rsidP="00245CC0">
      <w:pPr>
        <w:pStyle w:val="Testonotaapidipagina"/>
        <w:jc w:val="both"/>
      </w:pPr>
      <w:r>
        <w:rPr>
          <w:rStyle w:val="Rimandonotaapidipagina"/>
        </w:rPr>
        <w:footnoteRef/>
      </w:r>
      <w:r>
        <w:t xml:space="preserve"> L’analisi della trasformazione alla luce di Cristo dei «primordiali» dell’uomo moderno, ossia dell’universale come ragione e volontà, del progresso e quindi del lavoro che lo permette, della scienza come sapere autentico e dell’amore come desiderio, si può trovare in </w:t>
      </w:r>
      <w:r>
        <w:rPr>
          <w:smallCaps/>
        </w:rPr>
        <w:t xml:space="preserve">M. </w:t>
      </w:r>
      <w:proofErr w:type="spellStart"/>
      <w:r>
        <w:rPr>
          <w:smallCaps/>
        </w:rPr>
        <w:t>Bellet</w:t>
      </w:r>
      <w:proofErr w:type="spellEnd"/>
      <w:r>
        <w:rPr>
          <w:smallCaps/>
        </w:rPr>
        <w:t xml:space="preserve">, </w:t>
      </w:r>
      <w:r>
        <w:rPr>
          <w:i/>
        </w:rPr>
        <w:t>Christ</w:t>
      </w:r>
      <w:r>
        <w:t>,</w:t>
      </w:r>
      <w:r>
        <w:rPr>
          <w:i/>
        </w:rPr>
        <w:t xml:space="preserve"> </w:t>
      </w:r>
      <w:r>
        <w:t>87-187.</w:t>
      </w:r>
    </w:p>
  </w:footnote>
  <w:footnote w:id="10">
    <w:p w:rsidR="00245CC0" w:rsidRDefault="00245CC0" w:rsidP="00245CC0">
      <w:pPr>
        <w:pStyle w:val="Testonotaapidipagina"/>
        <w:jc w:val="both"/>
      </w:pPr>
      <w:r>
        <w:rPr>
          <w:rStyle w:val="Rimandonotaapidipagina"/>
        </w:rPr>
        <w:footnoteRef/>
      </w:r>
      <w:r>
        <w:t xml:space="preserve"> </w:t>
      </w:r>
      <w:r>
        <w:rPr>
          <w:smallCaps/>
        </w:rPr>
        <w:t xml:space="preserve">M. </w:t>
      </w:r>
      <w:proofErr w:type="spellStart"/>
      <w:r>
        <w:rPr>
          <w:smallCaps/>
        </w:rPr>
        <w:t>Bellet</w:t>
      </w:r>
      <w:proofErr w:type="spellEnd"/>
      <w:r>
        <w:rPr>
          <w:smallCaps/>
        </w:rPr>
        <w:t xml:space="preserve">, </w:t>
      </w:r>
      <w:r>
        <w:rPr>
          <w:i/>
        </w:rPr>
        <w:t>Christ</w:t>
      </w:r>
      <w:r>
        <w:t>, 51-84.</w:t>
      </w:r>
    </w:p>
  </w:footnote>
  <w:footnote w:id="11">
    <w:p w:rsidR="00245CC0" w:rsidRDefault="00245CC0" w:rsidP="00245CC0">
      <w:pPr>
        <w:pStyle w:val="Testonotaapidipagina"/>
        <w:jc w:val="both"/>
      </w:pPr>
      <w:r>
        <w:rPr>
          <w:rStyle w:val="Rimandonotaapidipagina"/>
        </w:rPr>
        <w:footnoteRef/>
      </w:r>
      <w:r>
        <w:t xml:space="preserve"> Per una ricostruzione delle origini di queste considerazioni, in particolare nel loro rimando alla mistica renana (</w:t>
      </w:r>
      <w:proofErr w:type="spellStart"/>
      <w:r>
        <w:t>Eckhart</w:t>
      </w:r>
      <w:proofErr w:type="spellEnd"/>
      <w:r>
        <w:t xml:space="preserve">) e all’intuizione di una nascita del Figlio in noi mediante la fede e di una rinascita del nostro io nel Figlio e come figli nell’unità divina trascendente si veda </w:t>
      </w:r>
      <w:r w:rsidRPr="004F7320">
        <w:rPr>
          <w:smallCaps/>
        </w:rPr>
        <w:t>A. Cozzi</w:t>
      </w:r>
      <w:r>
        <w:t xml:space="preserve">, </w:t>
      </w:r>
      <w:r w:rsidRPr="004F7320">
        <w:rPr>
          <w:i/>
        </w:rPr>
        <w:t>Il mistero del Figlio: generazione di Dio, destinazione dell’uomo</w:t>
      </w:r>
      <w:r>
        <w:t xml:space="preserve">, in </w:t>
      </w:r>
      <w:r w:rsidRPr="004F7320">
        <w:rPr>
          <w:smallCaps/>
        </w:rPr>
        <w:t>F.G. Brambilla</w:t>
      </w:r>
      <w:r>
        <w:t xml:space="preserve"> (ed), </w:t>
      </w:r>
      <w:r w:rsidRPr="004F7320">
        <w:rPr>
          <w:i/>
        </w:rPr>
        <w:t>Di generazione in generazione. La trasmissione dell’umano nell’orizzonte della fede</w:t>
      </w:r>
      <w:r>
        <w:t>, Glossa, Milano 2012, 161-</w:t>
      </w:r>
      <w:smartTag w:uri="urn:schemas-microsoft-com:office:smarttags" w:element="metricconverter">
        <w:smartTagPr>
          <w:attr w:name="ProductID" w:val="221, in"/>
        </w:smartTagPr>
        <w:r>
          <w:t>221, in</w:t>
        </w:r>
      </w:smartTag>
      <w:r>
        <w:t xml:space="preserve"> particolare si vedano le pp. 163-180.</w:t>
      </w:r>
    </w:p>
  </w:footnote>
  <w:footnote w:id="12">
    <w:p w:rsidR="00245CC0" w:rsidRDefault="00245CC0" w:rsidP="00245CC0">
      <w:pPr>
        <w:pStyle w:val="Testonotaapidipagina"/>
        <w:jc w:val="both"/>
      </w:pPr>
      <w:r>
        <w:rPr>
          <w:rStyle w:val="Rimandonotaapidipagina"/>
        </w:rPr>
        <w:footnoteRef/>
      </w:r>
      <w:r>
        <w:t xml:space="preserve"> Interessante, in questo contesto, la notazione sul comandamento dell’amore: esso non va inteso alla luce della separazione tra grazia e libertà, dono di Dio e risposta dell’uomo, poiché l’amore a cui mi invita il comandamento non è prestazione, ma la presenza in me del dono in cui trovo la mia gioia: </w:t>
      </w:r>
      <w:r>
        <w:rPr>
          <w:smallCaps/>
        </w:rPr>
        <w:t xml:space="preserve">M. </w:t>
      </w:r>
      <w:proofErr w:type="spellStart"/>
      <w:r>
        <w:rPr>
          <w:smallCaps/>
        </w:rPr>
        <w:t>Bellet</w:t>
      </w:r>
      <w:proofErr w:type="spellEnd"/>
      <w:r>
        <w:rPr>
          <w:smallCaps/>
        </w:rPr>
        <w:t xml:space="preserve">, </w:t>
      </w:r>
      <w:r>
        <w:rPr>
          <w:i/>
        </w:rPr>
        <w:t>Christ</w:t>
      </w:r>
      <w:r>
        <w:t>, 70.</w:t>
      </w:r>
    </w:p>
  </w:footnote>
  <w:footnote w:id="13">
    <w:p w:rsidR="00245CC0" w:rsidRDefault="00245CC0" w:rsidP="00245CC0">
      <w:pPr>
        <w:pStyle w:val="Testonotaapidipagina"/>
        <w:jc w:val="both"/>
      </w:pPr>
      <w:r>
        <w:rPr>
          <w:rStyle w:val="Rimandonotaapidipagina"/>
        </w:rPr>
        <w:footnoteRef/>
      </w:r>
      <w:r>
        <w:t xml:space="preserve"> E’ l’invito dell’ultima parte dell’opera, ove si parla dell’ultimo passo da fare per superare la «</w:t>
      </w:r>
      <w:proofErr w:type="spellStart"/>
      <w:r>
        <w:t>coupure</w:t>
      </w:r>
      <w:proofErr w:type="spellEnd"/>
      <w:r>
        <w:t xml:space="preserve"> </w:t>
      </w:r>
      <w:proofErr w:type="spellStart"/>
      <w:r>
        <w:t>majeure</w:t>
      </w:r>
      <w:proofErr w:type="spellEnd"/>
      <w:r>
        <w:t xml:space="preserve">» tra Dio e uomo. Si veda </w:t>
      </w:r>
      <w:r>
        <w:rPr>
          <w:smallCaps/>
        </w:rPr>
        <w:t xml:space="preserve">M. </w:t>
      </w:r>
      <w:proofErr w:type="spellStart"/>
      <w:r>
        <w:rPr>
          <w:smallCaps/>
        </w:rPr>
        <w:t>Bellet</w:t>
      </w:r>
      <w:proofErr w:type="spellEnd"/>
      <w:r>
        <w:rPr>
          <w:smallCaps/>
        </w:rPr>
        <w:t xml:space="preserve">, </w:t>
      </w:r>
      <w:r>
        <w:rPr>
          <w:i/>
        </w:rPr>
        <w:t>Christ</w:t>
      </w:r>
      <w:r>
        <w:t>, 191-210.</w:t>
      </w:r>
    </w:p>
  </w:footnote>
  <w:footnote w:id="14">
    <w:p w:rsidR="00245CC0" w:rsidRDefault="00245CC0" w:rsidP="00245CC0">
      <w:pPr>
        <w:pStyle w:val="Testonotaapidipagina"/>
        <w:jc w:val="both"/>
      </w:pPr>
      <w:r>
        <w:rPr>
          <w:rStyle w:val="Rimandonotaapidipagina"/>
        </w:rPr>
        <w:footnoteRef/>
      </w:r>
      <w:r>
        <w:t xml:space="preserve"> Per una presentazione delle speculazioni sull’incarnazione nella modernità si veda </w:t>
      </w:r>
      <w:r w:rsidRPr="004356CA">
        <w:rPr>
          <w:smallCaps/>
        </w:rPr>
        <w:t xml:space="preserve">C. </w:t>
      </w:r>
      <w:proofErr w:type="spellStart"/>
      <w:r w:rsidRPr="004356CA">
        <w:rPr>
          <w:smallCaps/>
        </w:rPr>
        <w:t>Dotolo</w:t>
      </w:r>
      <w:proofErr w:type="spellEnd"/>
      <w:r>
        <w:t xml:space="preserve">, </w:t>
      </w:r>
      <w:r w:rsidRPr="004356CA">
        <w:rPr>
          <w:i/>
        </w:rPr>
        <w:t>Simbolo o metafora? Il paradosso dell’incarnazione</w:t>
      </w:r>
      <w:r>
        <w:t xml:space="preserve">, in </w:t>
      </w:r>
      <w:r w:rsidRPr="004356CA">
        <w:rPr>
          <w:smallCaps/>
        </w:rPr>
        <w:t xml:space="preserve">C. </w:t>
      </w:r>
      <w:proofErr w:type="spellStart"/>
      <w:r w:rsidRPr="004356CA">
        <w:rPr>
          <w:smallCaps/>
        </w:rPr>
        <w:t>Dotolo</w:t>
      </w:r>
      <w:proofErr w:type="spellEnd"/>
      <w:r w:rsidRPr="004356CA">
        <w:rPr>
          <w:smallCaps/>
        </w:rPr>
        <w:t xml:space="preserve"> – C. Militello</w:t>
      </w:r>
      <w:r>
        <w:t xml:space="preserve"> (ed), </w:t>
      </w:r>
      <w:r w:rsidRPr="004356CA">
        <w:rPr>
          <w:i/>
        </w:rPr>
        <w:t>Concepito di Spirito Santo, nato dalla vergine Maria</w:t>
      </w:r>
      <w:r>
        <w:t xml:space="preserve">, EDB, Bologna 2006, 95-111. Si veda anche </w:t>
      </w:r>
      <w:r w:rsidRPr="004356CA">
        <w:rPr>
          <w:smallCaps/>
        </w:rPr>
        <w:t xml:space="preserve">C. </w:t>
      </w:r>
      <w:proofErr w:type="spellStart"/>
      <w:r w:rsidRPr="004356CA">
        <w:rPr>
          <w:smallCaps/>
        </w:rPr>
        <w:t>Dotolo</w:t>
      </w:r>
      <w:proofErr w:type="spellEnd"/>
      <w:r>
        <w:t xml:space="preserve">, </w:t>
      </w:r>
      <w:proofErr w:type="spellStart"/>
      <w:r>
        <w:rPr>
          <w:i/>
        </w:rPr>
        <w:t>Kenosi</w:t>
      </w:r>
      <w:proofErr w:type="spellEnd"/>
      <w:r>
        <w:rPr>
          <w:i/>
        </w:rPr>
        <w:t xml:space="preserve"> e secolarizzazione nel</w:t>
      </w:r>
      <w:r w:rsidRPr="004356CA">
        <w:rPr>
          <w:i/>
        </w:rPr>
        <w:t>l</w:t>
      </w:r>
      <w:r>
        <w:rPr>
          <w:i/>
        </w:rPr>
        <w:t>a</w:t>
      </w:r>
      <w:r w:rsidRPr="004356CA">
        <w:rPr>
          <w:i/>
        </w:rPr>
        <w:t xml:space="preserve"> riflessione teologica del Novecento</w:t>
      </w:r>
      <w:r>
        <w:t xml:space="preserve">, in </w:t>
      </w:r>
      <w:proofErr w:type="spellStart"/>
      <w:r w:rsidRPr="004356CA">
        <w:rPr>
          <w:smallCaps/>
        </w:rPr>
        <w:t>Aa.Vv</w:t>
      </w:r>
      <w:proofErr w:type="spellEnd"/>
      <w:r w:rsidRPr="004356CA">
        <w:rPr>
          <w:smallCaps/>
        </w:rPr>
        <w:t>.</w:t>
      </w:r>
      <w:r>
        <w:t xml:space="preserve">, </w:t>
      </w:r>
      <w:r w:rsidRPr="004356CA">
        <w:rPr>
          <w:i/>
        </w:rPr>
        <w:t>Fondamento e fondamentalismi</w:t>
      </w:r>
      <w:r>
        <w:t>, Città Nuova, Roma 2004, 323-349. «</w:t>
      </w:r>
      <w:r w:rsidRPr="002E543A">
        <w:t xml:space="preserve">Proprio attorno al fatto/principio dell’incarnazione che rappresenta lo scandalo teologico del cristianesimo, si è alimentato nel contesto culturale contemporaneo un vivace dibattito filosofico e religioso anche se con intenzionalità decostruttive rispetto ai percorsi della tradizione. In particolare, tali letture hanno ravvisato la potenzialità archetipica e metaforica dell’incarnazione: da un lato, la riflessione filosofica ha posto l’attenzione sulla </w:t>
      </w:r>
      <w:proofErr w:type="spellStart"/>
      <w:r w:rsidRPr="002E543A">
        <w:rPr>
          <w:i/>
        </w:rPr>
        <w:t>kenosis</w:t>
      </w:r>
      <w:proofErr w:type="spellEnd"/>
      <w:r w:rsidRPr="002E543A">
        <w:t xml:space="preserve"> come chiave interpretativa del mistero antropologico nella sua apertura all’essere e nella determinazione etica della finitezza; dall’altro, alcuni sentieri del pluralismo religioso riconducono l’evento dell’incarnazione a una metafora, fino all’ipotesi di un mitologema in grado di elaborare una </w:t>
      </w:r>
      <w:proofErr w:type="spellStart"/>
      <w:r w:rsidRPr="002E543A">
        <w:t>riflesisone</w:t>
      </w:r>
      <w:proofErr w:type="spellEnd"/>
      <w:r w:rsidRPr="002E543A">
        <w:t xml:space="preserve"> sul divino più sensibile all’istanza religiosa dell’uomo</w:t>
      </w:r>
      <w:r>
        <w:t xml:space="preserve">»: è questa una suggestione di </w:t>
      </w:r>
      <w:r w:rsidRPr="00F57446">
        <w:rPr>
          <w:smallCaps/>
        </w:rPr>
        <w:t>S. Natoli</w:t>
      </w:r>
      <w:r>
        <w:t xml:space="preserve">, </w:t>
      </w:r>
      <w:r w:rsidRPr="00F57446">
        <w:rPr>
          <w:i/>
        </w:rPr>
        <w:t xml:space="preserve">La figura di Gesù Cristo nell’approccio della post-modernità, </w:t>
      </w:r>
      <w:r w:rsidRPr="002E543A">
        <w:t>in</w:t>
      </w:r>
      <w:r w:rsidRPr="00F57446">
        <w:rPr>
          <w:i/>
        </w:rPr>
        <w:t xml:space="preserve"> </w:t>
      </w:r>
      <w:proofErr w:type="spellStart"/>
      <w:r w:rsidRPr="00F57446">
        <w:rPr>
          <w:i/>
        </w:rPr>
        <w:t>Heri</w:t>
      </w:r>
      <w:proofErr w:type="spellEnd"/>
      <w:r w:rsidRPr="00F57446">
        <w:rPr>
          <w:i/>
        </w:rPr>
        <w:t xml:space="preserve"> et </w:t>
      </w:r>
      <w:proofErr w:type="spellStart"/>
      <w:r w:rsidRPr="00F57446">
        <w:rPr>
          <w:i/>
        </w:rPr>
        <w:t>h</w:t>
      </w:r>
      <w:r>
        <w:rPr>
          <w:i/>
        </w:rPr>
        <w:t>o</w:t>
      </w:r>
      <w:r w:rsidRPr="00F57446">
        <w:rPr>
          <w:i/>
        </w:rPr>
        <w:t>die</w:t>
      </w:r>
      <w:proofErr w:type="spellEnd"/>
      <w:r w:rsidRPr="00F57446">
        <w:rPr>
          <w:i/>
        </w:rPr>
        <w:t xml:space="preserve"> figure di Cristo nella sto</w:t>
      </w:r>
      <w:r>
        <w:rPr>
          <w:i/>
        </w:rPr>
        <w:t>r</w:t>
      </w:r>
      <w:r w:rsidRPr="00F57446">
        <w:rPr>
          <w:i/>
        </w:rPr>
        <w:t>ia</w:t>
      </w:r>
      <w:r>
        <w:t xml:space="preserve">, Edizioni PLUS, Pisa 2001, </w:t>
      </w:r>
      <w:smartTag w:uri="urn:schemas-microsoft-com:office:smarttags" w:element="metricconverter">
        <w:smartTagPr>
          <w:attr w:name="ProductID" w:val="119, a"/>
        </w:smartTagPr>
        <w:r>
          <w:t>119, a</w:t>
        </w:r>
      </w:smartTag>
      <w:r>
        <w:t xml:space="preserve"> cui C. </w:t>
      </w:r>
      <w:proofErr w:type="spellStart"/>
      <w:r>
        <w:t>Dotolo</w:t>
      </w:r>
      <w:proofErr w:type="spellEnd"/>
      <w:r>
        <w:t xml:space="preserve"> rimanda in quanto sintetizza bene l’approccio moderno all’incarnazione, da parte di pensatori come H. </w:t>
      </w:r>
      <w:proofErr w:type="spellStart"/>
      <w:r>
        <w:t>Blumenberg</w:t>
      </w:r>
      <w:proofErr w:type="spellEnd"/>
      <w:r>
        <w:t xml:space="preserve">. Si veda anche </w:t>
      </w:r>
      <w:r w:rsidRPr="00B244F9">
        <w:rPr>
          <w:smallCaps/>
        </w:rPr>
        <w:t>S. Natoli</w:t>
      </w:r>
      <w:r>
        <w:t xml:space="preserve">, </w:t>
      </w:r>
      <w:r w:rsidRPr="00B244F9">
        <w:rPr>
          <w:i/>
        </w:rPr>
        <w:t>Dio e il divino. Confronto con il cristianesimo</w:t>
      </w:r>
      <w:r>
        <w:t xml:space="preserve">, </w:t>
      </w:r>
      <w:proofErr w:type="spellStart"/>
      <w:r>
        <w:t>Mrcelliana</w:t>
      </w:r>
      <w:proofErr w:type="spellEnd"/>
      <w:r>
        <w:t>, Brescia 1999.</w:t>
      </w:r>
    </w:p>
  </w:footnote>
  <w:footnote w:id="15">
    <w:p w:rsidR="00245CC0" w:rsidRDefault="00245CC0" w:rsidP="00245CC0">
      <w:pPr>
        <w:pStyle w:val="Testonotaapidipagina"/>
        <w:jc w:val="both"/>
      </w:pPr>
      <w:r>
        <w:rPr>
          <w:rStyle w:val="Rimandonotaapidipagina"/>
        </w:rPr>
        <w:footnoteRef/>
      </w:r>
      <w:r>
        <w:t xml:space="preserve"> </w:t>
      </w:r>
      <w:r w:rsidRPr="00755152">
        <w:rPr>
          <w:smallCaps/>
        </w:rPr>
        <w:t>S. Natoli</w:t>
      </w:r>
      <w:r>
        <w:t xml:space="preserve">, </w:t>
      </w:r>
      <w:proofErr w:type="spellStart"/>
      <w:r w:rsidRPr="00755152">
        <w:rPr>
          <w:i/>
        </w:rPr>
        <w:t>Verbum</w:t>
      </w:r>
      <w:proofErr w:type="spellEnd"/>
      <w:r w:rsidRPr="00755152">
        <w:rPr>
          <w:i/>
        </w:rPr>
        <w:t>-caro. Per un’ermeneutica dell’incarnazione</w:t>
      </w:r>
      <w:r>
        <w:t xml:space="preserve">, in </w:t>
      </w:r>
      <w:r w:rsidRPr="00755152">
        <w:rPr>
          <w:i/>
        </w:rPr>
        <w:t>Filosofia e Teologia</w:t>
      </w:r>
      <w:r>
        <w:t xml:space="preserve"> 13 (1999) 43-56.</w:t>
      </w:r>
    </w:p>
  </w:footnote>
  <w:footnote w:id="16">
    <w:p w:rsidR="00245CC0" w:rsidRDefault="00245CC0" w:rsidP="00245CC0">
      <w:pPr>
        <w:pStyle w:val="Testonotaapidipagina"/>
        <w:jc w:val="both"/>
      </w:pPr>
      <w:r>
        <w:rPr>
          <w:rStyle w:val="Rimandonotaapidipagina"/>
        </w:rPr>
        <w:footnoteRef/>
      </w:r>
      <w:r>
        <w:t xml:space="preserve"> </w:t>
      </w:r>
      <w:r w:rsidRPr="00755152">
        <w:rPr>
          <w:i/>
        </w:rPr>
        <w:t>Ivi</w:t>
      </w:r>
      <w:r>
        <w:t>, 52.</w:t>
      </w:r>
    </w:p>
  </w:footnote>
  <w:footnote w:id="17">
    <w:p w:rsidR="00245CC0" w:rsidRDefault="00245CC0" w:rsidP="00245CC0">
      <w:pPr>
        <w:pStyle w:val="Testonotaapidipagina"/>
        <w:jc w:val="both"/>
      </w:pPr>
      <w:r>
        <w:rPr>
          <w:rStyle w:val="Rimandonotaapidipagina"/>
        </w:rPr>
        <w:footnoteRef/>
      </w:r>
      <w:r>
        <w:t xml:space="preserve"> </w:t>
      </w:r>
      <w:r w:rsidRPr="00755152">
        <w:rPr>
          <w:i/>
        </w:rPr>
        <w:t>Ivi</w:t>
      </w:r>
      <w:r>
        <w:t>, 52-53.</w:t>
      </w:r>
    </w:p>
  </w:footnote>
  <w:footnote w:id="18">
    <w:p w:rsidR="00245CC0" w:rsidRDefault="00245CC0" w:rsidP="00245CC0">
      <w:pPr>
        <w:pStyle w:val="Testonotaapidipagina"/>
        <w:jc w:val="both"/>
      </w:pPr>
      <w:r>
        <w:rPr>
          <w:rStyle w:val="Rimandonotaapidipagina"/>
        </w:rPr>
        <w:footnoteRef/>
      </w:r>
      <w:r>
        <w:t xml:space="preserve"> </w:t>
      </w:r>
      <w:r w:rsidRPr="00755152">
        <w:rPr>
          <w:i/>
        </w:rPr>
        <w:t>Ivi</w:t>
      </w:r>
      <w:r>
        <w:t>, 56.</w:t>
      </w:r>
    </w:p>
  </w:footnote>
  <w:footnote w:id="19">
    <w:p w:rsidR="00245CC0" w:rsidRDefault="00245CC0" w:rsidP="00245CC0">
      <w:pPr>
        <w:pStyle w:val="Testonotaapidipagina"/>
        <w:jc w:val="both"/>
      </w:pPr>
      <w:r>
        <w:rPr>
          <w:rStyle w:val="Rimandonotaapidipagina"/>
        </w:rPr>
        <w:footnoteRef/>
      </w:r>
      <w:r>
        <w:t xml:space="preserve"> </w:t>
      </w:r>
      <w:r w:rsidRPr="007643E0">
        <w:rPr>
          <w:smallCaps/>
        </w:rPr>
        <w:t xml:space="preserve">G. </w:t>
      </w:r>
      <w:proofErr w:type="spellStart"/>
      <w:r w:rsidRPr="007643E0">
        <w:rPr>
          <w:smallCaps/>
        </w:rPr>
        <w:t>Vattimo</w:t>
      </w:r>
      <w:proofErr w:type="spellEnd"/>
      <w:r>
        <w:t xml:space="preserve">, </w:t>
      </w:r>
      <w:r w:rsidRPr="007643E0">
        <w:rPr>
          <w:i/>
        </w:rPr>
        <w:t>Credere di credere</w:t>
      </w:r>
      <w:r>
        <w:t>, Garzanti, Milano 1996, 50-51.</w:t>
      </w:r>
    </w:p>
  </w:footnote>
  <w:footnote w:id="20">
    <w:p w:rsidR="00245CC0" w:rsidRDefault="00245CC0" w:rsidP="00245CC0">
      <w:pPr>
        <w:pStyle w:val="Testonotaapidipagina"/>
        <w:jc w:val="both"/>
      </w:pPr>
      <w:r>
        <w:rPr>
          <w:rStyle w:val="Rimandonotaapidipagina"/>
        </w:rPr>
        <w:footnoteRef/>
      </w:r>
      <w:r>
        <w:t xml:space="preserve"> Il riferimento per questa lettura è un acuto saggio di </w:t>
      </w:r>
      <w:r w:rsidRPr="00621566">
        <w:rPr>
          <w:smallCaps/>
        </w:rPr>
        <w:t>V. Vit</w:t>
      </w:r>
      <w:r>
        <w:rPr>
          <w:smallCaps/>
        </w:rPr>
        <w:t>i</w:t>
      </w:r>
      <w:r w:rsidRPr="00621566">
        <w:rPr>
          <w:smallCaps/>
        </w:rPr>
        <w:t>ello</w:t>
      </w:r>
      <w:r>
        <w:t xml:space="preserve">, </w:t>
      </w:r>
      <w:proofErr w:type="spellStart"/>
      <w:r w:rsidRPr="00621566">
        <w:rPr>
          <w:i/>
        </w:rPr>
        <w:t>Kenosi</w:t>
      </w:r>
      <w:proofErr w:type="spellEnd"/>
      <w:r w:rsidRPr="00621566">
        <w:rPr>
          <w:i/>
        </w:rPr>
        <w:t xml:space="preserve"> divina: dal Logos al </w:t>
      </w:r>
      <w:proofErr w:type="spellStart"/>
      <w:r w:rsidRPr="00621566">
        <w:rPr>
          <w:i/>
        </w:rPr>
        <w:t>Mythos</w:t>
      </w:r>
      <w:proofErr w:type="spellEnd"/>
      <w:r>
        <w:t xml:space="preserve">, in </w:t>
      </w:r>
      <w:r w:rsidRPr="00621566">
        <w:rPr>
          <w:i/>
        </w:rPr>
        <w:t>Archivio di Filosofia</w:t>
      </w:r>
      <w:r>
        <w:t xml:space="preserve"> 77 (1999) 389-401.</w:t>
      </w:r>
    </w:p>
  </w:footnote>
  <w:footnote w:id="21">
    <w:p w:rsidR="00245CC0" w:rsidRDefault="00245CC0" w:rsidP="00245CC0">
      <w:pPr>
        <w:pStyle w:val="Testonotaapidipagina"/>
      </w:pPr>
      <w:r>
        <w:rPr>
          <w:rStyle w:val="Rimandonotaapidipagina"/>
        </w:rPr>
        <w:footnoteRef/>
      </w:r>
      <w:r>
        <w:t xml:space="preserve"> </w:t>
      </w:r>
      <w:r w:rsidRPr="00621566">
        <w:rPr>
          <w:smallCaps/>
        </w:rPr>
        <w:t>V. Vit</w:t>
      </w:r>
      <w:r>
        <w:rPr>
          <w:smallCaps/>
        </w:rPr>
        <w:t>i</w:t>
      </w:r>
      <w:r w:rsidRPr="00621566">
        <w:rPr>
          <w:smallCaps/>
        </w:rPr>
        <w:t>ello</w:t>
      </w:r>
      <w:r>
        <w:t xml:space="preserve">, </w:t>
      </w:r>
      <w:proofErr w:type="spellStart"/>
      <w:r w:rsidRPr="00621566">
        <w:rPr>
          <w:i/>
        </w:rPr>
        <w:t>Kenosi</w:t>
      </w:r>
      <w:proofErr w:type="spellEnd"/>
      <w:r w:rsidRPr="00621566">
        <w:rPr>
          <w:i/>
        </w:rPr>
        <w:t xml:space="preserve"> divina: dal Logos al </w:t>
      </w:r>
      <w:proofErr w:type="spellStart"/>
      <w:r w:rsidRPr="00621566">
        <w:rPr>
          <w:i/>
        </w:rPr>
        <w:t>Mythos</w:t>
      </w:r>
      <w:proofErr w:type="spellEnd"/>
      <w:r>
        <w:t>, 400-401.</w:t>
      </w:r>
    </w:p>
  </w:footnote>
  <w:footnote w:id="22">
    <w:p w:rsidR="00245CC0" w:rsidRDefault="00245CC0" w:rsidP="00245CC0">
      <w:pPr>
        <w:pStyle w:val="Testonotaapidipagina"/>
        <w:jc w:val="both"/>
      </w:pPr>
      <w:r>
        <w:rPr>
          <w:rStyle w:val="Rimandonotaapidipagina"/>
        </w:rPr>
        <w:footnoteRef/>
      </w:r>
      <w:r>
        <w:t xml:space="preserve"> </w:t>
      </w:r>
      <w:r w:rsidRPr="00755152">
        <w:rPr>
          <w:smallCaps/>
        </w:rPr>
        <w:t>P. Coda</w:t>
      </w:r>
      <w:r>
        <w:t xml:space="preserve">, </w:t>
      </w:r>
      <w:r w:rsidRPr="00755152">
        <w:rPr>
          <w:i/>
        </w:rPr>
        <w:t>L’incarnazione del Figlio di Dio vocazione del figlio dell’uomo</w:t>
      </w:r>
      <w:r>
        <w:t xml:space="preserve">, in </w:t>
      </w:r>
      <w:r w:rsidRPr="00755152">
        <w:rPr>
          <w:i/>
        </w:rPr>
        <w:t>Filosofia e Teologia</w:t>
      </w:r>
      <w:r>
        <w:t xml:space="preserve"> 13 (1999) 21-42; </w:t>
      </w:r>
      <w:r w:rsidRPr="00755152">
        <w:rPr>
          <w:smallCaps/>
        </w:rPr>
        <w:t xml:space="preserve">M. </w:t>
      </w:r>
      <w:proofErr w:type="spellStart"/>
      <w:r w:rsidRPr="00755152">
        <w:rPr>
          <w:smallCaps/>
        </w:rPr>
        <w:t>Ruggenini</w:t>
      </w:r>
      <w:proofErr w:type="spellEnd"/>
      <w:r>
        <w:t xml:space="preserve">, </w:t>
      </w:r>
      <w:r w:rsidRPr="00755152">
        <w:rPr>
          <w:i/>
        </w:rPr>
        <w:t>Un Dio uomo?</w:t>
      </w:r>
      <w:r>
        <w:t xml:space="preserve">, in </w:t>
      </w:r>
      <w:r w:rsidRPr="00755152">
        <w:rPr>
          <w:i/>
        </w:rPr>
        <w:t>Ivi</w:t>
      </w:r>
      <w:r>
        <w:t>, 7-20.</w:t>
      </w:r>
    </w:p>
  </w:footnote>
  <w:footnote w:id="23">
    <w:p w:rsidR="00245CC0" w:rsidRDefault="00245CC0" w:rsidP="00245CC0">
      <w:pPr>
        <w:pStyle w:val="Testonotaapidipagina"/>
        <w:jc w:val="both"/>
      </w:pPr>
      <w:r>
        <w:rPr>
          <w:rStyle w:val="Rimandonotaapidipagina"/>
        </w:rPr>
        <w:footnoteRef/>
      </w:r>
      <w:r>
        <w:t xml:space="preserve"> </w:t>
      </w:r>
      <w:r w:rsidRPr="00755152">
        <w:rPr>
          <w:smallCaps/>
        </w:rPr>
        <w:t>P. Coda</w:t>
      </w:r>
      <w:r>
        <w:t xml:space="preserve">, </w:t>
      </w:r>
      <w:r w:rsidRPr="00755152">
        <w:rPr>
          <w:i/>
        </w:rPr>
        <w:t>L’incarnazione del Figlio di Dio vocazione del figlio dell’uomo</w:t>
      </w:r>
      <w:r>
        <w:t>, 39.</w:t>
      </w:r>
    </w:p>
  </w:footnote>
  <w:footnote w:id="24">
    <w:p w:rsidR="00245CC0" w:rsidRDefault="00245CC0" w:rsidP="00245CC0">
      <w:pPr>
        <w:pStyle w:val="Testonotaapidipagina"/>
        <w:jc w:val="both"/>
      </w:pPr>
      <w:r>
        <w:rPr>
          <w:rStyle w:val="Rimandonotaapidipagina"/>
        </w:rPr>
        <w:footnoteRef/>
      </w:r>
      <w:r>
        <w:t xml:space="preserve"> </w:t>
      </w:r>
      <w:r w:rsidRPr="0001574A">
        <w:rPr>
          <w:i/>
        </w:rPr>
        <w:t>Ivi</w:t>
      </w:r>
      <w:r>
        <w:t>, 40.</w:t>
      </w:r>
    </w:p>
  </w:footnote>
  <w:footnote w:id="25">
    <w:p w:rsidR="00245CC0" w:rsidRDefault="00245CC0" w:rsidP="00245CC0">
      <w:pPr>
        <w:pStyle w:val="Testonotaapidipagina"/>
        <w:jc w:val="both"/>
      </w:pPr>
      <w:r>
        <w:rPr>
          <w:rStyle w:val="Rimandonotaapidipagina"/>
        </w:rPr>
        <w:footnoteRef/>
      </w:r>
      <w:r>
        <w:t xml:space="preserve"> </w:t>
      </w:r>
      <w:r w:rsidRPr="00755152">
        <w:rPr>
          <w:smallCaps/>
        </w:rPr>
        <w:t xml:space="preserve">M. </w:t>
      </w:r>
      <w:proofErr w:type="spellStart"/>
      <w:r w:rsidRPr="00755152">
        <w:rPr>
          <w:smallCaps/>
        </w:rPr>
        <w:t>Ruggenini</w:t>
      </w:r>
      <w:proofErr w:type="spellEnd"/>
      <w:r>
        <w:t xml:space="preserve">, </w:t>
      </w:r>
      <w:r w:rsidRPr="00755152">
        <w:rPr>
          <w:i/>
        </w:rPr>
        <w:t>Un Dio uomo?</w:t>
      </w:r>
      <w:r>
        <w:t xml:space="preserve">, in </w:t>
      </w:r>
      <w:r w:rsidRPr="00755152">
        <w:rPr>
          <w:i/>
        </w:rPr>
        <w:t>Ivi</w:t>
      </w:r>
      <w:r>
        <w:t>, 18-20.</w:t>
      </w:r>
    </w:p>
  </w:footnote>
  <w:footnote w:id="26">
    <w:p w:rsidR="00245CC0" w:rsidRDefault="00245CC0" w:rsidP="00245CC0">
      <w:pPr>
        <w:pStyle w:val="Testonotaapidipagina"/>
        <w:jc w:val="both"/>
      </w:pPr>
      <w:r>
        <w:rPr>
          <w:rStyle w:val="Rimandonotaapidipagina"/>
        </w:rPr>
        <w:footnoteRef/>
      </w:r>
      <w:r>
        <w:t xml:space="preserve"> Riprendiamo le lucide considerazioni di </w:t>
      </w:r>
      <w:r w:rsidRPr="003F6A43">
        <w:rPr>
          <w:smallCaps/>
        </w:rPr>
        <w:t xml:space="preserve">W. </w:t>
      </w:r>
      <w:proofErr w:type="spellStart"/>
      <w:r w:rsidRPr="003F6A43">
        <w:rPr>
          <w:smallCaps/>
        </w:rPr>
        <w:t>Pannenberg</w:t>
      </w:r>
      <w:proofErr w:type="spellEnd"/>
      <w:r>
        <w:t xml:space="preserve">, </w:t>
      </w:r>
      <w:proofErr w:type="spellStart"/>
      <w:r w:rsidRPr="003F6A43">
        <w:rPr>
          <w:i/>
        </w:rPr>
        <w:t>Das</w:t>
      </w:r>
      <w:proofErr w:type="spellEnd"/>
      <w:r w:rsidRPr="003F6A43">
        <w:rPr>
          <w:i/>
        </w:rPr>
        <w:t xml:space="preserve"> </w:t>
      </w:r>
      <w:proofErr w:type="spellStart"/>
      <w:r w:rsidRPr="003F6A43">
        <w:rPr>
          <w:i/>
        </w:rPr>
        <w:t>christliche</w:t>
      </w:r>
      <w:proofErr w:type="spellEnd"/>
      <w:r w:rsidRPr="003F6A43">
        <w:rPr>
          <w:i/>
        </w:rPr>
        <w:t xml:space="preserve"> </w:t>
      </w:r>
      <w:proofErr w:type="spellStart"/>
      <w:r w:rsidRPr="003F6A43">
        <w:rPr>
          <w:i/>
        </w:rPr>
        <w:t>Inkarnationsdogma</w:t>
      </w:r>
      <w:proofErr w:type="spellEnd"/>
      <w:r w:rsidRPr="003F6A43">
        <w:rPr>
          <w:i/>
        </w:rPr>
        <w:t xml:space="preserve"> </w:t>
      </w:r>
      <w:proofErr w:type="spellStart"/>
      <w:r w:rsidRPr="003F6A43">
        <w:rPr>
          <w:i/>
        </w:rPr>
        <w:t>als</w:t>
      </w:r>
      <w:proofErr w:type="spellEnd"/>
      <w:r w:rsidRPr="003F6A43">
        <w:rPr>
          <w:i/>
        </w:rPr>
        <w:t xml:space="preserve"> </w:t>
      </w:r>
      <w:proofErr w:type="spellStart"/>
      <w:r w:rsidRPr="003F6A43">
        <w:rPr>
          <w:i/>
        </w:rPr>
        <w:t>Thema</w:t>
      </w:r>
      <w:proofErr w:type="spellEnd"/>
      <w:r w:rsidRPr="003F6A43">
        <w:rPr>
          <w:i/>
        </w:rPr>
        <w:t xml:space="preserve"> </w:t>
      </w:r>
      <w:proofErr w:type="spellStart"/>
      <w:r w:rsidRPr="003F6A43">
        <w:rPr>
          <w:i/>
        </w:rPr>
        <w:t>der</w:t>
      </w:r>
      <w:proofErr w:type="spellEnd"/>
      <w:r w:rsidRPr="003F6A43">
        <w:rPr>
          <w:i/>
        </w:rPr>
        <w:t xml:space="preserve"> </w:t>
      </w:r>
      <w:proofErr w:type="spellStart"/>
      <w:r w:rsidRPr="003F6A43">
        <w:rPr>
          <w:i/>
        </w:rPr>
        <w:t>Philosophie</w:t>
      </w:r>
      <w:proofErr w:type="spellEnd"/>
      <w:r>
        <w:t xml:space="preserve">, in </w:t>
      </w:r>
      <w:r w:rsidRPr="003F6A43">
        <w:rPr>
          <w:i/>
        </w:rPr>
        <w:t>Archivio di Filosofia</w:t>
      </w:r>
      <w:r>
        <w:t xml:space="preserve"> 77 (1999) 503-508.</w:t>
      </w:r>
    </w:p>
  </w:footnote>
  <w:footnote w:id="27">
    <w:p w:rsidR="00245CC0" w:rsidRDefault="00245CC0" w:rsidP="00245CC0">
      <w:pPr>
        <w:pStyle w:val="Testonotaapidipagina"/>
        <w:jc w:val="both"/>
      </w:pPr>
      <w:r>
        <w:rPr>
          <w:rStyle w:val="Rimandonotaapidipagina"/>
        </w:rPr>
        <w:footnoteRef/>
      </w:r>
      <w:r>
        <w:t xml:space="preserve"> I nomi più noti e significativi di questa linea teologica sono il presbiteriano J. </w:t>
      </w:r>
      <w:proofErr w:type="spellStart"/>
      <w:r>
        <w:t>Hick</w:t>
      </w:r>
      <w:proofErr w:type="spellEnd"/>
      <w:r>
        <w:t xml:space="preserve"> e il cattolico P. </w:t>
      </w:r>
      <w:proofErr w:type="spellStart"/>
      <w:r>
        <w:t>Knitter</w:t>
      </w:r>
      <w:proofErr w:type="spellEnd"/>
      <w:r>
        <w:t xml:space="preserve">, a cui vanno aggiunti L. </w:t>
      </w:r>
      <w:proofErr w:type="spellStart"/>
      <w:r>
        <w:t>Swidler</w:t>
      </w:r>
      <w:proofErr w:type="spellEnd"/>
      <w:r>
        <w:t xml:space="preserve"> e S. Ogden. Espressione chiara delle ragioni della teologia pluralista delle religioni si trova in </w:t>
      </w:r>
      <w:r w:rsidRPr="000C4A74">
        <w:rPr>
          <w:smallCaps/>
        </w:rPr>
        <w:t xml:space="preserve">J. </w:t>
      </w:r>
      <w:proofErr w:type="spellStart"/>
      <w:r w:rsidRPr="000C4A74">
        <w:rPr>
          <w:smallCaps/>
        </w:rPr>
        <w:t>Hick</w:t>
      </w:r>
      <w:proofErr w:type="spellEnd"/>
      <w:r w:rsidRPr="000C4A74">
        <w:rPr>
          <w:smallCaps/>
        </w:rPr>
        <w:t xml:space="preserve"> – P. </w:t>
      </w:r>
      <w:proofErr w:type="spellStart"/>
      <w:r w:rsidRPr="000C4A74">
        <w:rPr>
          <w:smallCaps/>
        </w:rPr>
        <w:t>Knitter</w:t>
      </w:r>
      <w:proofErr w:type="spellEnd"/>
      <w:r>
        <w:t xml:space="preserve"> (ed.), </w:t>
      </w:r>
      <w:r>
        <w:rPr>
          <w:i/>
          <w:iCs/>
        </w:rPr>
        <w:t>L’unicità cristiana: un mito? Per una teologia pluralista delle religioni</w:t>
      </w:r>
      <w:r>
        <w:t>, Cittadella editrice, Assisi 1994.</w:t>
      </w:r>
    </w:p>
  </w:footnote>
  <w:footnote w:id="28">
    <w:p w:rsidR="00245CC0" w:rsidRDefault="00245CC0" w:rsidP="00245CC0">
      <w:pPr>
        <w:pStyle w:val="Testonotaapidipagina"/>
        <w:jc w:val="both"/>
      </w:pPr>
      <w:r>
        <w:rPr>
          <w:rStyle w:val="Rimandonotaapidipagina"/>
        </w:rPr>
        <w:footnoteRef/>
      </w:r>
      <w:r>
        <w:t xml:space="preserve"> Per questa ricostruzione sistematica delle ragioni di una de-assolutizzazione della cristologia si veda </w:t>
      </w:r>
      <w:r w:rsidRPr="000724D9">
        <w:rPr>
          <w:smallCaps/>
        </w:rPr>
        <w:t xml:space="preserve">R. von </w:t>
      </w:r>
      <w:proofErr w:type="spellStart"/>
      <w:r w:rsidRPr="000724D9">
        <w:rPr>
          <w:smallCaps/>
        </w:rPr>
        <w:t>Bernhardt</w:t>
      </w:r>
      <w:proofErr w:type="spellEnd"/>
      <w:r>
        <w:t xml:space="preserve">, </w:t>
      </w:r>
      <w:proofErr w:type="spellStart"/>
      <w:r>
        <w:rPr>
          <w:i/>
          <w:iCs/>
        </w:rPr>
        <w:t>Deabsolutierug</w:t>
      </w:r>
      <w:proofErr w:type="spellEnd"/>
      <w:r>
        <w:rPr>
          <w:i/>
          <w:iCs/>
        </w:rPr>
        <w:t xml:space="preserve"> </w:t>
      </w:r>
      <w:proofErr w:type="spellStart"/>
      <w:r>
        <w:rPr>
          <w:i/>
          <w:iCs/>
        </w:rPr>
        <w:t>der</w:t>
      </w:r>
      <w:proofErr w:type="spellEnd"/>
      <w:r>
        <w:rPr>
          <w:i/>
          <w:iCs/>
        </w:rPr>
        <w:t xml:space="preserve"> </w:t>
      </w:r>
      <w:proofErr w:type="spellStart"/>
      <w:r>
        <w:rPr>
          <w:i/>
          <w:iCs/>
        </w:rPr>
        <w:t>Christologie</w:t>
      </w:r>
      <w:proofErr w:type="spellEnd"/>
      <w:r>
        <w:rPr>
          <w:i/>
          <w:iCs/>
        </w:rPr>
        <w:t>?</w:t>
      </w:r>
      <w:r>
        <w:t xml:space="preserve">, in </w:t>
      </w:r>
      <w:r w:rsidRPr="000724D9">
        <w:rPr>
          <w:smallCaps/>
        </w:rPr>
        <w:t xml:space="preserve">M. von </w:t>
      </w:r>
      <w:proofErr w:type="spellStart"/>
      <w:r w:rsidRPr="000724D9">
        <w:rPr>
          <w:smallCaps/>
        </w:rPr>
        <w:t>Brück</w:t>
      </w:r>
      <w:proofErr w:type="spellEnd"/>
      <w:r w:rsidRPr="000724D9">
        <w:rPr>
          <w:smallCaps/>
        </w:rPr>
        <w:t xml:space="preserve"> – J. </w:t>
      </w:r>
      <w:proofErr w:type="spellStart"/>
      <w:r w:rsidRPr="000724D9">
        <w:rPr>
          <w:smallCaps/>
        </w:rPr>
        <w:t>Werbick</w:t>
      </w:r>
      <w:proofErr w:type="spellEnd"/>
      <w:r>
        <w:t xml:space="preserve"> (ed.), </w:t>
      </w:r>
      <w:proofErr w:type="spellStart"/>
      <w:r>
        <w:rPr>
          <w:i/>
          <w:iCs/>
        </w:rPr>
        <w:t>Der</w:t>
      </w:r>
      <w:proofErr w:type="spellEnd"/>
      <w:r>
        <w:rPr>
          <w:i/>
          <w:iCs/>
        </w:rPr>
        <w:t xml:space="preserve"> </w:t>
      </w:r>
      <w:proofErr w:type="spellStart"/>
      <w:r>
        <w:rPr>
          <w:i/>
          <w:iCs/>
        </w:rPr>
        <w:t>einzige</w:t>
      </w:r>
      <w:proofErr w:type="spellEnd"/>
      <w:r>
        <w:rPr>
          <w:i/>
          <w:iCs/>
        </w:rPr>
        <w:t xml:space="preserve"> </w:t>
      </w:r>
      <w:proofErr w:type="spellStart"/>
      <w:r>
        <w:rPr>
          <w:i/>
          <w:iCs/>
        </w:rPr>
        <w:t>Weg</w:t>
      </w:r>
      <w:proofErr w:type="spellEnd"/>
      <w:r>
        <w:rPr>
          <w:i/>
          <w:iCs/>
        </w:rPr>
        <w:t xml:space="preserve"> </w:t>
      </w:r>
      <w:proofErr w:type="spellStart"/>
      <w:r>
        <w:rPr>
          <w:i/>
          <w:iCs/>
        </w:rPr>
        <w:t>zum</w:t>
      </w:r>
      <w:proofErr w:type="spellEnd"/>
      <w:r>
        <w:rPr>
          <w:i/>
          <w:iCs/>
        </w:rPr>
        <w:t xml:space="preserve"> </w:t>
      </w:r>
      <w:proofErr w:type="spellStart"/>
      <w:r>
        <w:rPr>
          <w:i/>
          <w:iCs/>
        </w:rPr>
        <w:t>Heil</w:t>
      </w:r>
      <w:proofErr w:type="spellEnd"/>
      <w:r>
        <w:rPr>
          <w:i/>
          <w:iCs/>
        </w:rPr>
        <w:t>?</w:t>
      </w:r>
      <w:r>
        <w:t xml:space="preserve">, </w:t>
      </w:r>
      <w:proofErr w:type="spellStart"/>
      <w:r>
        <w:t>Herder</w:t>
      </w:r>
      <w:proofErr w:type="spellEnd"/>
      <w:r>
        <w:t>, Freiburg 1993, 144-200.</w:t>
      </w:r>
    </w:p>
  </w:footnote>
  <w:footnote w:id="29">
    <w:p w:rsidR="00245CC0" w:rsidRDefault="00245CC0" w:rsidP="00245CC0">
      <w:pPr>
        <w:pStyle w:val="Testonotaapidipagina"/>
        <w:jc w:val="both"/>
      </w:pPr>
      <w:r>
        <w:rPr>
          <w:rStyle w:val="Rimandonotaapidipagina"/>
        </w:rPr>
        <w:footnoteRef/>
      </w:r>
      <w:r>
        <w:t xml:space="preserve"> </w:t>
      </w:r>
      <w:r>
        <w:rPr>
          <w:smallCaps/>
        </w:rPr>
        <w:t xml:space="preserve">A. </w:t>
      </w:r>
      <w:proofErr w:type="spellStart"/>
      <w:r>
        <w:rPr>
          <w:smallCaps/>
        </w:rPr>
        <w:t>Staglianò</w:t>
      </w:r>
      <w:proofErr w:type="spellEnd"/>
      <w:r>
        <w:t xml:space="preserve">, </w:t>
      </w:r>
      <w:r>
        <w:rPr>
          <w:i/>
          <w:iCs/>
        </w:rPr>
        <w:t>L’impegno teologico per la «singolarità» di Gesù Cristo nel contesto del pluralismo religioso</w:t>
      </w:r>
      <w:r>
        <w:t xml:space="preserve">, in </w:t>
      </w:r>
      <w:r>
        <w:rPr>
          <w:smallCaps/>
        </w:rPr>
        <w:t xml:space="preserve">GF. </w:t>
      </w:r>
      <w:proofErr w:type="spellStart"/>
      <w:r>
        <w:rPr>
          <w:smallCaps/>
        </w:rPr>
        <w:t>Coffele</w:t>
      </w:r>
      <w:proofErr w:type="spellEnd"/>
      <w:r>
        <w:t xml:space="preserve"> (ed), </w:t>
      </w:r>
      <w:proofErr w:type="spellStart"/>
      <w:r>
        <w:rPr>
          <w:i/>
          <w:iCs/>
        </w:rPr>
        <w:t>Dilexit</w:t>
      </w:r>
      <w:proofErr w:type="spellEnd"/>
      <w:r>
        <w:rPr>
          <w:i/>
          <w:iCs/>
        </w:rPr>
        <w:t xml:space="preserve"> </w:t>
      </w:r>
      <w:proofErr w:type="spellStart"/>
      <w:r>
        <w:rPr>
          <w:i/>
          <w:iCs/>
        </w:rPr>
        <w:t>Ecclesiam</w:t>
      </w:r>
      <w:proofErr w:type="spellEnd"/>
      <w:r>
        <w:rPr>
          <w:i/>
          <w:iCs/>
        </w:rPr>
        <w:t>. Studi in onore del prof. Donato Valentini</w:t>
      </w:r>
      <w:r>
        <w:t>, LAS, Roma 1999, 319-349.</w:t>
      </w:r>
    </w:p>
  </w:footnote>
  <w:footnote w:id="30">
    <w:p w:rsidR="00245CC0" w:rsidRDefault="00245CC0" w:rsidP="00245CC0">
      <w:pPr>
        <w:pStyle w:val="Testonotaapidipagina"/>
        <w:jc w:val="both"/>
      </w:pPr>
      <w:r>
        <w:rPr>
          <w:rStyle w:val="Rimandonotaapidipagina"/>
        </w:rPr>
        <w:footnoteRef/>
      </w:r>
      <w:r>
        <w:t xml:space="preserve"> </w:t>
      </w:r>
      <w:r w:rsidRPr="002B2E7F">
        <w:rPr>
          <w:i/>
        </w:rPr>
        <w:t>Ivi</w:t>
      </w:r>
      <w:r>
        <w:t>, 320-334.</w:t>
      </w:r>
    </w:p>
  </w:footnote>
  <w:footnote w:id="31">
    <w:p w:rsidR="00245CC0" w:rsidRDefault="00245CC0" w:rsidP="00245CC0">
      <w:pPr>
        <w:pStyle w:val="Testonotaapidipagina"/>
        <w:jc w:val="both"/>
      </w:pPr>
      <w:r>
        <w:rPr>
          <w:rStyle w:val="Rimandonotaapidipagina"/>
        </w:rPr>
        <w:footnoteRef/>
      </w:r>
      <w:r>
        <w:t xml:space="preserve"> </w:t>
      </w:r>
      <w:r>
        <w:rPr>
          <w:smallCaps/>
        </w:rPr>
        <w:t xml:space="preserve">A. </w:t>
      </w:r>
      <w:proofErr w:type="spellStart"/>
      <w:r>
        <w:rPr>
          <w:smallCaps/>
        </w:rPr>
        <w:t>Staglianò</w:t>
      </w:r>
      <w:proofErr w:type="spellEnd"/>
      <w:r>
        <w:t xml:space="preserve">, </w:t>
      </w:r>
      <w:r>
        <w:rPr>
          <w:i/>
          <w:iCs/>
        </w:rPr>
        <w:t>L’impegno teologico per la «singolarità» di Gesù Cristo nel contesto del pluralismo religioso</w:t>
      </w:r>
      <w:r>
        <w:t xml:space="preserve">, 336.338. Per approfondire il dibattito teologico si veda anche </w:t>
      </w:r>
      <w:r>
        <w:rPr>
          <w:smallCaps/>
        </w:rPr>
        <w:t>A. Amato</w:t>
      </w:r>
      <w:r>
        <w:t xml:space="preserve">, </w:t>
      </w:r>
      <w:r w:rsidRPr="00355CB1">
        <w:rPr>
          <w:i/>
        </w:rPr>
        <w:t>Bibliografia su Cristo e le religioni non cristiane</w:t>
      </w:r>
      <w:r>
        <w:t xml:space="preserve">, in </w:t>
      </w:r>
      <w:r>
        <w:rPr>
          <w:i/>
          <w:iCs/>
        </w:rPr>
        <w:t>Ricerche Teologiche</w:t>
      </w:r>
      <w:r>
        <w:t xml:space="preserve"> 4 (1993) 197-237; </w:t>
      </w:r>
      <w:r>
        <w:rPr>
          <w:smallCaps/>
        </w:rPr>
        <w:t>Idem,</w:t>
      </w:r>
      <w:r>
        <w:t xml:space="preserve"> </w:t>
      </w:r>
      <w:r w:rsidRPr="00355CB1">
        <w:rPr>
          <w:i/>
        </w:rPr>
        <w:t xml:space="preserve">The </w:t>
      </w:r>
      <w:proofErr w:type="spellStart"/>
      <w:r w:rsidRPr="00355CB1">
        <w:rPr>
          <w:i/>
        </w:rPr>
        <w:t>unique</w:t>
      </w:r>
      <w:proofErr w:type="spellEnd"/>
      <w:r w:rsidRPr="00355CB1">
        <w:rPr>
          <w:i/>
        </w:rPr>
        <w:t xml:space="preserve"> </w:t>
      </w:r>
      <w:proofErr w:type="spellStart"/>
      <w:r w:rsidRPr="00355CB1">
        <w:rPr>
          <w:i/>
        </w:rPr>
        <w:t>Mediation</w:t>
      </w:r>
      <w:proofErr w:type="spellEnd"/>
      <w:r w:rsidRPr="00355CB1">
        <w:rPr>
          <w:i/>
        </w:rPr>
        <w:t xml:space="preserve"> of Christ </w:t>
      </w:r>
      <w:proofErr w:type="spellStart"/>
      <w:r w:rsidRPr="00355CB1">
        <w:rPr>
          <w:i/>
        </w:rPr>
        <w:t>as</w:t>
      </w:r>
      <w:proofErr w:type="spellEnd"/>
      <w:r w:rsidRPr="00355CB1">
        <w:rPr>
          <w:i/>
        </w:rPr>
        <w:t xml:space="preserve"> Lord and </w:t>
      </w:r>
      <w:proofErr w:type="spellStart"/>
      <w:r w:rsidRPr="00355CB1">
        <w:rPr>
          <w:i/>
        </w:rPr>
        <w:t>Saviour</w:t>
      </w:r>
      <w:proofErr w:type="spellEnd"/>
      <w:r>
        <w:t xml:space="preserve">, in </w:t>
      </w:r>
      <w:r>
        <w:rPr>
          <w:i/>
          <w:iCs/>
        </w:rPr>
        <w:t>Pro Dialogo</w:t>
      </w:r>
      <w:r>
        <w:t xml:space="preserve"> 29 (1994) 15-39; </w:t>
      </w:r>
      <w:r>
        <w:rPr>
          <w:smallCaps/>
        </w:rPr>
        <w:t>Idem,</w:t>
      </w:r>
      <w:r>
        <w:t xml:space="preserve"> </w:t>
      </w:r>
      <w:r w:rsidRPr="00355CB1">
        <w:rPr>
          <w:i/>
        </w:rPr>
        <w:t>L’assolutezza del cristianesimo: prospettive sistematiche</w:t>
      </w:r>
      <w:r>
        <w:t xml:space="preserve">, in </w:t>
      </w:r>
      <w:proofErr w:type="spellStart"/>
      <w:r>
        <w:rPr>
          <w:i/>
          <w:iCs/>
        </w:rPr>
        <w:t>Seminarium</w:t>
      </w:r>
      <w:proofErr w:type="spellEnd"/>
      <w:r>
        <w:t xml:space="preserve"> 33 (1998) 771-809; </w:t>
      </w:r>
      <w:r>
        <w:rPr>
          <w:smallCaps/>
        </w:rPr>
        <w:t>Idem</w:t>
      </w:r>
      <w:r>
        <w:t xml:space="preserve">, </w:t>
      </w:r>
      <w:r w:rsidRPr="00355CB1">
        <w:rPr>
          <w:i/>
        </w:rPr>
        <w:t xml:space="preserve">“Dominus </w:t>
      </w:r>
      <w:proofErr w:type="spellStart"/>
      <w:r w:rsidRPr="00355CB1">
        <w:rPr>
          <w:i/>
        </w:rPr>
        <w:t>Jesus</w:t>
      </w:r>
      <w:proofErr w:type="spellEnd"/>
      <w:r w:rsidRPr="00355CB1">
        <w:rPr>
          <w:i/>
        </w:rPr>
        <w:t>”. Unicità e universalità salvifica di Gesù Cristo e della Chiesa</w:t>
      </w:r>
      <w:r>
        <w:t xml:space="preserve">, in </w:t>
      </w:r>
      <w:proofErr w:type="spellStart"/>
      <w:r>
        <w:rPr>
          <w:i/>
          <w:iCs/>
        </w:rPr>
        <w:t>Camillianum</w:t>
      </w:r>
      <w:proofErr w:type="spellEnd"/>
      <w:r>
        <w:t xml:space="preserve"> 1 (2001) 165-184; </w:t>
      </w:r>
      <w:r>
        <w:rPr>
          <w:smallCaps/>
        </w:rPr>
        <w:t>Idem</w:t>
      </w:r>
      <w:r>
        <w:t xml:space="preserve">, </w:t>
      </w:r>
      <w:r w:rsidRPr="00355CB1">
        <w:rPr>
          <w:i/>
        </w:rPr>
        <w:t>L’unicità e universalità di Gesù Cristo e il pluralismo religioso</w:t>
      </w:r>
      <w:r>
        <w:t xml:space="preserve">, in </w:t>
      </w:r>
      <w:r>
        <w:rPr>
          <w:smallCaps/>
        </w:rPr>
        <w:t>M. Aliotta</w:t>
      </w:r>
      <w:r>
        <w:t xml:space="preserve"> (ed), </w:t>
      </w:r>
      <w:r>
        <w:rPr>
          <w:i/>
          <w:iCs/>
        </w:rPr>
        <w:t>Cristianesimo, religione, religioni</w:t>
      </w:r>
      <w:r>
        <w:t>, San Paolo, Cinisello B. 1999, 145-172.</w:t>
      </w:r>
    </w:p>
  </w:footnote>
  <w:footnote w:id="32">
    <w:p w:rsidR="00245CC0" w:rsidRPr="00D21BB9" w:rsidRDefault="00245CC0" w:rsidP="00245CC0">
      <w:pPr>
        <w:pStyle w:val="Testonotaapidipagina"/>
        <w:jc w:val="both"/>
      </w:pPr>
      <w:r>
        <w:rPr>
          <w:rStyle w:val="Rimandonotaapidipagina"/>
        </w:rPr>
        <w:footnoteRef/>
      </w:r>
      <w:r>
        <w:t xml:space="preserve"> Si vedano i loro contributi nelle raccolte di saggi dedicate al problema: </w:t>
      </w:r>
      <w:r w:rsidRPr="00CC29C1">
        <w:rPr>
          <w:smallCaps/>
        </w:rPr>
        <w:t xml:space="preserve">R. </w:t>
      </w:r>
      <w:proofErr w:type="spellStart"/>
      <w:r w:rsidRPr="00CC29C1">
        <w:rPr>
          <w:smallCaps/>
        </w:rPr>
        <w:t>Schwager</w:t>
      </w:r>
      <w:proofErr w:type="spellEnd"/>
      <w:r>
        <w:t xml:space="preserve"> (ed), </w:t>
      </w:r>
      <w:proofErr w:type="spellStart"/>
      <w:r w:rsidRPr="00CC29C1">
        <w:rPr>
          <w:i/>
        </w:rPr>
        <w:t>Christus</w:t>
      </w:r>
      <w:proofErr w:type="spellEnd"/>
      <w:r w:rsidRPr="00CC29C1">
        <w:rPr>
          <w:i/>
        </w:rPr>
        <w:t xml:space="preserve"> </w:t>
      </w:r>
      <w:proofErr w:type="spellStart"/>
      <w:r w:rsidRPr="00CC29C1">
        <w:rPr>
          <w:i/>
        </w:rPr>
        <w:t>allein</w:t>
      </w:r>
      <w:proofErr w:type="spellEnd"/>
      <w:r w:rsidRPr="00CC29C1">
        <w:rPr>
          <w:i/>
        </w:rPr>
        <w:t>?</w:t>
      </w:r>
      <w:r>
        <w:t xml:space="preserve">, </w:t>
      </w:r>
      <w:proofErr w:type="spellStart"/>
      <w:r w:rsidRPr="000724D9">
        <w:t>Herder</w:t>
      </w:r>
      <w:proofErr w:type="spellEnd"/>
      <w:r w:rsidRPr="000724D9">
        <w:t>,</w:t>
      </w:r>
      <w:r>
        <w:t xml:space="preserve"> Freiburg</w:t>
      </w:r>
      <w:r w:rsidRPr="000724D9">
        <w:t xml:space="preserve"> 1998; </w:t>
      </w:r>
      <w:r w:rsidRPr="000724D9">
        <w:rPr>
          <w:smallCaps/>
        </w:rPr>
        <w:t xml:space="preserve">M. von </w:t>
      </w:r>
      <w:proofErr w:type="spellStart"/>
      <w:r w:rsidRPr="000724D9">
        <w:rPr>
          <w:smallCaps/>
        </w:rPr>
        <w:t>Brück</w:t>
      </w:r>
      <w:proofErr w:type="spellEnd"/>
      <w:r w:rsidRPr="000724D9">
        <w:rPr>
          <w:smallCaps/>
        </w:rPr>
        <w:t xml:space="preserve"> – J. </w:t>
      </w:r>
      <w:proofErr w:type="spellStart"/>
      <w:r w:rsidRPr="000724D9">
        <w:rPr>
          <w:smallCaps/>
        </w:rPr>
        <w:t>Werbick</w:t>
      </w:r>
      <w:proofErr w:type="spellEnd"/>
      <w:r w:rsidRPr="000724D9">
        <w:t xml:space="preserve"> (ed), </w:t>
      </w:r>
      <w:proofErr w:type="spellStart"/>
      <w:r w:rsidRPr="000724D9">
        <w:rPr>
          <w:i/>
        </w:rPr>
        <w:t>Der</w:t>
      </w:r>
      <w:proofErr w:type="spellEnd"/>
      <w:r w:rsidRPr="000724D9">
        <w:rPr>
          <w:i/>
        </w:rPr>
        <w:t xml:space="preserve"> </w:t>
      </w:r>
      <w:proofErr w:type="spellStart"/>
      <w:r w:rsidRPr="000724D9">
        <w:rPr>
          <w:i/>
        </w:rPr>
        <w:t>einzige</w:t>
      </w:r>
      <w:proofErr w:type="spellEnd"/>
      <w:r w:rsidRPr="000724D9">
        <w:rPr>
          <w:i/>
        </w:rPr>
        <w:t xml:space="preserve"> </w:t>
      </w:r>
      <w:proofErr w:type="spellStart"/>
      <w:r w:rsidRPr="000724D9">
        <w:rPr>
          <w:i/>
        </w:rPr>
        <w:t>Weg</w:t>
      </w:r>
      <w:proofErr w:type="spellEnd"/>
      <w:r w:rsidRPr="000724D9">
        <w:rPr>
          <w:i/>
        </w:rPr>
        <w:t xml:space="preserve"> </w:t>
      </w:r>
      <w:proofErr w:type="spellStart"/>
      <w:r w:rsidRPr="000724D9">
        <w:rPr>
          <w:i/>
        </w:rPr>
        <w:t>zum</w:t>
      </w:r>
      <w:proofErr w:type="spellEnd"/>
      <w:r w:rsidRPr="000724D9">
        <w:rPr>
          <w:i/>
        </w:rPr>
        <w:t xml:space="preserve"> </w:t>
      </w:r>
      <w:proofErr w:type="spellStart"/>
      <w:r w:rsidRPr="000724D9">
        <w:rPr>
          <w:i/>
        </w:rPr>
        <w:t>Heil</w:t>
      </w:r>
      <w:proofErr w:type="spellEnd"/>
      <w:r w:rsidRPr="000724D9">
        <w:rPr>
          <w:i/>
        </w:rPr>
        <w:t>?</w:t>
      </w:r>
      <w:r w:rsidRPr="00D21BB9">
        <w:t xml:space="preserve">, </w:t>
      </w:r>
      <w:proofErr w:type="spellStart"/>
      <w:r w:rsidRPr="00D21BB9">
        <w:t>Herder</w:t>
      </w:r>
      <w:proofErr w:type="spellEnd"/>
      <w:r w:rsidRPr="00D21BB9">
        <w:t xml:space="preserve">, </w:t>
      </w:r>
      <w:r>
        <w:t xml:space="preserve">Freiburg </w:t>
      </w:r>
      <w:r w:rsidRPr="00D21BB9">
        <w:t>1993.</w:t>
      </w:r>
    </w:p>
  </w:footnote>
  <w:footnote w:id="33">
    <w:p w:rsidR="00245CC0" w:rsidRDefault="00245CC0" w:rsidP="00245CC0">
      <w:pPr>
        <w:pStyle w:val="Testonotaapidipagina"/>
        <w:jc w:val="both"/>
      </w:pPr>
      <w:r>
        <w:rPr>
          <w:rStyle w:val="Rimandonotaapidipagina"/>
        </w:rPr>
        <w:footnoteRef/>
      </w:r>
      <w:r>
        <w:t xml:space="preserve"> </w:t>
      </w:r>
      <w:r w:rsidRPr="00E044A6">
        <w:t>È</w:t>
      </w:r>
      <w:r>
        <w:t xml:space="preserve"> questo, se non vediamo male, il senso della lettura trinitaria della singolarità di Gesù proposta da </w:t>
      </w:r>
      <w:r>
        <w:rPr>
          <w:smallCaps/>
        </w:rPr>
        <w:t>P. Coda</w:t>
      </w:r>
      <w:r>
        <w:t xml:space="preserve">, </w:t>
      </w:r>
      <w:r>
        <w:rPr>
          <w:i/>
          <w:iCs/>
        </w:rPr>
        <w:t>Per un’ermeneutica cristologico-trinitaria del pluralismo delle religioni</w:t>
      </w:r>
      <w:r>
        <w:t xml:space="preserve">, in </w:t>
      </w:r>
      <w:r>
        <w:rPr>
          <w:smallCaps/>
        </w:rPr>
        <w:t>M. Crociata</w:t>
      </w:r>
      <w:r>
        <w:t xml:space="preserve"> (ed.), </w:t>
      </w:r>
      <w:r>
        <w:rPr>
          <w:i/>
          <w:iCs/>
        </w:rPr>
        <w:t>Gesù Cristo e l’unicità della mediazione</w:t>
      </w:r>
      <w:r>
        <w:t xml:space="preserve">, Edizioni Paoline, Milano 2000, 45-69. Questo tipo di considerazione della particolarità come delimitazione in vista del dono deriva da </w:t>
      </w:r>
      <w:r>
        <w:rPr>
          <w:smallCaps/>
        </w:rPr>
        <w:t xml:space="preserve">K. </w:t>
      </w:r>
      <w:proofErr w:type="spellStart"/>
      <w:r>
        <w:rPr>
          <w:smallCaps/>
        </w:rPr>
        <w:t>Hemmerle</w:t>
      </w:r>
      <w:proofErr w:type="spellEnd"/>
      <w:r>
        <w:t xml:space="preserve">, </w:t>
      </w:r>
      <w:r>
        <w:rPr>
          <w:i/>
          <w:iCs/>
        </w:rPr>
        <w:t>Tesi di ontologia trinitaria</w:t>
      </w:r>
      <w:r>
        <w:t>, Città Nuova, Roma 1986.</w:t>
      </w:r>
    </w:p>
  </w:footnote>
  <w:footnote w:id="34">
    <w:p w:rsidR="00245CC0" w:rsidRDefault="00245CC0" w:rsidP="00245CC0">
      <w:pPr>
        <w:pStyle w:val="Testonotaapidipagina"/>
        <w:jc w:val="both"/>
      </w:pPr>
      <w:r>
        <w:rPr>
          <w:rStyle w:val="Rimandonotaapidipagina"/>
        </w:rPr>
        <w:footnoteRef/>
      </w:r>
      <w:r>
        <w:t xml:space="preserve"> Un dossier lucido e sistematico sull’interpretazione dell’incarnazione nella cultura postmoderna si trova in </w:t>
      </w:r>
      <w:r w:rsidRPr="007D0C47">
        <w:rPr>
          <w:smallCaps/>
        </w:rPr>
        <w:t>N. Ciola</w:t>
      </w:r>
      <w:r>
        <w:t xml:space="preserve">, </w:t>
      </w:r>
      <w:r w:rsidRPr="007D0C47">
        <w:rPr>
          <w:i/>
        </w:rPr>
        <w:t>Disagi contemporanei di fronte al paradosso cristiano dell’incarnazione</w:t>
      </w:r>
      <w:r>
        <w:t xml:space="preserve">, in </w:t>
      </w:r>
      <w:r w:rsidRPr="007D0C47">
        <w:rPr>
          <w:i/>
        </w:rPr>
        <w:t>PATH</w:t>
      </w:r>
      <w:r>
        <w:t xml:space="preserve"> 2 (2003) 443-471. La parte dedicata specificamente al post-moderno, a partire da p. 458, riduce di fatto le dimensioni del disagio alla tendenza gnostica di certa religiosità attuale e alla svolta pluralista, con le connesse contestazioni all’interpretazione letterale e ontologica dell’incarnazione. L’autore ritiene che tali linee riprendano e approfondiscano il disagio moderno. Ma sarebbe meglio soffermarsi con più calma a ponderare la differente prospettiva, che a volte capovolge i termini del discorso (ad es.: in che senso si deve «</w:t>
      </w:r>
      <w:proofErr w:type="spellStart"/>
      <w:r>
        <w:t>ri-mitologizzare</w:t>
      </w:r>
      <w:proofErr w:type="spellEnd"/>
      <w:r>
        <w:t>» il senso dell’incarnazione anziché «demitizzare»?).</w:t>
      </w:r>
    </w:p>
  </w:footnote>
  <w:footnote w:id="35">
    <w:p w:rsidR="00245CC0" w:rsidRDefault="00245CC0" w:rsidP="00245CC0">
      <w:pPr>
        <w:pStyle w:val="Testonotaapidipagina"/>
        <w:jc w:val="both"/>
      </w:pPr>
      <w:r>
        <w:rPr>
          <w:rStyle w:val="Rimandonotaapidipagina"/>
        </w:rPr>
        <w:footnoteRef/>
      </w:r>
      <w:r>
        <w:t xml:space="preserve"> </w:t>
      </w:r>
      <w:r w:rsidRPr="00804B73">
        <w:rPr>
          <w:smallCaps/>
        </w:rPr>
        <w:t>G. Mazza</w:t>
      </w:r>
      <w:r>
        <w:t xml:space="preserve">, </w:t>
      </w:r>
      <w:r w:rsidRPr="00804B73">
        <w:rPr>
          <w:i/>
        </w:rPr>
        <w:t>Incarnazione e umanità di Dio</w:t>
      </w:r>
      <w:r>
        <w:t>, San Paolo, Cinisello Balsamo 2008, 28-29.</w:t>
      </w:r>
    </w:p>
  </w:footnote>
  <w:footnote w:id="36">
    <w:p w:rsidR="00245CC0" w:rsidRDefault="00245CC0" w:rsidP="00245CC0">
      <w:pPr>
        <w:pStyle w:val="Testonotaapidipagina"/>
        <w:jc w:val="both"/>
      </w:pPr>
      <w:r>
        <w:rPr>
          <w:rStyle w:val="Rimandonotaapidipagina"/>
        </w:rPr>
        <w:footnoteRef/>
      </w:r>
      <w:r>
        <w:t xml:space="preserve"> </w:t>
      </w:r>
      <w:r w:rsidRPr="00804B73">
        <w:rPr>
          <w:i/>
        </w:rPr>
        <w:t>Ivi</w:t>
      </w:r>
      <w:r>
        <w:t>, 31.</w:t>
      </w:r>
    </w:p>
  </w:footnote>
  <w:footnote w:id="37">
    <w:p w:rsidR="00245CC0" w:rsidRDefault="00245CC0" w:rsidP="00245CC0">
      <w:pPr>
        <w:pStyle w:val="Testonotaapidipagina"/>
        <w:jc w:val="both"/>
      </w:pPr>
      <w:r>
        <w:rPr>
          <w:rStyle w:val="Rimandonotaapidipagina"/>
        </w:rPr>
        <w:footnoteRef/>
      </w:r>
      <w:r>
        <w:t xml:space="preserve"> </w:t>
      </w:r>
      <w:r w:rsidRPr="00D87AA5">
        <w:rPr>
          <w:smallCaps/>
        </w:rPr>
        <w:t>G. Mazza</w:t>
      </w:r>
      <w:r>
        <w:t xml:space="preserve">, </w:t>
      </w:r>
      <w:r w:rsidRPr="00D87AA5">
        <w:rPr>
          <w:i/>
        </w:rPr>
        <w:t xml:space="preserve">La </w:t>
      </w:r>
      <w:proofErr w:type="spellStart"/>
      <w:r w:rsidRPr="00D87AA5">
        <w:rPr>
          <w:i/>
        </w:rPr>
        <w:t>liminalità</w:t>
      </w:r>
      <w:proofErr w:type="spellEnd"/>
      <w:r w:rsidRPr="00D87AA5">
        <w:rPr>
          <w:i/>
        </w:rPr>
        <w:t xml:space="preserve"> come dinamica di passaggio. La rivelazione come struttura osmotico-performativa dell’</w:t>
      </w:r>
      <w:r w:rsidRPr="00D87AA5">
        <w:t>inter-esse</w:t>
      </w:r>
      <w:r w:rsidRPr="00D87AA5">
        <w:rPr>
          <w:i/>
        </w:rPr>
        <w:t xml:space="preserve"> trinitario</w:t>
      </w:r>
      <w:r>
        <w:t>, Edizioni Università Gregoriana, Roma 2005, 20-24.</w:t>
      </w:r>
    </w:p>
  </w:footnote>
  <w:footnote w:id="38">
    <w:p w:rsidR="00245CC0" w:rsidRDefault="00245CC0" w:rsidP="00245CC0">
      <w:pPr>
        <w:pStyle w:val="Testonotaapidipagina"/>
        <w:jc w:val="both"/>
      </w:pPr>
      <w:r>
        <w:rPr>
          <w:rStyle w:val="Rimandonotaapidipagina"/>
        </w:rPr>
        <w:footnoteRef/>
      </w:r>
      <w:r>
        <w:t xml:space="preserve"> </w:t>
      </w:r>
      <w:r w:rsidRPr="00447717">
        <w:rPr>
          <w:i/>
        </w:rPr>
        <w:t>Ivi</w:t>
      </w:r>
      <w:r>
        <w:t xml:space="preserve">, 23, ove sta citando considerazioni di </w:t>
      </w:r>
      <w:r w:rsidRPr="00447717">
        <w:rPr>
          <w:smallCaps/>
        </w:rPr>
        <w:t>S. Natoli</w:t>
      </w:r>
      <w:r>
        <w:t xml:space="preserve">, </w:t>
      </w:r>
      <w:r w:rsidRPr="00447717">
        <w:rPr>
          <w:i/>
        </w:rPr>
        <w:t>Dio e il divino. Confronto col cristianesimo</w:t>
      </w:r>
      <w:r>
        <w:t xml:space="preserve">, </w:t>
      </w:r>
      <w:proofErr w:type="spellStart"/>
      <w:r>
        <w:t>Morcelliana</w:t>
      </w:r>
      <w:proofErr w:type="spellEnd"/>
      <w:r>
        <w:t>, Brescia 1999.</w:t>
      </w:r>
    </w:p>
  </w:footnote>
  <w:footnote w:id="39">
    <w:p w:rsidR="00245CC0" w:rsidRDefault="00245CC0" w:rsidP="00245CC0">
      <w:pPr>
        <w:pStyle w:val="Testonotaapidipagina"/>
        <w:jc w:val="both"/>
      </w:pPr>
      <w:r>
        <w:rPr>
          <w:rStyle w:val="Rimandonotaapidipagina"/>
        </w:rPr>
        <w:footnoteRef/>
      </w:r>
      <w:r>
        <w:t xml:space="preserve"> </w:t>
      </w:r>
      <w:r w:rsidRPr="00D87AA5">
        <w:rPr>
          <w:smallCaps/>
        </w:rPr>
        <w:t>G. Mazza</w:t>
      </w:r>
      <w:r>
        <w:t xml:space="preserve">, </w:t>
      </w:r>
      <w:r w:rsidRPr="00D87AA5">
        <w:rPr>
          <w:i/>
        </w:rPr>
        <w:t xml:space="preserve">La </w:t>
      </w:r>
      <w:proofErr w:type="spellStart"/>
      <w:r w:rsidRPr="00D87AA5">
        <w:rPr>
          <w:i/>
        </w:rPr>
        <w:t>liminalità</w:t>
      </w:r>
      <w:proofErr w:type="spellEnd"/>
      <w:r w:rsidRPr="00D87AA5">
        <w:rPr>
          <w:i/>
        </w:rPr>
        <w:t xml:space="preserve"> come dinamica di passaggio</w:t>
      </w:r>
      <w:r w:rsidRPr="00447717">
        <w:t xml:space="preserve">, </w:t>
      </w:r>
      <w:r>
        <w:t>24.</w:t>
      </w:r>
    </w:p>
  </w:footnote>
  <w:footnote w:id="40">
    <w:p w:rsidR="00245CC0" w:rsidRDefault="00245CC0" w:rsidP="00245CC0">
      <w:pPr>
        <w:pStyle w:val="Testonotaapidipagina"/>
        <w:jc w:val="both"/>
      </w:pPr>
      <w:r>
        <w:rPr>
          <w:rStyle w:val="Rimandonotaapidipagina"/>
        </w:rPr>
        <w:footnoteRef/>
      </w:r>
      <w:r>
        <w:t xml:space="preserve"> </w:t>
      </w:r>
      <w:r w:rsidRPr="00447717">
        <w:rPr>
          <w:i/>
        </w:rPr>
        <w:t>Ivi</w:t>
      </w:r>
      <w:r>
        <w:t>, 24-26.</w:t>
      </w:r>
    </w:p>
  </w:footnote>
  <w:footnote w:id="41">
    <w:p w:rsidR="00245CC0" w:rsidRDefault="00245CC0" w:rsidP="00245CC0">
      <w:pPr>
        <w:pStyle w:val="Testonotaapidipagina"/>
        <w:jc w:val="both"/>
      </w:pPr>
      <w:r>
        <w:rPr>
          <w:rStyle w:val="Rimandonotaapidipagina"/>
        </w:rPr>
        <w:footnoteRef/>
      </w:r>
      <w:r>
        <w:t xml:space="preserve"> </w:t>
      </w:r>
      <w:r w:rsidRPr="00911FA2">
        <w:rPr>
          <w:i/>
        </w:rPr>
        <w:t>Ivi</w:t>
      </w:r>
      <w:r>
        <w:t>, 31.</w:t>
      </w:r>
    </w:p>
  </w:footnote>
  <w:footnote w:id="42">
    <w:p w:rsidR="00245CC0" w:rsidRDefault="00245CC0" w:rsidP="00245CC0">
      <w:pPr>
        <w:pStyle w:val="Testonotaapidipagina"/>
        <w:jc w:val="both"/>
      </w:pPr>
      <w:r>
        <w:rPr>
          <w:rStyle w:val="Rimandonotaapidipagina"/>
        </w:rPr>
        <w:footnoteRef/>
      </w:r>
      <w:r>
        <w:t xml:space="preserve"> </w:t>
      </w:r>
      <w:r w:rsidRPr="00911FA2">
        <w:rPr>
          <w:i/>
        </w:rPr>
        <w:t>Ivi</w:t>
      </w:r>
      <w:r>
        <w:t>, 52.</w:t>
      </w:r>
    </w:p>
  </w:footnote>
  <w:footnote w:id="43">
    <w:p w:rsidR="00245CC0" w:rsidRDefault="00245CC0" w:rsidP="00245CC0">
      <w:pPr>
        <w:pStyle w:val="Testonotaapidipagina"/>
        <w:jc w:val="both"/>
      </w:pPr>
      <w:r>
        <w:rPr>
          <w:rStyle w:val="Rimandonotaapidipagina"/>
        </w:rPr>
        <w:footnoteRef/>
      </w:r>
      <w:r>
        <w:t xml:space="preserve"> </w:t>
      </w:r>
      <w:r w:rsidRPr="00D12970">
        <w:rPr>
          <w:i/>
        </w:rPr>
        <w:t>Ivi</w:t>
      </w:r>
      <w:r>
        <w:t>, 53.</w:t>
      </w:r>
    </w:p>
  </w:footnote>
  <w:footnote w:id="44">
    <w:p w:rsidR="00245CC0" w:rsidRDefault="00245CC0" w:rsidP="00245CC0">
      <w:pPr>
        <w:pStyle w:val="Testonotaapidipagina"/>
        <w:jc w:val="both"/>
      </w:pPr>
      <w:r>
        <w:rPr>
          <w:rStyle w:val="Rimandonotaapidipagina"/>
        </w:rPr>
        <w:footnoteRef/>
      </w:r>
      <w:r>
        <w:t xml:space="preserve"> </w:t>
      </w:r>
      <w:r w:rsidRPr="00D12970">
        <w:rPr>
          <w:i/>
        </w:rPr>
        <w:t>Ivi</w:t>
      </w:r>
      <w:r>
        <w:t>, 54.</w:t>
      </w:r>
    </w:p>
  </w:footnote>
  <w:footnote w:id="45">
    <w:p w:rsidR="00245CC0" w:rsidRDefault="00245CC0" w:rsidP="00245CC0">
      <w:pPr>
        <w:pStyle w:val="Testonotaapidipagina"/>
        <w:jc w:val="both"/>
      </w:pPr>
      <w:r>
        <w:rPr>
          <w:rStyle w:val="Rimandonotaapidipagina"/>
        </w:rPr>
        <w:footnoteRef/>
      </w:r>
      <w:r>
        <w:t xml:space="preserve"> </w:t>
      </w:r>
      <w:r w:rsidRPr="00D12970">
        <w:rPr>
          <w:i/>
        </w:rPr>
        <w:t>Ivi</w:t>
      </w:r>
      <w:r>
        <w:t>, 55-65.</w:t>
      </w:r>
    </w:p>
  </w:footnote>
  <w:footnote w:id="46">
    <w:p w:rsidR="00245CC0" w:rsidRDefault="00245CC0" w:rsidP="00245CC0">
      <w:pPr>
        <w:pStyle w:val="Testonotaapidipagina"/>
        <w:jc w:val="both"/>
      </w:pPr>
      <w:r>
        <w:rPr>
          <w:rStyle w:val="Rimandonotaapidipagina"/>
        </w:rPr>
        <w:footnoteRef/>
      </w:r>
      <w:r>
        <w:t xml:space="preserve"> </w:t>
      </w:r>
      <w:r w:rsidRPr="00D12970">
        <w:rPr>
          <w:i/>
        </w:rPr>
        <w:t>Ivi</w:t>
      </w:r>
      <w:r>
        <w:t>, 90-133, ove delinea il suo progetto di ripensare l’incarnazione in questa prospettiva post-moderna.</w:t>
      </w:r>
    </w:p>
  </w:footnote>
  <w:footnote w:id="47">
    <w:p w:rsidR="00245CC0" w:rsidRPr="00811366" w:rsidRDefault="00245CC0" w:rsidP="00245CC0">
      <w:pPr>
        <w:pStyle w:val="Testonotaapidipagina"/>
        <w:jc w:val="both"/>
      </w:pPr>
      <w:r w:rsidRPr="00811366">
        <w:rPr>
          <w:rStyle w:val="Rimandonotaapidipagina"/>
        </w:rPr>
        <w:footnoteRef/>
      </w:r>
      <w:r w:rsidRPr="00811366">
        <w:t xml:space="preserve"> Si vedano rispettivamente: </w:t>
      </w:r>
      <w:r w:rsidRPr="00811366">
        <w:rPr>
          <w:smallCaps/>
        </w:rPr>
        <w:t xml:space="preserve">J. </w:t>
      </w:r>
      <w:proofErr w:type="spellStart"/>
      <w:r w:rsidRPr="00811366">
        <w:rPr>
          <w:smallCaps/>
        </w:rPr>
        <w:t>Moingt</w:t>
      </w:r>
      <w:proofErr w:type="spellEnd"/>
      <w:r w:rsidRPr="00811366">
        <w:t xml:space="preserve">, </w:t>
      </w:r>
      <w:r w:rsidRPr="00811366">
        <w:rPr>
          <w:i/>
          <w:iCs/>
        </w:rPr>
        <w:t>L’</w:t>
      </w:r>
      <w:proofErr w:type="spellStart"/>
      <w:r w:rsidRPr="00811366">
        <w:rPr>
          <w:i/>
          <w:iCs/>
        </w:rPr>
        <w:t>homme</w:t>
      </w:r>
      <w:proofErr w:type="spellEnd"/>
      <w:r w:rsidRPr="00811366">
        <w:rPr>
          <w:i/>
          <w:iCs/>
        </w:rPr>
        <w:t xml:space="preserve"> qui </w:t>
      </w:r>
      <w:proofErr w:type="spellStart"/>
      <w:r w:rsidRPr="00811366">
        <w:rPr>
          <w:i/>
          <w:iCs/>
        </w:rPr>
        <w:t>venait</w:t>
      </w:r>
      <w:proofErr w:type="spellEnd"/>
      <w:r w:rsidRPr="00811366">
        <w:rPr>
          <w:i/>
          <w:iCs/>
        </w:rPr>
        <w:t xml:space="preserve"> de </w:t>
      </w:r>
      <w:proofErr w:type="spellStart"/>
      <w:r w:rsidRPr="00811366">
        <w:rPr>
          <w:i/>
          <w:iCs/>
        </w:rPr>
        <w:t>Dieu</w:t>
      </w:r>
      <w:proofErr w:type="spellEnd"/>
      <w:r w:rsidRPr="00811366">
        <w:t xml:space="preserve">, </w:t>
      </w:r>
      <w:proofErr w:type="spellStart"/>
      <w:r>
        <w:t>Cerf</w:t>
      </w:r>
      <w:proofErr w:type="spellEnd"/>
      <w:r>
        <w:t xml:space="preserve">, </w:t>
      </w:r>
      <w:r w:rsidRPr="00811366">
        <w:t xml:space="preserve">Paris 1993, 623-706; </w:t>
      </w:r>
      <w:r w:rsidRPr="00811366">
        <w:rPr>
          <w:smallCaps/>
        </w:rPr>
        <w:t xml:space="preserve">K.J. </w:t>
      </w:r>
      <w:proofErr w:type="spellStart"/>
      <w:r w:rsidRPr="00811366">
        <w:rPr>
          <w:smallCaps/>
        </w:rPr>
        <w:t>Kuschel</w:t>
      </w:r>
      <w:proofErr w:type="spellEnd"/>
      <w:r w:rsidRPr="00811366">
        <w:t xml:space="preserve">, </w:t>
      </w:r>
      <w:r w:rsidRPr="00811366">
        <w:rPr>
          <w:i/>
          <w:iCs/>
        </w:rPr>
        <w:t>Generato prima di tutti i secoli? La controversia sull’origine di Cristo</w:t>
      </w:r>
      <w:r w:rsidRPr="00811366">
        <w:t xml:space="preserve">, </w:t>
      </w:r>
      <w:r>
        <w:t xml:space="preserve">Queriniana, </w:t>
      </w:r>
      <w:r w:rsidRPr="00811366">
        <w:t xml:space="preserve">Brescia 1996; </w:t>
      </w:r>
      <w:r w:rsidRPr="00811366">
        <w:rPr>
          <w:smallCaps/>
        </w:rPr>
        <w:t xml:space="preserve">E. </w:t>
      </w:r>
      <w:proofErr w:type="spellStart"/>
      <w:r w:rsidRPr="00811366">
        <w:rPr>
          <w:smallCaps/>
        </w:rPr>
        <w:t>Schillebeeckx</w:t>
      </w:r>
      <w:proofErr w:type="spellEnd"/>
      <w:r w:rsidRPr="00811366">
        <w:t xml:space="preserve">, </w:t>
      </w:r>
      <w:r w:rsidRPr="00811366">
        <w:rPr>
          <w:i/>
          <w:iCs/>
        </w:rPr>
        <w:t>Gesù. La storia di un vivente</w:t>
      </w:r>
      <w:r>
        <w:t xml:space="preserve">, </w:t>
      </w:r>
      <w:r w:rsidRPr="00811366">
        <w:t xml:space="preserve">Queriniana, </w:t>
      </w:r>
      <w:r>
        <w:t xml:space="preserve">Brescia </w:t>
      </w:r>
      <w:r w:rsidRPr="00811366">
        <w:t xml:space="preserve">1976, 691-709, dove analizza in che senso Gesù è l’eterno Figlio di Dio (in relazione alla problematica nozione di «persona»); </w:t>
      </w:r>
      <w:r w:rsidRPr="00811366">
        <w:rPr>
          <w:smallCaps/>
        </w:rPr>
        <w:t>Idem</w:t>
      </w:r>
      <w:r w:rsidRPr="00811366">
        <w:t xml:space="preserve">, </w:t>
      </w:r>
      <w:r w:rsidRPr="00811366">
        <w:rPr>
          <w:i/>
          <w:iCs/>
        </w:rPr>
        <w:t>Il Cristo, la storia di una nuova prassi</w:t>
      </w:r>
      <w:r>
        <w:t>, Queriniana, Brescia</w:t>
      </w:r>
      <w:r w:rsidRPr="00811366">
        <w:t xml:space="preserve"> 1980, 184-195, dove analizza le affermazioni sul Gesù escatologico preesistente di Fil 2,6-11, rimandando all’idea di «preesistenza escatologica» (apocalittico-sapienziale); </w:t>
      </w:r>
      <w:r w:rsidRPr="00811366">
        <w:rPr>
          <w:smallCaps/>
        </w:rPr>
        <w:t xml:space="preserve">H. </w:t>
      </w:r>
      <w:proofErr w:type="spellStart"/>
      <w:r w:rsidRPr="00811366">
        <w:rPr>
          <w:smallCaps/>
        </w:rPr>
        <w:t>Küng</w:t>
      </w:r>
      <w:proofErr w:type="spellEnd"/>
      <w:r w:rsidRPr="00811366">
        <w:t xml:space="preserve">, </w:t>
      </w:r>
      <w:r w:rsidRPr="00811366">
        <w:rPr>
          <w:i/>
          <w:iCs/>
        </w:rPr>
        <w:t>Essere cristiani</w:t>
      </w:r>
      <w:r w:rsidRPr="00811366">
        <w:t xml:space="preserve">, Mondadori, </w:t>
      </w:r>
      <w:r>
        <w:t xml:space="preserve">Milano </w:t>
      </w:r>
      <w:r w:rsidRPr="00811366">
        <w:t xml:space="preserve">1976, 502-510, dove spiega nei seguenti termini il significato degli asserti sulla preesistenza: fin dall’eternità non c’è altro Dio se non quello manifestatosi in Gesù; ciò significa che Gesù stesso assume un significato universale alla luce del Dio universale; per il credente ciò che è avvenuto in Gesù si spiega soltanto se la sua origine ultima è pensata alla luce di Dio; in Gesù l’uomo è chiamato a trascendere mondo e tempo per entrare in un’altra dimensione; </w:t>
      </w:r>
      <w:r w:rsidRPr="00811366">
        <w:rPr>
          <w:smallCaps/>
        </w:rPr>
        <w:t xml:space="preserve">P. </w:t>
      </w:r>
      <w:proofErr w:type="spellStart"/>
      <w:r w:rsidRPr="00811366">
        <w:rPr>
          <w:smallCaps/>
        </w:rPr>
        <w:t>Schoonemberg</w:t>
      </w:r>
      <w:proofErr w:type="spellEnd"/>
      <w:r w:rsidRPr="00811366">
        <w:t xml:space="preserve">, </w:t>
      </w:r>
      <w:r w:rsidRPr="00811366">
        <w:rPr>
          <w:i/>
          <w:iCs/>
        </w:rPr>
        <w:t>Un Dio di uomini. Questioni di cristologia</w:t>
      </w:r>
      <w:r>
        <w:t>, Queriniana, Brescia</w:t>
      </w:r>
      <w:r w:rsidRPr="00811366">
        <w:t xml:space="preserve"> 1971, 75-114, dove tra l’altro si precisa il senso della «cristologia della presenza di Dio» come cristologia senza dualismo e quindi come cristologia della trascendenza umana di Gesù, Figlio di Dio e uomo escatologico.</w:t>
      </w:r>
    </w:p>
  </w:footnote>
  <w:footnote w:id="48">
    <w:p w:rsidR="00245CC0" w:rsidRPr="00811366" w:rsidRDefault="00245CC0" w:rsidP="00245CC0">
      <w:pPr>
        <w:pStyle w:val="Testonotaapidipagina"/>
        <w:jc w:val="both"/>
      </w:pPr>
      <w:r w:rsidRPr="00811366">
        <w:rPr>
          <w:rStyle w:val="Rimandonotaapidipagina"/>
        </w:rPr>
        <w:footnoteRef/>
      </w:r>
      <w:r w:rsidRPr="00811366">
        <w:t xml:space="preserve"> Per quanto segue si veda </w:t>
      </w:r>
      <w:r w:rsidRPr="00811366">
        <w:rPr>
          <w:smallCaps/>
        </w:rPr>
        <w:t xml:space="preserve">K.J. </w:t>
      </w:r>
      <w:proofErr w:type="spellStart"/>
      <w:r w:rsidRPr="00811366">
        <w:rPr>
          <w:smallCaps/>
        </w:rPr>
        <w:t>Kuschel</w:t>
      </w:r>
      <w:proofErr w:type="spellEnd"/>
      <w:r w:rsidRPr="00811366">
        <w:t xml:space="preserve">, </w:t>
      </w:r>
      <w:r w:rsidRPr="00811366">
        <w:rPr>
          <w:i/>
          <w:iCs/>
        </w:rPr>
        <w:t>Generato prima di tutti i secoli?</w:t>
      </w:r>
      <w:r w:rsidRPr="00811366">
        <w:t>, 546-559.</w:t>
      </w:r>
    </w:p>
  </w:footnote>
  <w:footnote w:id="49">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i/>
          <w:iCs/>
        </w:rPr>
        <w:t>Ivi</w:t>
      </w:r>
      <w:r w:rsidRPr="00811366">
        <w:t>, 556-559.</w:t>
      </w:r>
    </w:p>
  </w:footnote>
  <w:footnote w:id="50">
    <w:p w:rsidR="00245CC0" w:rsidRPr="00811366" w:rsidRDefault="00245CC0" w:rsidP="00245CC0">
      <w:pPr>
        <w:pStyle w:val="Testonotaapidipagina"/>
        <w:jc w:val="both"/>
      </w:pPr>
      <w:r w:rsidRPr="00811366">
        <w:rPr>
          <w:rStyle w:val="Rimandonotaapidipagina"/>
        </w:rPr>
        <w:footnoteRef/>
      </w:r>
      <w:r w:rsidRPr="00811366">
        <w:t xml:space="preserve"> </w:t>
      </w:r>
      <w:r>
        <w:rPr>
          <w:i/>
          <w:iCs/>
        </w:rPr>
        <w:t>Ivi</w:t>
      </w:r>
      <w:r w:rsidRPr="00811366">
        <w:t>, 673-675.</w:t>
      </w:r>
    </w:p>
  </w:footnote>
  <w:footnote w:id="51">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i/>
          <w:iCs/>
        </w:rPr>
        <w:t>Ivi</w:t>
      </w:r>
      <w:r w:rsidRPr="00811366">
        <w:t>, 676-678.</w:t>
      </w:r>
    </w:p>
  </w:footnote>
  <w:footnote w:id="52">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i/>
          <w:iCs/>
        </w:rPr>
        <w:t>Ivi</w:t>
      </w:r>
      <w:r w:rsidRPr="00811366">
        <w:t>, 679.</w:t>
      </w:r>
    </w:p>
  </w:footnote>
  <w:footnote w:id="53">
    <w:p w:rsidR="00245CC0" w:rsidRPr="00811366" w:rsidRDefault="00245CC0" w:rsidP="00245CC0">
      <w:pPr>
        <w:pStyle w:val="Testonotaapidipagina"/>
        <w:jc w:val="both"/>
      </w:pPr>
      <w:r w:rsidRPr="00811366">
        <w:rPr>
          <w:rStyle w:val="Rimandonotaapidipagina"/>
        </w:rPr>
        <w:footnoteRef/>
      </w:r>
      <w:r w:rsidRPr="00811366">
        <w:t xml:space="preserve"> Si veda il recente contributo di </w:t>
      </w:r>
      <w:r w:rsidRPr="00811366">
        <w:rPr>
          <w:smallCaps/>
        </w:rPr>
        <w:t xml:space="preserve">D. </w:t>
      </w:r>
      <w:proofErr w:type="spellStart"/>
      <w:r w:rsidRPr="00811366">
        <w:rPr>
          <w:smallCaps/>
        </w:rPr>
        <w:t>Munoz</w:t>
      </w:r>
      <w:proofErr w:type="spellEnd"/>
      <w:r w:rsidRPr="00811366">
        <w:rPr>
          <w:smallCaps/>
        </w:rPr>
        <w:t xml:space="preserve"> </w:t>
      </w:r>
      <w:proofErr w:type="spellStart"/>
      <w:r w:rsidRPr="00811366">
        <w:rPr>
          <w:smallCaps/>
        </w:rPr>
        <w:t>Leòn</w:t>
      </w:r>
      <w:proofErr w:type="spellEnd"/>
      <w:r>
        <w:t xml:space="preserve">, </w:t>
      </w:r>
      <w:proofErr w:type="spellStart"/>
      <w:r w:rsidRPr="00B67974">
        <w:rPr>
          <w:i/>
        </w:rPr>
        <w:t>Encarnaciòn</w:t>
      </w:r>
      <w:proofErr w:type="spellEnd"/>
      <w:r w:rsidRPr="00B67974">
        <w:rPr>
          <w:i/>
        </w:rPr>
        <w:t xml:space="preserve"> de Cristo. </w:t>
      </w:r>
      <w:proofErr w:type="spellStart"/>
      <w:r w:rsidRPr="00B67974">
        <w:rPr>
          <w:i/>
        </w:rPr>
        <w:t>Estudio</w:t>
      </w:r>
      <w:proofErr w:type="spellEnd"/>
      <w:r w:rsidRPr="00B67974">
        <w:rPr>
          <w:i/>
        </w:rPr>
        <w:t xml:space="preserve"> biblico</w:t>
      </w:r>
      <w:r w:rsidRPr="00811366">
        <w:t>,</w:t>
      </w:r>
      <w:r>
        <w:t xml:space="preserve"> in</w:t>
      </w:r>
      <w:r w:rsidRPr="00811366">
        <w:t xml:space="preserve"> </w:t>
      </w:r>
      <w:proofErr w:type="spellStart"/>
      <w:r w:rsidRPr="00811366">
        <w:rPr>
          <w:i/>
          <w:iCs/>
        </w:rPr>
        <w:t>Estudios</w:t>
      </w:r>
      <w:proofErr w:type="spellEnd"/>
      <w:r w:rsidRPr="00811366">
        <w:rPr>
          <w:i/>
          <w:iCs/>
        </w:rPr>
        <w:t xml:space="preserve"> </w:t>
      </w:r>
      <w:proofErr w:type="spellStart"/>
      <w:r w:rsidRPr="00811366">
        <w:rPr>
          <w:i/>
          <w:iCs/>
        </w:rPr>
        <w:t>Trinitarios</w:t>
      </w:r>
      <w:proofErr w:type="spellEnd"/>
      <w:r w:rsidRPr="00811366">
        <w:t xml:space="preserve"> 32 (1998) 39-</w:t>
      </w:r>
      <w:smartTag w:uri="urn:schemas-microsoft-com:office:smarttags" w:element="metricconverter">
        <w:smartTagPr>
          <w:attr w:name="ProductID" w:val="75, in"/>
        </w:smartTagPr>
        <w:r w:rsidRPr="00811366">
          <w:t>75, in</w:t>
        </w:r>
      </w:smartTag>
      <w:r w:rsidRPr="00811366">
        <w:t xml:space="preserve"> particolare 68-74, dove analizza le posizioni della «cristologia epifanica restrittiva» di </w:t>
      </w:r>
      <w:proofErr w:type="spellStart"/>
      <w:r w:rsidRPr="00811366">
        <w:t>Bultmann</w:t>
      </w:r>
      <w:proofErr w:type="spellEnd"/>
      <w:r w:rsidRPr="00811366">
        <w:t xml:space="preserve">, Robinson e </w:t>
      </w:r>
      <w:proofErr w:type="spellStart"/>
      <w:r w:rsidRPr="00811366">
        <w:t>Kuschel</w:t>
      </w:r>
      <w:proofErr w:type="spellEnd"/>
      <w:r w:rsidRPr="00811366">
        <w:t>. Il termine non rende ragione, in verità, delle esigenze pertinenti di questa linea della cristologia più recente, la quale – come sopra indicato – vuole semplicemente evitare di pensare al Logos come a un referente di discorso a sé, indipendente da Gesù Crist</w:t>
      </w:r>
      <w:r>
        <w:t>o, e quindi in modo mitologico.</w:t>
      </w:r>
    </w:p>
  </w:footnote>
  <w:footnote w:id="54">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 xml:space="preserve">W. </w:t>
      </w:r>
      <w:proofErr w:type="spellStart"/>
      <w:r w:rsidRPr="00811366">
        <w:rPr>
          <w:smallCaps/>
        </w:rPr>
        <w:t>Pannemberg</w:t>
      </w:r>
      <w:proofErr w:type="spellEnd"/>
      <w:r w:rsidRPr="00811366">
        <w:t xml:space="preserve">, </w:t>
      </w:r>
      <w:r w:rsidRPr="00811366">
        <w:rPr>
          <w:i/>
          <w:iCs/>
        </w:rPr>
        <w:t>Teologia sistematica 2</w:t>
      </w:r>
      <w:r>
        <w:t>,</w:t>
      </w:r>
      <w:r w:rsidRPr="00811366">
        <w:t xml:space="preserve"> Queriniana, </w:t>
      </w:r>
      <w:r>
        <w:t xml:space="preserve">Brescia </w:t>
      </w:r>
      <w:r w:rsidRPr="00811366">
        <w:t xml:space="preserve">1994, 415 nota 126. Sul dibattito attuale in area tedesca si veda il bel contributo di </w:t>
      </w:r>
      <w:r w:rsidRPr="00811366">
        <w:rPr>
          <w:smallCaps/>
        </w:rPr>
        <w:t xml:space="preserve">M. </w:t>
      </w:r>
      <w:proofErr w:type="spellStart"/>
      <w:r w:rsidRPr="00811366">
        <w:rPr>
          <w:smallCaps/>
        </w:rPr>
        <w:t>Gerwing</w:t>
      </w:r>
      <w:proofErr w:type="spellEnd"/>
      <w:r>
        <w:t xml:space="preserve">, </w:t>
      </w:r>
      <w:proofErr w:type="spellStart"/>
      <w:r w:rsidRPr="00B67974">
        <w:rPr>
          <w:i/>
        </w:rPr>
        <w:t>Jesus</w:t>
      </w:r>
      <w:proofErr w:type="spellEnd"/>
      <w:r w:rsidRPr="00B67974">
        <w:rPr>
          <w:i/>
        </w:rPr>
        <w:t xml:space="preserve">, </w:t>
      </w:r>
      <w:proofErr w:type="spellStart"/>
      <w:r w:rsidRPr="00B67974">
        <w:rPr>
          <w:i/>
        </w:rPr>
        <w:t>der</w:t>
      </w:r>
      <w:proofErr w:type="spellEnd"/>
      <w:r w:rsidRPr="00B67974">
        <w:rPr>
          <w:i/>
        </w:rPr>
        <w:t xml:space="preserve"> </w:t>
      </w:r>
      <w:proofErr w:type="spellStart"/>
      <w:r w:rsidRPr="00B67974">
        <w:rPr>
          <w:i/>
        </w:rPr>
        <w:t>ewige</w:t>
      </w:r>
      <w:proofErr w:type="spellEnd"/>
      <w:r w:rsidRPr="00B67974">
        <w:rPr>
          <w:i/>
        </w:rPr>
        <w:t xml:space="preserve"> </w:t>
      </w:r>
      <w:proofErr w:type="spellStart"/>
      <w:r w:rsidRPr="00B67974">
        <w:rPr>
          <w:i/>
        </w:rPr>
        <w:t>Sohn</w:t>
      </w:r>
      <w:proofErr w:type="spellEnd"/>
      <w:r w:rsidRPr="00B67974">
        <w:rPr>
          <w:i/>
        </w:rPr>
        <w:t xml:space="preserve"> </w:t>
      </w:r>
      <w:proofErr w:type="spellStart"/>
      <w:r w:rsidRPr="00B67974">
        <w:rPr>
          <w:i/>
        </w:rPr>
        <w:t>Gottes</w:t>
      </w:r>
      <w:proofErr w:type="spellEnd"/>
      <w:r w:rsidRPr="00B67974">
        <w:rPr>
          <w:i/>
        </w:rPr>
        <w:t xml:space="preserve">? </w:t>
      </w:r>
      <w:proofErr w:type="spellStart"/>
      <w:r w:rsidRPr="00B67974">
        <w:rPr>
          <w:i/>
          <w:lang w:val="en-GB"/>
        </w:rPr>
        <w:t>Zur</w:t>
      </w:r>
      <w:proofErr w:type="spellEnd"/>
      <w:r w:rsidRPr="00B67974">
        <w:rPr>
          <w:i/>
          <w:lang w:val="en-GB"/>
        </w:rPr>
        <w:t xml:space="preserve"> </w:t>
      </w:r>
      <w:proofErr w:type="spellStart"/>
      <w:r w:rsidRPr="00B67974">
        <w:rPr>
          <w:i/>
          <w:lang w:val="en-GB"/>
        </w:rPr>
        <w:t>gegenwärtigen</w:t>
      </w:r>
      <w:proofErr w:type="spellEnd"/>
      <w:r w:rsidRPr="00B67974">
        <w:rPr>
          <w:i/>
          <w:lang w:val="en-GB"/>
        </w:rPr>
        <w:t xml:space="preserve"> </w:t>
      </w:r>
      <w:proofErr w:type="spellStart"/>
      <w:r w:rsidRPr="00B67974">
        <w:rPr>
          <w:i/>
          <w:lang w:val="en-GB"/>
        </w:rPr>
        <w:t>theologischen</w:t>
      </w:r>
      <w:proofErr w:type="spellEnd"/>
      <w:r w:rsidRPr="00B67974">
        <w:rPr>
          <w:i/>
          <w:lang w:val="en-GB"/>
        </w:rPr>
        <w:t xml:space="preserve"> Reflexion </w:t>
      </w:r>
      <w:proofErr w:type="spellStart"/>
      <w:r w:rsidRPr="00B67974">
        <w:rPr>
          <w:i/>
          <w:lang w:val="en-GB"/>
        </w:rPr>
        <w:t>über</w:t>
      </w:r>
      <w:proofErr w:type="spellEnd"/>
      <w:r w:rsidRPr="00B67974">
        <w:rPr>
          <w:i/>
          <w:lang w:val="en-GB"/>
        </w:rPr>
        <w:t xml:space="preserve"> die </w:t>
      </w:r>
      <w:proofErr w:type="spellStart"/>
      <w:r w:rsidRPr="00B67974">
        <w:rPr>
          <w:i/>
          <w:lang w:val="en-GB"/>
        </w:rPr>
        <w:t>Präexistenz</w:t>
      </w:r>
      <w:proofErr w:type="spellEnd"/>
      <w:r w:rsidRPr="00B67974">
        <w:rPr>
          <w:i/>
          <w:lang w:val="en-GB"/>
        </w:rPr>
        <w:t xml:space="preserve"> Christi</w:t>
      </w:r>
      <w:r w:rsidRPr="00811366">
        <w:rPr>
          <w:lang w:val="en-GB"/>
        </w:rPr>
        <w:t>,</w:t>
      </w:r>
      <w:r>
        <w:rPr>
          <w:lang w:val="en-GB"/>
        </w:rPr>
        <w:t xml:space="preserve"> in</w:t>
      </w:r>
      <w:r w:rsidRPr="00811366">
        <w:rPr>
          <w:lang w:val="en-GB"/>
        </w:rPr>
        <w:t xml:space="preserve"> </w:t>
      </w:r>
      <w:proofErr w:type="spellStart"/>
      <w:r w:rsidRPr="00811366">
        <w:rPr>
          <w:i/>
          <w:iCs/>
          <w:lang w:val="en-GB"/>
        </w:rPr>
        <w:t>Theologie</w:t>
      </w:r>
      <w:proofErr w:type="spellEnd"/>
      <w:r w:rsidRPr="00811366">
        <w:rPr>
          <w:i/>
          <w:iCs/>
          <w:lang w:val="en-GB"/>
        </w:rPr>
        <w:t xml:space="preserve"> und </w:t>
      </w:r>
      <w:proofErr w:type="spellStart"/>
      <w:r w:rsidRPr="00811366">
        <w:rPr>
          <w:i/>
          <w:iCs/>
          <w:lang w:val="en-GB"/>
        </w:rPr>
        <w:t>Glaube</w:t>
      </w:r>
      <w:proofErr w:type="spellEnd"/>
      <w:r w:rsidRPr="00811366">
        <w:rPr>
          <w:lang w:val="en-GB"/>
        </w:rPr>
        <w:t xml:space="preserve"> 21 (2001) 224-244. </w:t>
      </w:r>
      <w:r w:rsidRPr="00811366">
        <w:t xml:space="preserve">Più ampiamente </w:t>
      </w:r>
      <w:r w:rsidRPr="00811366">
        <w:rPr>
          <w:smallCaps/>
        </w:rPr>
        <w:t xml:space="preserve">R. </w:t>
      </w:r>
      <w:proofErr w:type="spellStart"/>
      <w:r w:rsidRPr="00811366">
        <w:rPr>
          <w:smallCaps/>
        </w:rPr>
        <w:t>Laufen</w:t>
      </w:r>
      <w:proofErr w:type="spellEnd"/>
      <w:r w:rsidRPr="00811366">
        <w:t xml:space="preserve"> (ed), </w:t>
      </w:r>
      <w:proofErr w:type="spellStart"/>
      <w:r w:rsidRPr="00811366">
        <w:rPr>
          <w:i/>
          <w:iCs/>
        </w:rPr>
        <w:t>Gottes</w:t>
      </w:r>
      <w:proofErr w:type="spellEnd"/>
      <w:r w:rsidRPr="00811366">
        <w:rPr>
          <w:i/>
          <w:iCs/>
        </w:rPr>
        <w:t xml:space="preserve"> </w:t>
      </w:r>
      <w:proofErr w:type="spellStart"/>
      <w:r w:rsidRPr="00811366">
        <w:rPr>
          <w:i/>
          <w:iCs/>
        </w:rPr>
        <w:t>ewiger</w:t>
      </w:r>
      <w:proofErr w:type="spellEnd"/>
      <w:r w:rsidRPr="00811366">
        <w:rPr>
          <w:i/>
          <w:iCs/>
        </w:rPr>
        <w:t xml:space="preserve"> </w:t>
      </w:r>
      <w:proofErr w:type="spellStart"/>
      <w:r w:rsidRPr="00811366">
        <w:rPr>
          <w:i/>
          <w:iCs/>
        </w:rPr>
        <w:t>Sohn</w:t>
      </w:r>
      <w:proofErr w:type="spellEnd"/>
      <w:r w:rsidRPr="00811366">
        <w:rPr>
          <w:i/>
          <w:iCs/>
        </w:rPr>
        <w:t xml:space="preserve">. Die </w:t>
      </w:r>
      <w:proofErr w:type="spellStart"/>
      <w:r w:rsidRPr="00811366">
        <w:rPr>
          <w:i/>
          <w:iCs/>
        </w:rPr>
        <w:t>Präexistenz</w:t>
      </w:r>
      <w:proofErr w:type="spellEnd"/>
      <w:r w:rsidRPr="00811366">
        <w:rPr>
          <w:i/>
          <w:iCs/>
        </w:rPr>
        <w:t xml:space="preserve"> </w:t>
      </w:r>
      <w:proofErr w:type="spellStart"/>
      <w:r w:rsidRPr="00811366">
        <w:rPr>
          <w:i/>
          <w:iCs/>
        </w:rPr>
        <w:t>Christi</w:t>
      </w:r>
      <w:proofErr w:type="spellEnd"/>
      <w:r w:rsidRPr="00811366">
        <w:t xml:space="preserve">, </w:t>
      </w:r>
      <w:proofErr w:type="spellStart"/>
      <w:r w:rsidRPr="00811366">
        <w:t>Schöning</w:t>
      </w:r>
      <w:proofErr w:type="spellEnd"/>
      <w:r w:rsidRPr="00811366">
        <w:t xml:space="preserve">, </w:t>
      </w:r>
      <w:r>
        <w:t xml:space="preserve">Paderborn </w:t>
      </w:r>
      <w:r w:rsidRPr="00811366">
        <w:t>1997.</w:t>
      </w:r>
    </w:p>
  </w:footnote>
  <w:footnote w:id="55">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 xml:space="preserve">J. </w:t>
      </w:r>
      <w:proofErr w:type="spellStart"/>
      <w:r w:rsidRPr="00811366">
        <w:rPr>
          <w:smallCaps/>
        </w:rPr>
        <w:t>Moingt</w:t>
      </w:r>
      <w:proofErr w:type="spellEnd"/>
      <w:r w:rsidRPr="00811366">
        <w:t xml:space="preserve">, </w:t>
      </w:r>
      <w:r w:rsidRPr="00811366">
        <w:rPr>
          <w:i/>
          <w:iCs/>
        </w:rPr>
        <w:t>L’</w:t>
      </w:r>
      <w:proofErr w:type="spellStart"/>
      <w:r w:rsidRPr="00811366">
        <w:rPr>
          <w:i/>
          <w:iCs/>
        </w:rPr>
        <w:t>homme</w:t>
      </w:r>
      <w:proofErr w:type="spellEnd"/>
      <w:r w:rsidRPr="00811366">
        <w:rPr>
          <w:i/>
          <w:iCs/>
        </w:rPr>
        <w:t xml:space="preserve"> qui </w:t>
      </w:r>
      <w:proofErr w:type="spellStart"/>
      <w:r w:rsidRPr="00811366">
        <w:rPr>
          <w:i/>
          <w:iCs/>
        </w:rPr>
        <w:t>venait</w:t>
      </w:r>
      <w:proofErr w:type="spellEnd"/>
      <w:r w:rsidRPr="00811366">
        <w:rPr>
          <w:i/>
          <w:iCs/>
        </w:rPr>
        <w:t xml:space="preserve"> de </w:t>
      </w:r>
      <w:proofErr w:type="spellStart"/>
      <w:r w:rsidRPr="00811366">
        <w:rPr>
          <w:i/>
          <w:iCs/>
        </w:rPr>
        <w:t>Dieu</w:t>
      </w:r>
      <w:proofErr w:type="spellEnd"/>
      <w:r w:rsidRPr="00811366">
        <w:t xml:space="preserve">, </w:t>
      </w:r>
      <w:proofErr w:type="spellStart"/>
      <w:r w:rsidRPr="00811366">
        <w:t>Cerf</w:t>
      </w:r>
      <w:proofErr w:type="spellEnd"/>
      <w:r w:rsidRPr="00811366">
        <w:t xml:space="preserve">, </w:t>
      </w:r>
      <w:r>
        <w:t xml:space="preserve">Paris </w:t>
      </w:r>
      <w:r w:rsidRPr="00811366">
        <w:t>1993.</w:t>
      </w:r>
    </w:p>
  </w:footnote>
  <w:footnote w:id="56">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 xml:space="preserve">G. </w:t>
      </w:r>
      <w:proofErr w:type="spellStart"/>
      <w:r w:rsidRPr="00811366">
        <w:rPr>
          <w:smallCaps/>
        </w:rPr>
        <w:t>Schimanowski</w:t>
      </w:r>
      <w:proofErr w:type="spellEnd"/>
      <w:r w:rsidRPr="00811366">
        <w:t xml:space="preserve">, </w:t>
      </w:r>
      <w:r w:rsidRPr="00811366">
        <w:rPr>
          <w:i/>
          <w:iCs/>
        </w:rPr>
        <w:t xml:space="preserve">Die </w:t>
      </w:r>
      <w:proofErr w:type="spellStart"/>
      <w:r w:rsidRPr="00811366">
        <w:rPr>
          <w:i/>
          <w:iCs/>
        </w:rPr>
        <w:t>frühjüdischen</w:t>
      </w:r>
      <w:proofErr w:type="spellEnd"/>
      <w:r w:rsidRPr="00811366">
        <w:rPr>
          <w:i/>
          <w:iCs/>
        </w:rPr>
        <w:t xml:space="preserve"> </w:t>
      </w:r>
      <w:proofErr w:type="spellStart"/>
      <w:r w:rsidRPr="00811366">
        <w:rPr>
          <w:i/>
          <w:iCs/>
        </w:rPr>
        <w:t>Voraussetzungen</w:t>
      </w:r>
      <w:proofErr w:type="spellEnd"/>
      <w:r w:rsidRPr="00811366">
        <w:rPr>
          <w:i/>
          <w:iCs/>
        </w:rPr>
        <w:t xml:space="preserve"> </w:t>
      </w:r>
      <w:proofErr w:type="spellStart"/>
      <w:r w:rsidRPr="00811366">
        <w:rPr>
          <w:i/>
          <w:iCs/>
        </w:rPr>
        <w:t>der</w:t>
      </w:r>
      <w:proofErr w:type="spellEnd"/>
      <w:r w:rsidRPr="00811366">
        <w:rPr>
          <w:i/>
          <w:iCs/>
        </w:rPr>
        <w:t xml:space="preserve"> </w:t>
      </w:r>
      <w:proofErr w:type="spellStart"/>
      <w:r w:rsidRPr="00811366">
        <w:rPr>
          <w:i/>
          <w:iCs/>
        </w:rPr>
        <w:t>urchristlichen</w:t>
      </w:r>
      <w:proofErr w:type="spellEnd"/>
      <w:r w:rsidRPr="00811366">
        <w:rPr>
          <w:i/>
          <w:iCs/>
        </w:rPr>
        <w:t xml:space="preserve"> </w:t>
      </w:r>
      <w:proofErr w:type="spellStart"/>
      <w:r w:rsidRPr="00811366">
        <w:rPr>
          <w:i/>
          <w:iCs/>
        </w:rPr>
        <w:t>Präexistenzchristologie</w:t>
      </w:r>
      <w:proofErr w:type="spellEnd"/>
      <w:r w:rsidRPr="00811366">
        <w:t xml:space="preserve">, in </w:t>
      </w:r>
      <w:r w:rsidRPr="00811366">
        <w:rPr>
          <w:smallCaps/>
        </w:rPr>
        <w:t xml:space="preserve">R. </w:t>
      </w:r>
      <w:proofErr w:type="spellStart"/>
      <w:r w:rsidRPr="00811366">
        <w:rPr>
          <w:smallCaps/>
        </w:rPr>
        <w:t>Laufen</w:t>
      </w:r>
      <w:proofErr w:type="spellEnd"/>
      <w:r w:rsidRPr="00811366">
        <w:t xml:space="preserve"> (ed), </w:t>
      </w:r>
      <w:proofErr w:type="spellStart"/>
      <w:r w:rsidRPr="00811366">
        <w:rPr>
          <w:i/>
          <w:iCs/>
        </w:rPr>
        <w:t>Gottes</w:t>
      </w:r>
      <w:proofErr w:type="spellEnd"/>
      <w:r w:rsidRPr="00811366">
        <w:rPr>
          <w:i/>
          <w:iCs/>
        </w:rPr>
        <w:t xml:space="preserve"> </w:t>
      </w:r>
      <w:proofErr w:type="spellStart"/>
      <w:r w:rsidRPr="00811366">
        <w:rPr>
          <w:i/>
          <w:iCs/>
        </w:rPr>
        <w:t>ewiger</w:t>
      </w:r>
      <w:proofErr w:type="spellEnd"/>
      <w:r w:rsidRPr="00811366">
        <w:rPr>
          <w:i/>
          <w:iCs/>
        </w:rPr>
        <w:t xml:space="preserve"> </w:t>
      </w:r>
      <w:proofErr w:type="spellStart"/>
      <w:r w:rsidRPr="00811366">
        <w:rPr>
          <w:i/>
          <w:iCs/>
        </w:rPr>
        <w:t>Sohn</w:t>
      </w:r>
      <w:proofErr w:type="spellEnd"/>
      <w:r w:rsidRPr="00811366">
        <w:t>, 31.</w:t>
      </w:r>
    </w:p>
  </w:footnote>
  <w:footnote w:id="57">
    <w:p w:rsidR="00245CC0" w:rsidRPr="00811366" w:rsidRDefault="00245CC0" w:rsidP="00245CC0">
      <w:pPr>
        <w:pStyle w:val="Testonotaapidipagina"/>
        <w:jc w:val="both"/>
      </w:pPr>
      <w:r w:rsidRPr="00811366">
        <w:rPr>
          <w:rStyle w:val="Rimandonotaapidipagina"/>
        </w:rPr>
        <w:footnoteRef/>
      </w:r>
      <w:r w:rsidRPr="00811366">
        <w:t xml:space="preserve"> Questa linea di pensiero si trova nella riflessione di </w:t>
      </w:r>
      <w:r w:rsidRPr="00811366">
        <w:rPr>
          <w:smallCaps/>
        </w:rPr>
        <w:t xml:space="preserve">J. </w:t>
      </w:r>
      <w:proofErr w:type="spellStart"/>
      <w:r w:rsidRPr="00811366">
        <w:rPr>
          <w:smallCaps/>
        </w:rPr>
        <w:t>Dupuis</w:t>
      </w:r>
      <w:proofErr w:type="spellEnd"/>
      <w:r w:rsidRPr="00811366">
        <w:t xml:space="preserve">, </w:t>
      </w:r>
      <w:r w:rsidRPr="00811366">
        <w:rPr>
          <w:i/>
          <w:iCs/>
        </w:rPr>
        <w:t>Verso una teologia cristiana del pluralismo religioso</w:t>
      </w:r>
      <w:r w:rsidRPr="00811366">
        <w:t xml:space="preserve">, Queriniana, </w:t>
      </w:r>
      <w:r>
        <w:t>Brescia 1997.</w:t>
      </w:r>
    </w:p>
  </w:footnote>
  <w:footnote w:id="58">
    <w:p w:rsidR="00245CC0" w:rsidRPr="00811366" w:rsidRDefault="00245CC0" w:rsidP="00245CC0">
      <w:pPr>
        <w:pStyle w:val="Testonotaapidipagina"/>
        <w:jc w:val="both"/>
      </w:pPr>
      <w:r w:rsidRPr="00811366">
        <w:rPr>
          <w:rStyle w:val="Rimandonotaapidipagina"/>
        </w:rPr>
        <w:footnoteRef/>
      </w:r>
      <w:r w:rsidRPr="00811366">
        <w:t xml:space="preserve"> Per un aggiornato </w:t>
      </w:r>
      <w:r w:rsidRPr="00811366">
        <w:rPr>
          <w:i/>
          <w:iCs/>
        </w:rPr>
        <w:t xml:space="preserve">status </w:t>
      </w:r>
      <w:proofErr w:type="spellStart"/>
      <w:r w:rsidRPr="00811366">
        <w:rPr>
          <w:i/>
          <w:iCs/>
        </w:rPr>
        <w:t>quaestionis</w:t>
      </w:r>
      <w:proofErr w:type="spellEnd"/>
      <w:r w:rsidRPr="00811366">
        <w:t xml:space="preserve"> sull’interpretazione esegetica del Prologo si vedano </w:t>
      </w:r>
      <w:r w:rsidRPr="00811366">
        <w:rPr>
          <w:smallCaps/>
        </w:rPr>
        <w:t>R. Fabris</w:t>
      </w:r>
      <w:r>
        <w:t xml:space="preserve">, </w:t>
      </w:r>
      <w:r w:rsidRPr="00B67974">
        <w:rPr>
          <w:i/>
        </w:rPr>
        <w:t>“E il Logos divenne carne”. Il prologo giovanneo</w:t>
      </w:r>
      <w:r w:rsidRPr="00811366">
        <w:t xml:space="preserve">, </w:t>
      </w:r>
      <w:r>
        <w:t xml:space="preserve">in </w:t>
      </w:r>
      <w:r w:rsidRPr="00811366">
        <w:rPr>
          <w:i/>
          <w:iCs/>
        </w:rPr>
        <w:t>Filosofia e Teologia</w:t>
      </w:r>
      <w:r w:rsidRPr="00811366">
        <w:t xml:space="preserve"> 1 (1999) 57-72; </w:t>
      </w:r>
      <w:r w:rsidRPr="00811366">
        <w:rPr>
          <w:smallCaps/>
        </w:rPr>
        <w:t xml:space="preserve">M. </w:t>
      </w:r>
      <w:proofErr w:type="spellStart"/>
      <w:r w:rsidRPr="00811366">
        <w:rPr>
          <w:smallCaps/>
        </w:rPr>
        <w:t>Theobald</w:t>
      </w:r>
      <w:proofErr w:type="spellEnd"/>
      <w:r>
        <w:t xml:space="preserve">, </w:t>
      </w:r>
      <w:r w:rsidRPr="00B67974">
        <w:rPr>
          <w:i/>
        </w:rPr>
        <w:t xml:space="preserve">Le </w:t>
      </w:r>
      <w:proofErr w:type="spellStart"/>
      <w:r w:rsidRPr="00B67974">
        <w:rPr>
          <w:i/>
        </w:rPr>
        <w:t>prologue</w:t>
      </w:r>
      <w:proofErr w:type="spellEnd"/>
      <w:r w:rsidRPr="00B67974">
        <w:rPr>
          <w:i/>
        </w:rPr>
        <w:t xml:space="preserve"> </w:t>
      </w:r>
      <w:proofErr w:type="spellStart"/>
      <w:r w:rsidRPr="00B67974">
        <w:rPr>
          <w:i/>
        </w:rPr>
        <w:t>johannique</w:t>
      </w:r>
      <w:proofErr w:type="spellEnd"/>
      <w:r w:rsidRPr="00B67974">
        <w:rPr>
          <w:i/>
        </w:rPr>
        <w:t xml:space="preserve"> (Jean 1,1-18) et </w:t>
      </w:r>
      <w:proofErr w:type="spellStart"/>
      <w:r w:rsidRPr="00B67974">
        <w:rPr>
          <w:i/>
        </w:rPr>
        <w:t>ses</w:t>
      </w:r>
      <w:proofErr w:type="spellEnd"/>
      <w:r w:rsidRPr="00B67974">
        <w:rPr>
          <w:i/>
        </w:rPr>
        <w:t xml:space="preserve"> “</w:t>
      </w:r>
      <w:proofErr w:type="spellStart"/>
      <w:r w:rsidRPr="00B67974">
        <w:rPr>
          <w:i/>
        </w:rPr>
        <w:t>lectures</w:t>
      </w:r>
      <w:proofErr w:type="spellEnd"/>
      <w:r w:rsidRPr="00B67974">
        <w:rPr>
          <w:i/>
        </w:rPr>
        <w:t xml:space="preserve"> </w:t>
      </w:r>
      <w:proofErr w:type="spellStart"/>
      <w:r w:rsidRPr="00B67974">
        <w:rPr>
          <w:i/>
        </w:rPr>
        <w:t>implicites</w:t>
      </w:r>
      <w:proofErr w:type="spellEnd"/>
      <w:r w:rsidRPr="00B67974">
        <w:rPr>
          <w:i/>
        </w:rPr>
        <w:t>”</w:t>
      </w:r>
      <w:r w:rsidRPr="00811366">
        <w:t>,</w:t>
      </w:r>
      <w:r>
        <w:t xml:space="preserve"> in</w:t>
      </w:r>
      <w:r w:rsidRPr="00811366">
        <w:t xml:space="preserve"> </w:t>
      </w:r>
      <w:proofErr w:type="spellStart"/>
      <w:r w:rsidRPr="00811366">
        <w:rPr>
          <w:i/>
          <w:iCs/>
        </w:rPr>
        <w:t>Recherches</w:t>
      </w:r>
      <w:proofErr w:type="spellEnd"/>
      <w:r w:rsidRPr="00811366">
        <w:rPr>
          <w:i/>
          <w:iCs/>
        </w:rPr>
        <w:t xml:space="preserve"> de Science </w:t>
      </w:r>
      <w:proofErr w:type="spellStart"/>
      <w:r w:rsidRPr="00811366">
        <w:rPr>
          <w:i/>
          <w:iCs/>
        </w:rPr>
        <w:t>Religieuse</w:t>
      </w:r>
      <w:proofErr w:type="spellEnd"/>
      <w:r w:rsidRPr="00811366">
        <w:t xml:space="preserve"> 83/2 (1995) 193-216; </w:t>
      </w:r>
      <w:r w:rsidRPr="00811366">
        <w:rPr>
          <w:smallCaps/>
        </w:rPr>
        <w:t xml:space="preserve">J. </w:t>
      </w:r>
      <w:proofErr w:type="spellStart"/>
      <w:r w:rsidRPr="00811366">
        <w:rPr>
          <w:smallCaps/>
        </w:rPr>
        <w:t>Zumstein</w:t>
      </w:r>
      <w:proofErr w:type="spellEnd"/>
      <w:r>
        <w:t xml:space="preserve">, </w:t>
      </w:r>
      <w:r w:rsidRPr="00B67974">
        <w:rPr>
          <w:i/>
        </w:rPr>
        <w:t xml:space="preserve">Le </w:t>
      </w:r>
      <w:proofErr w:type="spellStart"/>
      <w:r w:rsidRPr="00B67974">
        <w:rPr>
          <w:i/>
        </w:rPr>
        <w:t>prologue</w:t>
      </w:r>
      <w:proofErr w:type="spellEnd"/>
      <w:r w:rsidRPr="00B67974">
        <w:rPr>
          <w:i/>
        </w:rPr>
        <w:t xml:space="preserve">, </w:t>
      </w:r>
      <w:proofErr w:type="spellStart"/>
      <w:r w:rsidRPr="00B67974">
        <w:rPr>
          <w:i/>
        </w:rPr>
        <w:t>seuil</w:t>
      </w:r>
      <w:proofErr w:type="spellEnd"/>
      <w:r w:rsidRPr="00B67974">
        <w:rPr>
          <w:i/>
        </w:rPr>
        <w:t xml:space="preserve"> </w:t>
      </w:r>
      <w:proofErr w:type="spellStart"/>
      <w:r w:rsidRPr="00B67974">
        <w:rPr>
          <w:i/>
        </w:rPr>
        <w:t>du</w:t>
      </w:r>
      <w:proofErr w:type="spellEnd"/>
      <w:r w:rsidRPr="00B67974">
        <w:rPr>
          <w:i/>
        </w:rPr>
        <w:t xml:space="preserve"> </w:t>
      </w:r>
      <w:proofErr w:type="spellStart"/>
      <w:r w:rsidRPr="00B67974">
        <w:rPr>
          <w:i/>
        </w:rPr>
        <w:t>quatrième</w:t>
      </w:r>
      <w:proofErr w:type="spellEnd"/>
      <w:r w:rsidRPr="00B67974">
        <w:rPr>
          <w:i/>
        </w:rPr>
        <w:t xml:space="preserve"> </w:t>
      </w:r>
      <w:proofErr w:type="spellStart"/>
      <w:r w:rsidRPr="00B67974">
        <w:rPr>
          <w:i/>
        </w:rPr>
        <w:t>évangile</w:t>
      </w:r>
      <w:proofErr w:type="spellEnd"/>
      <w:r w:rsidRPr="00811366">
        <w:t xml:space="preserve">, </w:t>
      </w:r>
      <w:r>
        <w:t xml:space="preserve">in </w:t>
      </w:r>
      <w:r w:rsidRPr="00811366">
        <w:rPr>
          <w:i/>
          <w:iCs/>
        </w:rPr>
        <w:t>ivi</w:t>
      </w:r>
      <w:r w:rsidRPr="00811366">
        <w:t>, 217-239.</w:t>
      </w:r>
    </w:p>
  </w:footnote>
  <w:footnote w:id="59">
    <w:p w:rsidR="00245CC0" w:rsidRPr="00811366" w:rsidRDefault="00245CC0" w:rsidP="00245CC0">
      <w:pPr>
        <w:pStyle w:val="Testonotaapidipagina"/>
        <w:jc w:val="both"/>
      </w:pPr>
      <w:r w:rsidRPr="00811366">
        <w:rPr>
          <w:rStyle w:val="Rimandonotaapidipagina"/>
        </w:rPr>
        <w:footnoteRef/>
      </w:r>
      <w:r w:rsidRPr="00811366">
        <w:t xml:space="preserve"> Si veda </w:t>
      </w:r>
      <w:r w:rsidRPr="00811366">
        <w:rPr>
          <w:smallCaps/>
        </w:rPr>
        <w:t xml:space="preserve">J. </w:t>
      </w:r>
      <w:proofErr w:type="spellStart"/>
      <w:r w:rsidRPr="00811366">
        <w:rPr>
          <w:smallCaps/>
        </w:rPr>
        <w:t>Dupuis</w:t>
      </w:r>
      <w:proofErr w:type="spellEnd"/>
      <w:r w:rsidRPr="00811366">
        <w:t xml:space="preserve">, </w:t>
      </w:r>
      <w:r w:rsidRPr="00811366">
        <w:rPr>
          <w:i/>
          <w:iCs/>
        </w:rPr>
        <w:t>Verso una teologia cristiana del pluralismo religioso</w:t>
      </w:r>
      <w:r w:rsidRPr="00811366">
        <w:t xml:space="preserve">, Queriniana, </w:t>
      </w:r>
      <w:r>
        <w:t xml:space="preserve">Brescia </w:t>
      </w:r>
      <w:r w:rsidRPr="00811366">
        <w:t xml:space="preserve">1997; </w:t>
      </w:r>
      <w:r w:rsidRPr="00811366">
        <w:rPr>
          <w:smallCaps/>
        </w:rPr>
        <w:t>Idem</w:t>
      </w:r>
      <w:r w:rsidRPr="00811366">
        <w:t xml:space="preserve">, </w:t>
      </w:r>
      <w:r w:rsidRPr="00811366">
        <w:rPr>
          <w:i/>
          <w:iCs/>
        </w:rPr>
        <w:t>Gesù Cristo incontro alle religioni</w:t>
      </w:r>
      <w:r w:rsidRPr="00811366">
        <w:t xml:space="preserve">, Cittadella, </w:t>
      </w:r>
      <w:r>
        <w:t xml:space="preserve">Assisi </w:t>
      </w:r>
      <w:r w:rsidRPr="00811366">
        <w:t xml:space="preserve">1989; </w:t>
      </w:r>
      <w:r w:rsidRPr="00811366">
        <w:rPr>
          <w:smallCaps/>
        </w:rPr>
        <w:t>Idem</w:t>
      </w:r>
      <w:r w:rsidRPr="00811366">
        <w:t xml:space="preserve">, </w:t>
      </w:r>
      <w:r w:rsidRPr="00811366">
        <w:rPr>
          <w:i/>
          <w:iCs/>
        </w:rPr>
        <w:t xml:space="preserve">Universalità del cristianesimo, Gesù Cristo, il Regno di Dio e </w:t>
      </w:r>
      <w:smartTag w:uri="urn:schemas-microsoft-com:office:smarttags" w:element="PersonName">
        <w:smartTagPr>
          <w:attr w:name="ProductID" w:val="la Chiesa"/>
        </w:smartTagPr>
        <w:r w:rsidRPr="00811366">
          <w:rPr>
            <w:i/>
            <w:iCs/>
          </w:rPr>
          <w:t>la Chiesa</w:t>
        </w:r>
      </w:smartTag>
      <w:r w:rsidRPr="00811366">
        <w:t xml:space="preserve">, in </w:t>
      </w:r>
      <w:r w:rsidRPr="00811366">
        <w:rPr>
          <w:smallCaps/>
        </w:rPr>
        <w:t xml:space="preserve">M. </w:t>
      </w:r>
      <w:proofErr w:type="spellStart"/>
      <w:r w:rsidRPr="00811366">
        <w:rPr>
          <w:smallCaps/>
        </w:rPr>
        <w:t>Farrugia</w:t>
      </w:r>
      <w:proofErr w:type="spellEnd"/>
      <w:r w:rsidRPr="00811366">
        <w:t xml:space="preserve"> (ed), </w:t>
      </w:r>
      <w:r w:rsidRPr="00811366">
        <w:rPr>
          <w:i/>
          <w:iCs/>
        </w:rPr>
        <w:t xml:space="preserve">Universalità del cristianesimo. In dialogo con J. </w:t>
      </w:r>
      <w:proofErr w:type="spellStart"/>
      <w:r w:rsidRPr="00811366">
        <w:rPr>
          <w:i/>
          <w:iCs/>
        </w:rPr>
        <w:t>Dupuis</w:t>
      </w:r>
      <w:proofErr w:type="spellEnd"/>
      <w:r w:rsidRPr="00811366">
        <w:t xml:space="preserve">, San Paolo, </w:t>
      </w:r>
      <w:r>
        <w:t>Cinisello B.</w:t>
      </w:r>
      <w:r w:rsidRPr="00811366">
        <w:t xml:space="preserve">1996, 19-57; </w:t>
      </w:r>
      <w:r w:rsidRPr="00811366">
        <w:rPr>
          <w:smallCaps/>
        </w:rPr>
        <w:t>Idem</w:t>
      </w:r>
      <w:r>
        <w:t xml:space="preserve">, </w:t>
      </w:r>
      <w:r w:rsidRPr="007E0E42">
        <w:rPr>
          <w:i/>
        </w:rPr>
        <w:t>Cristo universale e vie di salvezza</w:t>
      </w:r>
      <w:r w:rsidRPr="00811366">
        <w:t>,</w:t>
      </w:r>
      <w:r>
        <w:t xml:space="preserve"> in</w:t>
      </w:r>
      <w:r w:rsidRPr="00811366">
        <w:t xml:space="preserve"> </w:t>
      </w:r>
      <w:r w:rsidRPr="00811366">
        <w:rPr>
          <w:i/>
          <w:iCs/>
        </w:rPr>
        <w:t>Angelicum</w:t>
      </w:r>
      <w:r w:rsidRPr="00811366">
        <w:t xml:space="preserve"> 2 (1997) 193-217.</w:t>
      </w:r>
    </w:p>
  </w:footnote>
  <w:footnote w:id="60">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 xml:space="preserve">J. </w:t>
      </w:r>
      <w:proofErr w:type="spellStart"/>
      <w:r w:rsidRPr="00811366">
        <w:rPr>
          <w:smallCaps/>
        </w:rPr>
        <w:t>Dupuis</w:t>
      </w:r>
      <w:proofErr w:type="spellEnd"/>
      <w:r w:rsidRPr="00811366">
        <w:t xml:space="preserve">, </w:t>
      </w:r>
      <w:r w:rsidRPr="00811366">
        <w:rPr>
          <w:i/>
          <w:iCs/>
        </w:rPr>
        <w:t>Verso una teologia cristiana del pluralismo religioso</w:t>
      </w:r>
      <w:r w:rsidRPr="00811366">
        <w:t>, 403-404.</w:t>
      </w:r>
    </w:p>
  </w:footnote>
  <w:footnote w:id="61">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M. Gronchi</w:t>
      </w:r>
      <w:r w:rsidRPr="00811366">
        <w:t xml:space="preserve">, </w:t>
      </w:r>
      <w:r w:rsidRPr="00811366">
        <w:rPr>
          <w:i/>
          <w:iCs/>
        </w:rPr>
        <w:t>Il pluralismo religioso e la teologia</w:t>
      </w:r>
      <w:r w:rsidRPr="00811366">
        <w:t xml:space="preserve">, in </w:t>
      </w:r>
      <w:r w:rsidRPr="00811366">
        <w:rPr>
          <w:smallCaps/>
        </w:rPr>
        <w:t>A. Fabris – M. Gronchi</w:t>
      </w:r>
      <w:r w:rsidRPr="00811366">
        <w:t xml:space="preserve"> (ed), </w:t>
      </w:r>
      <w:r w:rsidRPr="00811366">
        <w:rPr>
          <w:i/>
          <w:iCs/>
        </w:rPr>
        <w:t>Il pluralismo religioso</w:t>
      </w:r>
      <w:r>
        <w:t xml:space="preserve">, </w:t>
      </w:r>
      <w:r w:rsidRPr="00811366">
        <w:t xml:space="preserve">San Paolo, </w:t>
      </w:r>
      <w:r>
        <w:t xml:space="preserve">Cinisello Balsamo </w:t>
      </w:r>
      <w:r w:rsidRPr="00811366">
        <w:t xml:space="preserve">1998, 174-175. Un’analoga obiezione viene fatta dall’intervento del comitato di redazione della </w:t>
      </w:r>
      <w:proofErr w:type="spellStart"/>
      <w:r w:rsidRPr="00811366">
        <w:rPr>
          <w:i/>
          <w:iCs/>
        </w:rPr>
        <w:t>Revue</w:t>
      </w:r>
      <w:proofErr w:type="spellEnd"/>
      <w:r w:rsidRPr="00811366">
        <w:rPr>
          <w:i/>
          <w:iCs/>
        </w:rPr>
        <w:t xml:space="preserve"> </w:t>
      </w:r>
      <w:r>
        <w:rPr>
          <w:i/>
          <w:iCs/>
        </w:rPr>
        <w:t>Tomiste</w:t>
      </w:r>
      <w:r>
        <w:t xml:space="preserve">: </w:t>
      </w:r>
      <w:r w:rsidRPr="007E0E42">
        <w:rPr>
          <w:i/>
        </w:rPr>
        <w:t xml:space="preserve">“Tout </w:t>
      </w:r>
      <w:proofErr w:type="spellStart"/>
      <w:r w:rsidRPr="007E0E42">
        <w:rPr>
          <w:i/>
        </w:rPr>
        <w:t>récapituler</w:t>
      </w:r>
      <w:proofErr w:type="spellEnd"/>
      <w:r w:rsidRPr="007E0E42">
        <w:rPr>
          <w:i/>
        </w:rPr>
        <w:t xml:space="preserve"> </w:t>
      </w:r>
      <w:proofErr w:type="spellStart"/>
      <w:r w:rsidRPr="007E0E42">
        <w:rPr>
          <w:i/>
        </w:rPr>
        <w:t>dans</w:t>
      </w:r>
      <w:proofErr w:type="spellEnd"/>
      <w:r w:rsidRPr="007E0E42">
        <w:rPr>
          <w:i/>
        </w:rPr>
        <w:t xml:space="preserve"> le Christ”. A </w:t>
      </w:r>
      <w:proofErr w:type="spellStart"/>
      <w:r w:rsidRPr="007E0E42">
        <w:rPr>
          <w:i/>
        </w:rPr>
        <w:t>propos</w:t>
      </w:r>
      <w:proofErr w:type="spellEnd"/>
      <w:r w:rsidRPr="007E0E42">
        <w:rPr>
          <w:i/>
        </w:rPr>
        <w:t xml:space="preserve"> de l’</w:t>
      </w:r>
      <w:proofErr w:type="spellStart"/>
      <w:r w:rsidRPr="007E0E42">
        <w:rPr>
          <w:i/>
        </w:rPr>
        <w:t>ouvrage</w:t>
      </w:r>
      <w:proofErr w:type="spellEnd"/>
      <w:r w:rsidRPr="007E0E42">
        <w:rPr>
          <w:i/>
        </w:rPr>
        <w:t xml:space="preserve"> de J. </w:t>
      </w:r>
      <w:proofErr w:type="spellStart"/>
      <w:r w:rsidRPr="007E0E42">
        <w:rPr>
          <w:i/>
        </w:rPr>
        <w:t>Dupuis</w:t>
      </w:r>
      <w:proofErr w:type="spellEnd"/>
      <w:r w:rsidRPr="007E0E42">
        <w:rPr>
          <w:i/>
        </w:rPr>
        <w:t xml:space="preserve">, </w:t>
      </w:r>
      <w:proofErr w:type="spellStart"/>
      <w:r w:rsidRPr="007E0E42">
        <w:rPr>
          <w:i/>
        </w:rPr>
        <w:t>Vers</w:t>
      </w:r>
      <w:proofErr w:type="spellEnd"/>
      <w:r w:rsidRPr="007E0E42">
        <w:rPr>
          <w:i/>
        </w:rPr>
        <w:t xml:space="preserve"> une </w:t>
      </w:r>
      <w:proofErr w:type="spellStart"/>
      <w:r w:rsidRPr="007E0E42">
        <w:rPr>
          <w:i/>
        </w:rPr>
        <w:t>théologie</w:t>
      </w:r>
      <w:proofErr w:type="spellEnd"/>
      <w:r w:rsidRPr="007E0E42">
        <w:rPr>
          <w:i/>
        </w:rPr>
        <w:t xml:space="preserve"> </w:t>
      </w:r>
      <w:proofErr w:type="spellStart"/>
      <w:r w:rsidRPr="007E0E42">
        <w:rPr>
          <w:i/>
        </w:rPr>
        <w:t>chrétienne</w:t>
      </w:r>
      <w:proofErr w:type="spellEnd"/>
      <w:r w:rsidRPr="007E0E42">
        <w:rPr>
          <w:i/>
        </w:rPr>
        <w:t xml:space="preserve"> </w:t>
      </w:r>
      <w:proofErr w:type="spellStart"/>
      <w:r w:rsidRPr="007E0E42">
        <w:rPr>
          <w:i/>
        </w:rPr>
        <w:t>du</w:t>
      </w:r>
      <w:proofErr w:type="spellEnd"/>
      <w:r w:rsidRPr="007E0E42">
        <w:rPr>
          <w:i/>
        </w:rPr>
        <w:t xml:space="preserve"> </w:t>
      </w:r>
      <w:proofErr w:type="spellStart"/>
      <w:r w:rsidRPr="007E0E42">
        <w:rPr>
          <w:i/>
        </w:rPr>
        <w:t>pluralisme</w:t>
      </w:r>
      <w:proofErr w:type="spellEnd"/>
      <w:r w:rsidRPr="007E0E42">
        <w:rPr>
          <w:i/>
        </w:rPr>
        <w:t xml:space="preserve"> </w:t>
      </w:r>
      <w:proofErr w:type="spellStart"/>
      <w:r w:rsidRPr="007E0E42">
        <w:rPr>
          <w:i/>
        </w:rPr>
        <w:t>religieux</w:t>
      </w:r>
      <w:proofErr w:type="spellEnd"/>
      <w:r w:rsidRPr="00811366">
        <w:t>,</w:t>
      </w:r>
      <w:r>
        <w:t xml:space="preserve"> in</w:t>
      </w:r>
      <w:r w:rsidRPr="00811366">
        <w:t xml:space="preserve"> </w:t>
      </w:r>
      <w:proofErr w:type="spellStart"/>
      <w:r w:rsidRPr="00811366">
        <w:rPr>
          <w:i/>
          <w:iCs/>
        </w:rPr>
        <w:t>Revue</w:t>
      </w:r>
      <w:proofErr w:type="spellEnd"/>
      <w:r w:rsidRPr="00811366">
        <w:rPr>
          <w:i/>
          <w:iCs/>
        </w:rPr>
        <w:t xml:space="preserve"> </w:t>
      </w:r>
      <w:proofErr w:type="spellStart"/>
      <w:r w:rsidRPr="00811366">
        <w:rPr>
          <w:i/>
          <w:iCs/>
        </w:rPr>
        <w:t>Thomiste</w:t>
      </w:r>
      <w:proofErr w:type="spellEnd"/>
      <w:r w:rsidRPr="00811366">
        <w:t xml:space="preserve"> 4/98 (1998) 602-604.</w:t>
      </w:r>
    </w:p>
  </w:footnote>
  <w:footnote w:id="62">
    <w:p w:rsidR="00245CC0" w:rsidRPr="00811366" w:rsidRDefault="00245CC0" w:rsidP="00245CC0">
      <w:pPr>
        <w:pStyle w:val="Testonotaapidipagina"/>
        <w:jc w:val="both"/>
      </w:pPr>
      <w:r w:rsidRPr="00811366">
        <w:rPr>
          <w:rStyle w:val="Rimandonotaapidipagina"/>
        </w:rPr>
        <w:footnoteRef/>
      </w:r>
      <w:r w:rsidRPr="00811366">
        <w:t xml:space="preserve"> </w:t>
      </w:r>
      <w:r>
        <w:t xml:space="preserve">Su questa obiezione si veda </w:t>
      </w:r>
      <w:r w:rsidRPr="00811366">
        <w:rPr>
          <w:smallCaps/>
        </w:rPr>
        <w:t xml:space="preserve">C. </w:t>
      </w:r>
      <w:proofErr w:type="spellStart"/>
      <w:r w:rsidRPr="00811366">
        <w:rPr>
          <w:smallCaps/>
        </w:rPr>
        <w:t>Geffré</w:t>
      </w:r>
      <w:proofErr w:type="spellEnd"/>
      <w:r>
        <w:t xml:space="preserve">, </w:t>
      </w:r>
      <w:r w:rsidRPr="007E0E42">
        <w:rPr>
          <w:i/>
        </w:rPr>
        <w:t xml:space="preserve">Le </w:t>
      </w:r>
      <w:proofErr w:type="spellStart"/>
      <w:r w:rsidRPr="007E0E42">
        <w:rPr>
          <w:i/>
        </w:rPr>
        <w:t>pluralisme</w:t>
      </w:r>
      <w:proofErr w:type="spellEnd"/>
      <w:r w:rsidRPr="007E0E42">
        <w:rPr>
          <w:i/>
        </w:rPr>
        <w:t xml:space="preserve"> </w:t>
      </w:r>
      <w:proofErr w:type="spellStart"/>
      <w:r w:rsidRPr="007E0E42">
        <w:rPr>
          <w:i/>
        </w:rPr>
        <w:t>religieux</w:t>
      </w:r>
      <w:proofErr w:type="spellEnd"/>
      <w:r w:rsidRPr="007E0E42">
        <w:rPr>
          <w:i/>
        </w:rPr>
        <w:t xml:space="preserve"> </w:t>
      </w:r>
      <w:proofErr w:type="spellStart"/>
      <w:r w:rsidRPr="007E0E42">
        <w:rPr>
          <w:i/>
        </w:rPr>
        <w:t>comme</w:t>
      </w:r>
      <w:proofErr w:type="spellEnd"/>
      <w:r w:rsidRPr="007E0E42">
        <w:rPr>
          <w:i/>
        </w:rPr>
        <w:t xml:space="preserve"> </w:t>
      </w:r>
      <w:proofErr w:type="spellStart"/>
      <w:r w:rsidRPr="007E0E42">
        <w:rPr>
          <w:i/>
        </w:rPr>
        <w:t>question</w:t>
      </w:r>
      <w:proofErr w:type="spellEnd"/>
      <w:r w:rsidRPr="007E0E42">
        <w:rPr>
          <w:i/>
        </w:rPr>
        <w:t xml:space="preserve"> </w:t>
      </w:r>
      <w:proofErr w:type="spellStart"/>
      <w:r w:rsidRPr="007E0E42">
        <w:rPr>
          <w:i/>
        </w:rPr>
        <w:t>théologique</w:t>
      </w:r>
      <w:proofErr w:type="spellEnd"/>
      <w:r w:rsidRPr="00811366">
        <w:t>,</w:t>
      </w:r>
      <w:r>
        <w:t xml:space="preserve"> in</w:t>
      </w:r>
      <w:r w:rsidRPr="00811366">
        <w:t xml:space="preserve"> </w:t>
      </w:r>
      <w:r w:rsidRPr="00811366">
        <w:rPr>
          <w:i/>
          <w:iCs/>
        </w:rPr>
        <w:t xml:space="preserve">Vie </w:t>
      </w:r>
      <w:proofErr w:type="spellStart"/>
      <w:r w:rsidRPr="00811366">
        <w:rPr>
          <w:i/>
          <w:iCs/>
        </w:rPr>
        <w:t>Spirituelle</w:t>
      </w:r>
      <w:proofErr w:type="spellEnd"/>
      <w:r w:rsidRPr="00811366">
        <w:t xml:space="preserve"> (1998) 583-584.</w:t>
      </w:r>
    </w:p>
  </w:footnote>
  <w:footnote w:id="63">
    <w:p w:rsidR="00245CC0" w:rsidRPr="00811366" w:rsidRDefault="00245CC0" w:rsidP="00245CC0">
      <w:pPr>
        <w:pStyle w:val="Testonotaapidipagina"/>
        <w:jc w:val="both"/>
      </w:pPr>
      <w:r w:rsidRPr="00811366">
        <w:rPr>
          <w:rStyle w:val="Rimandonotaapidipagina"/>
        </w:rPr>
        <w:footnoteRef/>
      </w:r>
      <w:r>
        <w:t xml:space="preserve"> Su questa difficoltà si veda utilmente</w:t>
      </w:r>
      <w:r w:rsidRPr="00811366">
        <w:t xml:space="preserve"> </w:t>
      </w:r>
      <w:r w:rsidRPr="00811366">
        <w:rPr>
          <w:smallCaps/>
        </w:rPr>
        <w:t xml:space="preserve">G. </w:t>
      </w:r>
      <w:proofErr w:type="spellStart"/>
      <w:r w:rsidRPr="00811366">
        <w:rPr>
          <w:smallCaps/>
        </w:rPr>
        <w:t>Iammarrone</w:t>
      </w:r>
      <w:proofErr w:type="spellEnd"/>
      <w:r w:rsidRPr="00811366">
        <w:t xml:space="preserve">, </w:t>
      </w:r>
      <w:r w:rsidRPr="00811366">
        <w:rPr>
          <w:i/>
          <w:iCs/>
        </w:rPr>
        <w:t>La dottrina del primato assoluto e della signoria universale di Gesù Cristo nel dibattito attuale sul valore salvifico delle religioni</w:t>
      </w:r>
      <w:r w:rsidRPr="00811366">
        <w:t xml:space="preserve">, in </w:t>
      </w:r>
      <w:r w:rsidRPr="00811366">
        <w:rPr>
          <w:smallCaps/>
        </w:rPr>
        <w:t>I. Sanna</w:t>
      </w:r>
      <w:r w:rsidRPr="00811366">
        <w:t xml:space="preserve"> (ed), </w:t>
      </w:r>
      <w:r w:rsidRPr="00811366">
        <w:rPr>
          <w:i/>
          <w:iCs/>
        </w:rPr>
        <w:t>Gesù Cristo speranza del mondo</w:t>
      </w:r>
      <w:r w:rsidRPr="00811366">
        <w:t xml:space="preserve">, Mursia-Pont. </w:t>
      </w:r>
      <w:proofErr w:type="spellStart"/>
      <w:r w:rsidRPr="00811366">
        <w:t>Univers</w:t>
      </w:r>
      <w:proofErr w:type="spellEnd"/>
      <w:r w:rsidRPr="00811366">
        <w:t xml:space="preserve">. Lateranense, </w:t>
      </w:r>
      <w:r>
        <w:t xml:space="preserve">Roma </w:t>
      </w:r>
      <w:r w:rsidRPr="00811366">
        <w:t>2000, 392.</w:t>
      </w:r>
    </w:p>
  </w:footnote>
  <w:footnote w:id="64">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P. Coda</w:t>
      </w:r>
      <w:r>
        <w:t xml:space="preserve">, </w:t>
      </w:r>
      <w:r w:rsidRPr="007E0E42">
        <w:rPr>
          <w:i/>
        </w:rPr>
        <w:t>L’incarnazione del Figlio di Dio vocazione del figlio dell’uomo</w:t>
      </w:r>
      <w:r w:rsidRPr="00811366">
        <w:t xml:space="preserve">, </w:t>
      </w:r>
      <w:r>
        <w:t xml:space="preserve">in </w:t>
      </w:r>
      <w:r w:rsidRPr="00811366">
        <w:rPr>
          <w:i/>
          <w:iCs/>
        </w:rPr>
        <w:t>Filosofia e Teologia</w:t>
      </w:r>
      <w:r w:rsidRPr="00811366">
        <w:t xml:space="preserve"> 1 (1999) 41.</w:t>
      </w:r>
    </w:p>
  </w:footnote>
  <w:footnote w:id="65">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smallCaps/>
        </w:rPr>
        <w:t>P. Coda</w:t>
      </w:r>
      <w:r w:rsidRPr="00811366">
        <w:t xml:space="preserve">, </w:t>
      </w:r>
      <w:r w:rsidRPr="00811366">
        <w:rPr>
          <w:i/>
          <w:iCs/>
        </w:rPr>
        <w:t>Per un’ermeneutica cristologico-trinitaria del pluralismo delle religioni</w:t>
      </w:r>
      <w:r w:rsidRPr="00811366">
        <w:t xml:space="preserve">, in </w:t>
      </w:r>
      <w:r w:rsidRPr="00811366">
        <w:rPr>
          <w:smallCaps/>
        </w:rPr>
        <w:t>M. Crociata</w:t>
      </w:r>
      <w:r w:rsidRPr="00811366">
        <w:t xml:space="preserve"> (ed), </w:t>
      </w:r>
      <w:r w:rsidRPr="00811366">
        <w:rPr>
          <w:i/>
          <w:iCs/>
        </w:rPr>
        <w:t>Gesù Cristo e l’unicità della mediazione</w:t>
      </w:r>
      <w:r>
        <w:t xml:space="preserve">, Edizioni </w:t>
      </w:r>
      <w:r w:rsidRPr="00811366">
        <w:t xml:space="preserve">Paoline, </w:t>
      </w:r>
      <w:r>
        <w:t xml:space="preserve">Milano </w:t>
      </w:r>
      <w:r w:rsidRPr="00811366">
        <w:t>2000, 45-</w:t>
      </w:r>
      <w:smartTag w:uri="urn:schemas-microsoft-com:office:smarttags" w:element="metricconverter">
        <w:smartTagPr>
          <w:attr w:name="ProductID" w:val="69, in"/>
        </w:smartTagPr>
        <w:r w:rsidRPr="00811366">
          <w:t>69, in</w:t>
        </w:r>
      </w:smartTag>
      <w:r w:rsidRPr="00811366">
        <w:t xml:space="preserve"> particolare 57-67.</w:t>
      </w:r>
    </w:p>
  </w:footnote>
  <w:footnote w:id="66">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i/>
          <w:iCs/>
        </w:rPr>
        <w:t>Ivi</w:t>
      </w:r>
      <w:r w:rsidRPr="00811366">
        <w:t>, 59.</w:t>
      </w:r>
    </w:p>
  </w:footnote>
  <w:footnote w:id="67">
    <w:p w:rsidR="00245CC0" w:rsidRDefault="00245CC0" w:rsidP="00245CC0">
      <w:pPr>
        <w:pStyle w:val="Testonotaapidipagina"/>
        <w:jc w:val="both"/>
      </w:pPr>
      <w:r>
        <w:rPr>
          <w:rStyle w:val="Rimandonotaapidipagina"/>
        </w:rPr>
        <w:footnoteRef/>
      </w:r>
      <w:r>
        <w:t xml:space="preserve"> Ulteriori interessanti considerazioni su questa problematica si possono trovare in </w:t>
      </w:r>
      <w:r w:rsidRPr="00811366">
        <w:rPr>
          <w:smallCaps/>
        </w:rPr>
        <w:t xml:space="preserve">A. </w:t>
      </w:r>
      <w:proofErr w:type="spellStart"/>
      <w:r w:rsidRPr="00811366">
        <w:rPr>
          <w:smallCaps/>
        </w:rPr>
        <w:t>Ducay</w:t>
      </w:r>
      <w:proofErr w:type="spellEnd"/>
      <w:r>
        <w:t xml:space="preserve">, </w:t>
      </w:r>
      <w:r w:rsidRPr="007E0E42">
        <w:rPr>
          <w:i/>
        </w:rPr>
        <w:t>Salvezza nel Logos o salvezza in Cristo? L’inseparabilità tra il Logos e Gesù nel contesto della teologia delle religioni</w:t>
      </w:r>
      <w:r w:rsidRPr="00811366">
        <w:t>,</w:t>
      </w:r>
      <w:r>
        <w:t xml:space="preserve"> in</w:t>
      </w:r>
      <w:r w:rsidRPr="00811366">
        <w:t xml:space="preserve"> </w:t>
      </w:r>
      <w:r w:rsidRPr="00811366">
        <w:rPr>
          <w:i/>
          <w:iCs/>
        </w:rPr>
        <w:t xml:space="preserve">Annales </w:t>
      </w:r>
      <w:proofErr w:type="spellStart"/>
      <w:r w:rsidRPr="00811366">
        <w:rPr>
          <w:i/>
          <w:iCs/>
        </w:rPr>
        <w:t>Theologici</w:t>
      </w:r>
      <w:proofErr w:type="spellEnd"/>
      <w:r>
        <w:t xml:space="preserve"> 1/15 (2001) 257-281, la cui tesi può essere riassunta nelle seguenti notazioni: la salvezza non è opera di un Logos apofatico, trascendente rispetto ad ogni sua manifestazione economica; il «teandrismo» dell’incarnazione implica che il Logos operi tutto in relazione all’umanità di Cristo.</w:t>
      </w:r>
    </w:p>
  </w:footnote>
  <w:footnote w:id="68">
    <w:p w:rsidR="00245CC0" w:rsidRPr="00AB1265" w:rsidRDefault="00245CC0" w:rsidP="00245CC0">
      <w:pPr>
        <w:pStyle w:val="Testonotaapidipagina"/>
        <w:jc w:val="both"/>
      </w:pPr>
      <w:r>
        <w:rPr>
          <w:rStyle w:val="Rimandonotaapidipagina"/>
        </w:rPr>
        <w:footnoteRef/>
      </w:r>
      <w:r w:rsidRPr="003622F3">
        <w:rPr>
          <w:lang w:val="en-GB"/>
        </w:rPr>
        <w:t xml:space="preserve"> </w:t>
      </w:r>
      <w:r w:rsidRPr="003622F3">
        <w:rPr>
          <w:smallCaps/>
          <w:lang w:val="en-GB"/>
        </w:rPr>
        <w:t xml:space="preserve">G. </w:t>
      </w:r>
      <w:smartTag w:uri="urn:schemas-microsoft-com:office:smarttags" w:element="place">
        <w:smartTag w:uri="urn:schemas-microsoft-com:office:smarttags" w:element="City">
          <w:r w:rsidRPr="003622F3">
            <w:rPr>
              <w:smallCaps/>
              <w:lang w:val="en-GB"/>
            </w:rPr>
            <w:t>Essen</w:t>
          </w:r>
        </w:smartTag>
      </w:smartTag>
      <w:r w:rsidRPr="003622F3">
        <w:rPr>
          <w:lang w:val="en-GB"/>
        </w:rPr>
        <w:t xml:space="preserve">, </w:t>
      </w:r>
      <w:r w:rsidRPr="003622F3">
        <w:rPr>
          <w:i/>
          <w:iCs/>
          <w:lang w:val="en-GB"/>
        </w:rPr>
        <w:t xml:space="preserve">Die </w:t>
      </w:r>
      <w:proofErr w:type="spellStart"/>
      <w:r w:rsidRPr="003622F3">
        <w:rPr>
          <w:i/>
          <w:iCs/>
          <w:lang w:val="en-GB"/>
        </w:rPr>
        <w:t>Freiheit</w:t>
      </w:r>
      <w:proofErr w:type="spellEnd"/>
      <w:r w:rsidRPr="003622F3">
        <w:rPr>
          <w:i/>
          <w:iCs/>
          <w:lang w:val="en-GB"/>
        </w:rPr>
        <w:t xml:space="preserve"> Jesu. </w:t>
      </w:r>
      <w:r w:rsidRPr="00811366">
        <w:rPr>
          <w:i/>
          <w:iCs/>
          <w:lang w:val="en-GB"/>
        </w:rPr>
        <w:t>De</w:t>
      </w:r>
      <w:r>
        <w:rPr>
          <w:i/>
          <w:iCs/>
          <w:lang w:val="en-GB"/>
        </w:rPr>
        <w:t xml:space="preserve">r </w:t>
      </w:r>
      <w:proofErr w:type="spellStart"/>
      <w:r>
        <w:rPr>
          <w:i/>
          <w:iCs/>
          <w:lang w:val="en-GB"/>
        </w:rPr>
        <w:t>neuchalkedonische</w:t>
      </w:r>
      <w:proofErr w:type="spellEnd"/>
      <w:r>
        <w:rPr>
          <w:i/>
          <w:iCs/>
          <w:lang w:val="en-GB"/>
        </w:rPr>
        <w:t xml:space="preserve"> </w:t>
      </w:r>
      <w:proofErr w:type="spellStart"/>
      <w:r>
        <w:rPr>
          <w:i/>
          <w:iCs/>
          <w:lang w:val="en-GB"/>
        </w:rPr>
        <w:t>Enypostasie</w:t>
      </w:r>
      <w:r w:rsidRPr="00811366">
        <w:rPr>
          <w:i/>
          <w:iCs/>
          <w:lang w:val="en-GB"/>
        </w:rPr>
        <w:t>begriff</w:t>
      </w:r>
      <w:proofErr w:type="spellEnd"/>
      <w:r w:rsidRPr="00811366">
        <w:rPr>
          <w:i/>
          <w:iCs/>
          <w:lang w:val="en-GB"/>
        </w:rPr>
        <w:t xml:space="preserve"> </w:t>
      </w:r>
      <w:proofErr w:type="spellStart"/>
      <w:r w:rsidRPr="00811366">
        <w:rPr>
          <w:i/>
          <w:iCs/>
          <w:lang w:val="en-GB"/>
        </w:rPr>
        <w:t>im</w:t>
      </w:r>
      <w:proofErr w:type="spellEnd"/>
      <w:r w:rsidRPr="00811366">
        <w:rPr>
          <w:i/>
          <w:iCs/>
          <w:lang w:val="en-GB"/>
        </w:rPr>
        <w:t xml:space="preserve"> </w:t>
      </w:r>
      <w:proofErr w:type="spellStart"/>
      <w:r w:rsidRPr="00811366">
        <w:rPr>
          <w:i/>
          <w:iCs/>
          <w:lang w:val="en-GB"/>
        </w:rPr>
        <w:t>Horizont</w:t>
      </w:r>
      <w:proofErr w:type="spellEnd"/>
      <w:r w:rsidRPr="00811366">
        <w:rPr>
          <w:i/>
          <w:iCs/>
          <w:lang w:val="en-GB"/>
        </w:rPr>
        <w:t xml:space="preserve"> </w:t>
      </w:r>
      <w:proofErr w:type="spellStart"/>
      <w:r w:rsidRPr="00811366">
        <w:rPr>
          <w:i/>
          <w:iCs/>
          <w:lang w:val="en-GB"/>
        </w:rPr>
        <w:t>neuzeitlicher</w:t>
      </w:r>
      <w:proofErr w:type="spellEnd"/>
      <w:r w:rsidRPr="00811366">
        <w:rPr>
          <w:i/>
          <w:iCs/>
          <w:lang w:val="en-GB"/>
        </w:rPr>
        <w:t xml:space="preserve"> </w:t>
      </w:r>
      <w:proofErr w:type="spellStart"/>
      <w:r w:rsidRPr="00811366">
        <w:rPr>
          <w:i/>
          <w:iCs/>
          <w:lang w:val="en-GB"/>
        </w:rPr>
        <w:t>Subjekt</w:t>
      </w:r>
      <w:proofErr w:type="spellEnd"/>
      <w:r w:rsidRPr="00811366">
        <w:rPr>
          <w:i/>
          <w:iCs/>
          <w:lang w:val="en-GB"/>
        </w:rPr>
        <w:t xml:space="preserve">- und </w:t>
      </w:r>
      <w:proofErr w:type="spellStart"/>
      <w:r w:rsidRPr="00811366">
        <w:rPr>
          <w:i/>
          <w:iCs/>
          <w:lang w:val="en-GB"/>
        </w:rPr>
        <w:t>Person</w:t>
      </w:r>
      <w:r>
        <w:rPr>
          <w:i/>
          <w:iCs/>
          <w:lang w:val="en-GB"/>
        </w:rPr>
        <w:t>s</w:t>
      </w:r>
      <w:r w:rsidRPr="00811366">
        <w:rPr>
          <w:i/>
          <w:iCs/>
          <w:lang w:val="en-GB"/>
        </w:rPr>
        <w:t>philosophie</w:t>
      </w:r>
      <w:proofErr w:type="spellEnd"/>
      <w:r>
        <w:rPr>
          <w:lang w:val="en-GB"/>
        </w:rPr>
        <w:t xml:space="preserve">, </w:t>
      </w:r>
      <w:r w:rsidRPr="00811366">
        <w:rPr>
          <w:lang w:val="en-GB"/>
        </w:rPr>
        <w:t xml:space="preserve">Friedrich </w:t>
      </w:r>
      <w:proofErr w:type="spellStart"/>
      <w:r w:rsidRPr="00811366">
        <w:rPr>
          <w:lang w:val="en-GB"/>
        </w:rPr>
        <w:t>Pustet</w:t>
      </w:r>
      <w:proofErr w:type="spellEnd"/>
      <w:r w:rsidRPr="00811366">
        <w:rPr>
          <w:lang w:val="en-GB"/>
        </w:rPr>
        <w:t xml:space="preserve"> </w:t>
      </w:r>
      <w:proofErr w:type="spellStart"/>
      <w:r w:rsidRPr="00811366">
        <w:rPr>
          <w:lang w:val="en-GB"/>
        </w:rPr>
        <w:t>Verlag</w:t>
      </w:r>
      <w:proofErr w:type="spellEnd"/>
      <w:r w:rsidRPr="00811366">
        <w:rPr>
          <w:lang w:val="en-GB"/>
        </w:rPr>
        <w:t xml:space="preserve">, </w:t>
      </w:r>
      <w:r>
        <w:rPr>
          <w:lang w:val="en-GB"/>
        </w:rPr>
        <w:t xml:space="preserve">Regensburg </w:t>
      </w:r>
      <w:r w:rsidRPr="00811366">
        <w:rPr>
          <w:lang w:val="en-GB"/>
        </w:rPr>
        <w:t>2001.</w:t>
      </w:r>
      <w:r>
        <w:rPr>
          <w:lang w:val="en-GB"/>
        </w:rPr>
        <w:t xml:space="preserve"> </w:t>
      </w:r>
      <w:r>
        <w:t xml:space="preserve">Si tratta di una riflessione che si colloca nell’ambito delle intuizioni dell’analitica (trascendentale) della libertà di H. </w:t>
      </w:r>
      <w:proofErr w:type="spellStart"/>
      <w:r>
        <w:t>Krings</w:t>
      </w:r>
      <w:proofErr w:type="spellEnd"/>
      <w:r>
        <w:t xml:space="preserve">, diffuse in ambito teologico da </w:t>
      </w:r>
      <w:proofErr w:type="spellStart"/>
      <w:r>
        <w:t>Th</w:t>
      </w:r>
      <w:proofErr w:type="spellEnd"/>
      <w:r>
        <w:t xml:space="preserve">. </w:t>
      </w:r>
      <w:proofErr w:type="spellStart"/>
      <w:r>
        <w:t>Pröpper</w:t>
      </w:r>
      <w:proofErr w:type="spellEnd"/>
      <w:r>
        <w:t xml:space="preserve">, di cui disponiamo in italiano di una suggestiva riflessione sulla salvezza in </w:t>
      </w:r>
      <w:r w:rsidRPr="00811366">
        <w:rPr>
          <w:i/>
          <w:iCs/>
        </w:rPr>
        <w:t>Redenzione e storia della libertà. Abbozzo di soteriologia</w:t>
      </w:r>
      <w:r>
        <w:t>,</w:t>
      </w:r>
      <w:r w:rsidRPr="00811366">
        <w:t xml:space="preserve"> Queriniana, </w:t>
      </w:r>
      <w:r>
        <w:t xml:space="preserve">Brescia 1990 e dello stimolante saggio </w:t>
      </w:r>
      <w:r w:rsidRPr="00A00CFA">
        <w:rPr>
          <w:i/>
        </w:rPr>
        <w:t>Vangelo, ragione, libertà. Lineamenti di un’ermeneutica teologica</w:t>
      </w:r>
      <w:r>
        <w:t>, EDB, Bologna 2008</w:t>
      </w:r>
      <w:r w:rsidRPr="00811366">
        <w:t>.</w:t>
      </w:r>
    </w:p>
  </w:footnote>
  <w:footnote w:id="69">
    <w:p w:rsidR="00245CC0" w:rsidRPr="00811366" w:rsidRDefault="00245CC0" w:rsidP="00245CC0">
      <w:pPr>
        <w:pStyle w:val="Testonotaapidipagina"/>
        <w:jc w:val="both"/>
      </w:pPr>
      <w:r w:rsidRPr="00811366">
        <w:rPr>
          <w:rStyle w:val="Rimandonotaapidipagina"/>
        </w:rPr>
        <w:footnoteRef/>
      </w:r>
      <w:r w:rsidRPr="00811366">
        <w:t xml:space="preserve"> </w:t>
      </w:r>
      <w:r w:rsidRPr="00811366">
        <w:rPr>
          <w:i/>
          <w:iCs/>
        </w:rPr>
        <w:t>Ivi</w:t>
      </w:r>
      <w:r w:rsidRPr="00811366">
        <w:t>, 328-29.331.</w:t>
      </w:r>
    </w:p>
  </w:footnote>
  <w:footnote w:id="70">
    <w:p w:rsidR="00245CC0" w:rsidRDefault="00245CC0" w:rsidP="00245CC0">
      <w:pPr>
        <w:pStyle w:val="Testonotaapidipagina"/>
        <w:jc w:val="both"/>
      </w:pPr>
      <w:r>
        <w:rPr>
          <w:rStyle w:val="Rimandonotaapidipagina"/>
        </w:rPr>
        <w:footnoteRef/>
      </w:r>
      <w:r>
        <w:t xml:space="preserve"> Si veda </w:t>
      </w:r>
      <w:r w:rsidRPr="003F3372">
        <w:rPr>
          <w:smallCaps/>
          <w:szCs w:val="23"/>
        </w:rPr>
        <w:t xml:space="preserve">P. </w:t>
      </w:r>
      <w:proofErr w:type="spellStart"/>
      <w:r w:rsidRPr="003F3372">
        <w:rPr>
          <w:smallCaps/>
          <w:szCs w:val="23"/>
        </w:rPr>
        <w:t>Hünermann</w:t>
      </w:r>
      <w:proofErr w:type="spellEnd"/>
      <w:r>
        <w:t xml:space="preserve">, </w:t>
      </w:r>
      <w:r w:rsidRPr="004E5D26">
        <w:rPr>
          <w:i/>
        </w:rPr>
        <w:t>Figlio di Dio nel tempo. Abbozzo di un concetto</w:t>
      </w:r>
      <w:r>
        <w:t xml:space="preserve">, in </w:t>
      </w:r>
      <w:r w:rsidRPr="003F3372">
        <w:rPr>
          <w:smallCaps/>
          <w:szCs w:val="23"/>
        </w:rPr>
        <w:t xml:space="preserve">L. </w:t>
      </w:r>
      <w:proofErr w:type="spellStart"/>
      <w:r w:rsidRPr="003F3372">
        <w:rPr>
          <w:smallCaps/>
          <w:szCs w:val="23"/>
        </w:rPr>
        <w:t>Scheffczyk</w:t>
      </w:r>
      <w:proofErr w:type="spellEnd"/>
      <w:r>
        <w:t xml:space="preserve"> (ed), </w:t>
      </w:r>
      <w:r w:rsidRPr="003F3372">
        <w:rPr>
          <w:i/>
        </w:rPr>
        <w:t>Problemi fondamentali di cristologia oggi</w:t>
      </w:r>
      <w:r>
        <w:t xml:space="preserve">, </w:t>
      </w:r>
      <w:proofErr w:type="spellStart"/>
      <w:r>
        <w:t>Morcelliana</w:t>
      </w:r>
      <w:proofErr w:type="spellEnd"/>
      <w:r>
        <w:t>, Brescia 1983, 113-143.</w:t>
      </w:r>
    </w:p>
  </w:footnote>
  <w:footnote w:id="71">
    <w:p w:rsidR="00245CC0" w:rsidRDefault="00245CC0" w:rsidP="00245CC0">
      <w:pPr>
        <w:pStyle w:val="Testonotaapidipagina"/>
        <w:jc w:val="both"/>
      </w:pPr>
      <w:r>
        <w:rPr>
          <w:rStyle w:val="Rimandonotaapidipagina"/>
        </w:rPr>
        <w:footnoteRef/>
      </w:r>
      <w:r>
        <w:t xml:space="preserve"> Una versione sintetica della proposta si trova in </w:t>
      </w:r>
      <w:r w:rsidRPr="004D7E4C">
        <w:rPr>
          <w:smallCaps/>
        </w:rPr>
        <w:t>G. Mazza</w:t>
      </w:r>
      <w:r>
        <w:t xml:space="preserve">, </w:t>
      </w:r>
      <w:r w:rsidRPr="004D7E4C">
        <w:rPr>
          <w:i/>
        </w:rPr>
        <w:t>Incarnazione e umanità di Dio. Figure di un’eternità impura</w:t>
      </w:r>
      <w:r>
        <w:t xml:space="preserve">, San Paolo, Cinisello B. 2008. Per una documentazione più ampia delle intuizioni guida e degli argomenti portati, nonché delle fonti per l’elaborazione del pensiero, si veda </w:t>
      </w:r>
      <w:r w:rsidRPr="004D7E4C">
        <w:rPr>
          <w:smallCaps/>
        </w:rPr>
        <w:t>G. Mazza</w:t>
      </w:r>
      <w:r>
        <w:t xml:space="preserve">, </w:t>
      </w:r>
      <w:r w:rsidRPr="004D7E4C">
        <w:rPr>
          <w:i/>
        </w:rPr>
        <w:t xml:space="preserve">La </w:t>
      </w:r>
      <w:proofErr w:type="spellStart"/>
      <w:r w:rsidRPr="004D7E4C">
        <w:rPr>
          <w:i/>
        </w:rPr>
        <w:t>liminalità</w:t>
      </w:r>
      <w:proofErr w:type="spellEnd"/>
      <w:r w:rsidRPr="004D7E4C">
        <w:rPr>
          <w:i/>
        </w:rPr>
        <w:t xml:space="preserve"> come dinamica di passaggio. La rivelazione come struttura osmotico-performativa dell’inter-esse trinitario</w:t>
      </w:r>
      <w:r>
        <w:t>, Editrice Pontificia Università Gregoriana, Roma 2005.</w:t>
      </w:r>
    </w:p>
  </w:footnote>
  <w:footnote w:id="72">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51.</w:t>
      </w:r>
    </w:p>
  </w:footnote>
  <w:footnote w:id="73">
    <w:p w:rsidR="00245CC0" w:rsidRPr="0096429E"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 xml:space="preserve">53. L’autore rimanda a più ampie considerazioni sull’idea di presenza umano-divina come passaggio al limite: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xml:space="preserve">, 11-12; 124-125; 335-337; 339; 377; 419-420; 689-694; quanto alla </w:t>
      </w:r>
      <w:r w:rsidRPr="009A1510">
        <w:rPr>
          <w:i/>
        </w:rPr>
        <w:t>fenomenologia del limite</w:t>
      </w:r>
      <w:r>
        <w:t xml:space="preserve"> si veda: </w:t>
      </w:r>
      <w:r w:rsidRPr="009A1510">
        <w:rPr>
          <w:i/>
        </w:rPr>
        <w:t>Ivi</w:t>
      </w:r>
      <w:r>
        <w:t>, 257-291.</w:t>
      </w:r>
    </w:p>
  </w:footnote>
  <w:footnote w:id="74">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110-111.</w:t>
      </w:r>
    </w:p>
  </w:footnote>
  <w:footnote w:id="75">
    <w:p w:rsidR="00245CC0" w:rsidRDefault="00245CC0" w:rsidP="00245CC0">
      <w:pPr>
        <w:pStyle w:val="Testonotaapidipagina"/>
        <w:jc w:val="both"/>
      </w:pPr>
      <w:r>
        <w:rPr>
          <w:rStyle w:val="Rimandonotaapidipagina"/>
        </w:rPr>
        <w:footnoteRef/>
      </w:r>
      <w:r>
        <w:t xml:space="preserve"> </w:t>
      </w:r>
      <w:r w:rsidRPr="00F11594">
        <w:rPr>
          <w:i/>
        </w:rPr>
        <w:t>Ivi</w:t>
      </w:r>
      <w:r>
        <w:t>, 118.</w:t>
      </w:r>
    </w:p>
  </w:footnote>
  <w:footnote w:id="76">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w:t>
      </w:r>
      <w:r>
        <w:t xml:space="preserve"> 59.</w:t>
      </w:r>
    </w:p>
  </w:footnote>
  <w:footnote w:id="77">
    <w:p w:rsidR="00245CC0" w:rsidRDefault="00245CC0" w:rsidP="00245CC0">
      <w:pPr>
        <w:pStyle w:val="Testonotaapidipagina"/>
        <w:jc w:val="both"/>
      </w:pPr>
      <w:r>
        <w:rPr>
          <w:rStyle w:val="Rimandonotaapidipagina"/>
        </w:rPr>
        <w:footnoteRef/>
      </w:r>
      <w:r>
        <w:t xml:space="preserve"> </w:t>
      </w:r>
      <w:r w:rsidRPr="000B69A3">
        <w:rPr>
          <w:i/>
        </w:rPr>
        <w:t>Ivi</w:t>
      </w:r>
      <w:r>
        <w:t>, 69-70.</w:t>
      </w:r>
    </w:p>
  </w:footnote>
  <w:footnote w:id="78">
    <w:p w:rsidR="00245CC0" w:rsidRDefault="00245CC0" w:rsidP="00245CC0">
      <w:pPr>
        <w:pStyle w:val="Testonotaapidipagina"/>
        <w:jc w:val="both"/>
      </w:pPr>
      <w:r>
        <w:rPr>
          <w:rStyle w:val="Rimandonotaapidipagina"/>
        </w:rPr>
        <w:footnoteRef/>
      </w:r>
      <w:r>
        <w:t xml:space="preserve"> </w:t>
      </w:r>
      <w:r w:rsidRPr="00A574E9">
        <w:rPr>
          <w:i/>
        </w:rPr>
        <w:t>Ivi</w:t>
      </w:r>
      <w:r>
        <w:t xml:space="preserve">, 73. </w:t>
      </w:r>
    </w:p>
  </w:footnote>
  <w:footnote w:id="79">
    <w:p w:rsidR="00245CC0" w:rsidRDefault="00245CC0" w:rsidP="00245CC0">
      <w:pPr>
        <w:pStyle w:val="Testonotaapidipagina"/>
        <w:jc w:val="both"/>
      </w:pPr>
      <w:r>
        <w:rPr>
          <w:rStyle w:val="Rimandonotaapidipagina"/>
        </w:rPr>
        <w:footnoteRef/>
      </w:r>
      <w:r>
        <w:t xml:space="preserve"> </w:t>
      </w:r>
      <w:r w:rsidRPr="00755ED2">
        <w:rPr>
          <w:i/>
        </w:rPr>
        <w:t>Ivi</w:t>
      </w:r>
      <w:r>
        <w:t>, 120.</w:t>
      </w:r>
    </w:p>
  </w:footnote>
  <w:footnote w:id="80">
    <w:p w:rsidR="00245CC0" w:rsidRDefault="00245CC0" w:rsidP="00245CC0">
      <w:pPr>
        <w:pStyle w:val="Testonotaapidipagina"/>
        <w:jc w:val="both"/>
      </w:pPr>
      <w:r>
        <w:rPr>
          <w:rStyle w:val="Rimandonotaapidipagina"/>
        </w:rPr>
        <w:footnoteRef/>
      </w:r>
      <w:r>
        <w:t xml:space="preserve"> </w:t>
      </w:r>
      <w:r w:rsidRPr="006F20DD">
        <w:rPr>
          <w:i/>
        </w:rPr>
        <w:t>Ivi</w:t>
      </w:r>
      <w:r>
        <w:t>, 121.</w:t>
      </w:r>
    </w:p>
  </w:footnote>
  <w:footnote w:id="81">
    <w:p w:rsidR="00245CC0" w:rsidRDefault="00245CC0" w:rsidP="00245CC0">
      <w:pPr>
        <w:pStyle w:val="Testonotaapidipagina"/>
        <w:jc w:val="both"/>
      </w:pPr>
      <w:r>
        <w:rPr>
          <w:rStyle w:val="Rimandonotaapidipagina"/>
        </w:rPr>
        <w:footnoteRef/>
      </w:r>
      <w:r>
        <w:t xml:space="preserve"> </w:t>
      </w:r>
      <w:r w:rsidRPr="002F642A">
        <w:t>«Dio con-viene al mondo nella sua umanità glorificata… Dio viene all’uomo sempre insieme all’uomo, così come viene a se stesso sempre in quanto uomo, nell’umanità e con l’umanità</w:t>
      </w:r>
      <w:r>
        <w:t xml:space="preserve">» </w:t>
      </w:r>
      <w:r w:rsidRPr="002F642A">
        <w:rPr>
          <w:i/>
        </w:rPr>
        <w:t>Ivi</w:t>
      </w:r>
      <w:r>
        <w:t>,</w:t>
      </w:r>
      <w:r w:rsidRPr="002F642A">
        <w:t xml:space="preserve"> 78.</w:t>
      </w:r>
    </w:p>
  </w:footnote>
  <w:footnote w:id="82">
    <w:p w:rsidR="00245CC0" w:rsidRDefault="00245CC0" w:rsidP="00245CC0">
      <w:pPr>
        <w:pStyle w:val="Testonotaapidipagina"/>
        <w:jc w:val="both"/>
      </w:pPr>
      <w:r>
        <w:rPr>
          <w:rStyle w:val="Rimandonotaapidipagina"/>
        </w:rPr>
        <w:footnoteRef/>
      </w:r>
      <w:r>
        <w:t xml:space="preserve"> </w:t>
      </w:r>
      <w:r w:rsidRPr="00514AC2">
        <w:rPr>
          <w:i/>
        </w:rPr>
        <w:t>Ivi</w:t>
      </w:r>
      <w:r>
        <w:t>, 80.</w:t>
      </w:r>
    </w:p>
  </w:footnote>
  <w:footnote w:id="83">
    <w:p w:rsidR="00245CC0" w:rsidRDefault="00245CC0" w:rsidP="00245CC0">
      <w:pPr>
        <w:pStyle w:val="Testonotaapidipagina"/>
        <w:jc w:val="both"/>
      </w:pPr>
      <w:r>
        <w:rPr>
          <w:rStyle w:val="Rimandonotaapidipagina"/>
        </w:rPr>
        <w:footnoteRef/>
      </w:r>
      <w:r>
        <w:t xml:space="preserve"> </w:t>
      </w:r>
      <w:r w:rsidRPr="003927DE">
        <w:rPr>
          <w:i/>
        </w:rPr>
        <w:t>Ivi</w:t>
      </w:r>
      <w:r>
        <w:t>, 120-121.</w:t>
      </w:r>
    </w:p>
  </w:footnote>
  <w:footnote w:id="84">
    <w:p w:rsidR="00245CC0" w:rsidRDefault="00245CC0" w:rsidP="00245CC0">
      <w:pPr>
        <w:pStyle w:val="Testonotaapidipagina"/>
        <w:jc w:val="both"/>
      </w:pPr>
      <w:r>
        <w:rPr>
          <w:rStyle w:val="Rimandonotaapidipagina"/>
        </w:rPr>
        <w:footnoteRef/>
      </w:r>
      <w:r>
        <w:t xml:space="preserve"> </w:t>
      </w:r>
      <w:r w:rsidRPr="00935B95">
        <w:rPr>
          <w:i/>
        </w:rPr>
        <w:t>Ivi</w:t>
      </w:r>
      <w:r>
        <w:t>, 103.</w:t>
      </w:r>
    </w:p>
  </w:footnote>
  <w:footnote w:id="85">
    <w:p w:rsidR="00245CC0" w:rsidRDefault="00245CC0" w:rsidP="00245CC0">
      <w:pPr>
        <w:pStyle w:val="Testonotaapidipagina"/>
        <w:jc w:val="both"/>
      </w:pPr>
      <w:r>
        <w:rPr>
          <w:rStyle w:val="Rimandonotaapidipagina"/>
        </w:rPr>
        <w:footnoteRef/>
      </w:r>
      <w:r>
        <w:t xml:space="preserve"> </w:t>
      </w:r>
      <w:r w:rsidRPr="00B225A5">
        <w:rPr>
          <w:i/>
        </w:rPr>
        <w:t>Ivi</w:t>
      </w:r>
      <w:r>
        <w:t>, 127-128.</w:t>
      </w:r>
    </w:p>
  </w:footnote>
  <w:footnote w:id="86">
    <w:p w:rsidR="00245CC0" w:rsidRDefault="00245CC0" w:rsidP="00245CC0">
      <w:pPr>
        <w:pStyle w:val="Testonotaapidipagina"/>
        <w:jc w:val="both"/>
      </w:pPr>
      <w:r>
        <w:rPr>
          <w:rStyle w:val="Rimandonotaapidipagina"/>
        </w:rPr>
        <w:footnoteRef/>
      </w:r>
      <w:r>
        <w:t xml:space="preserve"> </w:t>
      </w:r>
      <w:r w:rsidRPr="009E4B40">
        <w:rPr>
          <w:i/>
        </w:rPr>
        <w:t>Ivi</w:t>
      </w:r>
      <w:r>
        <w:t>, 131-132.</w:t>
      </w:r>
    </w:p>
  </w:footnote>
  <w:footnote w:id="87">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124-125.</w:t>
      </w:r>
    </w:p>
  </w:footnote>
  <w:footnote w:id="88">
    <w:p w:rsidR="00245CC0" w:rsidRDefault="00245CC0" w:rsidP="00245CC0">
      <w:pPr>
        <w:pStyle w:val="Testonotaapidipagina"/>
        <w:jc w:val="both"/>
      </w:pPr>
      <w:r>
        <w:rPr>
          <w:rStyle w:val="Rimandonotaapidipagina"/>
        </w:rPr>
        <w:footnoteRef/>
      </w:r>
      <w:r>
        <w:t xml:space="preserve"> Per una sintesi di queste intuizioni e una breve spiegazione dei termini si vedano le pagine di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130-133.</w:t>
      </w:r>
    </w:p>
  </w:footnote>
  <w:footnote w:id="89">
    <w:p w:rsidR="00245CC0" w:rsidRDefault="00245CC0" w:rsidP="00245CC0">
      <w:pPr>
        <w:pStyle w:val="Testonotaapidipagina"/>
        <w:jc w:val="both"/>
      </w:pPr>
      <w:r>
        <w:rPr>
          <w:rStyle w:val="Rimandonotaapidipagina"/>
        </w:rPr>
        <w:footnoteRef/>
      </w:r>
      <w:r>
        <w:t xml:space="preserve"> Oltre al più volte citato </w:t>
      </w:r>
      <w:r w:rsidRPr="0019169B">
        <w:rPr>
          <w:smallCaps/>
        </w:rPr>
        <w:t>G. Mazza</w:t>
      </w:r>
      <w:r>
        <w:t xml:space="preserve">, </w:t>
      </w:r>
      <w:r>
        <w:rPr>
          <w:i/>
        </w:rPr>
        <w:t>I</w:t>
      </w:r>
      <w:r w:rsidRPr="0019169B">
        <w:rPr>
          <w:i/>
        </w:rPr>
        <w:t>ncarnazione e umanità di Dio</w:t>
      </w:r>
      <w:r>
        <w:t xml:space="preserve">, 144-220, si potrebbe approfondire la proposta di </w:t>
      </w:r>
      <w:r w:rsidRPr="0019169B">
        <w:rPr>
          <w:smallCaps/>
        </w:rPr>
        <w:t xml:space="preserve">C. </w:t>
      </w:r>
      <w:proofErr w:type="spellStart"/>
      <w:r w:rsidRPr="0019169B">
        <w:rPr>
          <w:smallCaps/>
        </w:rPr>
        <w:t>Pagazzi</w:t>
      </w:r>
      <w:proofErr w:type="spellEnd"/>
      <w:r>
        <w:t xml:space="preserve">, </w:t>
      </w:r>
      <w:r w:rsidRPr="0019169B">
        <w:rPr>
          <w:i/>
        </w:rPr>
        <w:t>In principio era il legame. Sensi e bisogni per dire Gesù</w:t>
      </w:r>
      <w:r>
        <w:t>, Cittadella, Assisi 2004.</w:t>
      </w:r>
    </w:p>
  </w:footnote>
  <w:footnote w:id="90">
    <w:p w:rsidR="00245CC0" w:rsidRDefault="00245CC0" w:rsidP="00245CC0">
      <w:pPr>
        <w:pStyle w:val="Testonotaapidipagina"/>
        <w:jc w:val="both"/>
      </w:pPr>
      <w:r>
        <w:rPr>
          <w:rStyle w:val="Rimandonotaapidipagina"/>
        </w:rPr>
        <w:footnoteRef/>
      </w:r>
      <w:r>
        <w:t xml:space="preserve"> Interessanti spunti sul disagio gnostico di fronte all’incarnazione si possono trovare in </w:t>
      </w:r>
      <w:r w:rsidRPr="00A92217">
        <w:rPr>
          <w:smallCaps/>
        </w:rPr>
        <w:t xml:space="preserve">B. </w:t>
      </w:r>
      <w:proofErr w:type="spellStart"/>
      <w:r w:rsidRPr="00A92217">
        <w:rPr>
          <w:smallCaps/>
        </w:rPr>
        <w:t>Dehandschutter</w:t>
      </w:r>
      <w:proofErr w:type="spellEnd"/>
      <w:r>
        <w:t xml:space="preserve">, </w:t>
      </w:r>
      <w:r w:rsidRPr="00647C96">
        <w:rPr>
          <w:i/>
        </w:rPr>
        <w:t>L’</w:t>
      </w:r>
      <w:proofErr w:type="spellStart"/>
      <w:r w:rsidRPr="00647C96">
        <w:rPr>
          <w:i/>
        </w:rPr>
        <w:t>Incarnation</w:t>
      </w:r>
      <w:proofErr w:type="spellEnd"/>
      <w:r w:rsidRPr="00647C96">
        <w:rPr>
          <w:i/>
        </w:rPr>
        <w:t xml:space="preserve"> et </w:t>
      </w:r>
      <w:smartTag w:uri="urn:schemas-microsoft-com:office:smarttags" w:element="PersonName">
        <w:smartTagPr>
          <w:attr w:name="ProductID" w:val="la Gnose"/>
        </w:smartTagPr>
        <w:r w:rsidRPr="00647C96">
          <w:rPr>
            <w:i/>
          </w:rPr>
          <w:t xml:space="preserve">la </w:t>
        </w:r>
        <w:proofErr w:type="spellStart"/>
        <w:r w:rsidRPr="00647C96">
          <w:rPr>
            <w:i/>
          </w:rPr>
          <w:t>Gnose</w:t>
        </w:r>
      </w:smartTag>
      <w:proofErr w:type="spellEnd"/>
      <w:r w:rsidRPr="00647C96">
        <w:rPr>
          <w:i/>
        </w:rPr>
        <w:t xml:space="preserve">: à </w:t>
      </w:r>
      <w:proofErr w:type="spellStart"/>
      <w:r w:rsidRPr="00647C96">
        <w:rPr>
          <w:i/>
        </w:rPr>
        <w:t>propos</w:t>
      </w:r>
      <w:proofErr w:type="spellEnd"/>
      <w:r w:rsidRPr="00647C96">
        <w:rPr>
          <w:i/>
        </w:rPr>
        <w:t xml:space="preserve"> </w:t>
      </w:r>
      <w:proofErr w:type="spellStart"/>
      <w:r w:rsidRPr="00647C96">
        <w:rPr>
          <w:i/>
        </w:rPr>
        <w:t>des</w:t>
      </w:r>
      <w:proofErr w:type="spellEnd"/>
      <w:r w:rsidRPr="00647C96">
        <w:rPr>
          <w:i/>
        </w:rPr>
        <w:t xml:space="preserve"> </w:t>
      </w:r>
      <w:proofErr w:type="spellStart"/>
      <w:r w:rsidRPr="00647C96">
        <w:rPr>
          <w:i/>
        </w:rPr>
        <w:t>textes</w:t>
      </w:r>
      <w:proofErr w:type="spellEnd"/>
      <w:r w:rsidRPr="00647C96">
        <w:rPr>
          <w:i/>
        </w:rPr>
        <w:t xml:space="preserve"> de </w:t>
      </w:r>
      <w:proofErr w:type="spellStart"/>
      <w:r w:rsidRPr="00647C96">
        <w:rPr>
          <w:i/>
        </w:rPr>
        <w:t>Nag</w:t>
      </w:r>
      <w:proofErr w:type="spellEnd"/>
      <w:r w:rsidRPr="00647C96">
        <w:rPr>
          <w:i/>
        </w:rPr>
        <w:t xml:space="preserve"> </w:t>
      </w:r>
      <w:proofErr w:type="spellStart"/>
      <w:r w:rsidRPr="00647C96">
        <w:rPr>
          <w:i/>
        </w:rPr>
        <w:t>Hamadi</w:t>
      </w:r>
      <w:proofErr w:type="spellEnd"/>
      <w:r>
        <w:t xml:space="preserve">, in </w:t>
      </w:r>
      <w:r w:rsidRPr="00A92217">
        <w:rPr>
          <w:i/>
        </w:rPr>
        <w:t>Archivio di Filosofia</w:t>
      </w:r>
      <w:r>
        <w:t xml:space="preserve"> 77 (1999) 509-516; </w:t>
      </w:r>
      <w:r w:rsidRPr="00342D41">
        <w:rPr>
          <w:smallCaps/>
        </w:rPr>
        <w:t>A. Magris</w:t>
      </w:r>
      <w:r>
        <w:t xml:space="preserve">, </w:t>
      </w:r>
      <w:r w:rsidRPr="00647C96">
        <w:rPr>
          <w:i/>
        </w:rPr>
        <w:t>Testi gnostici sulla vicenda del Salvatore</w:t>
      </w:r>
      <w:r>
        <w:t xml:space="preserve">, in </w:t>
      </w:r>
      <w:r w:rsidRPr="00342D41">
        <w:rPr>
          <w:i/>
        </w:rPr>
        <w:t>Filosofia e Teologia</w:t>
      </w:r>
      <w:r>
        <w:t xml:space="preserve"> 1 (1999) 84-99.</w:t>
      </w:r>
    </w:p>
  </w:footnote>
  <w:footnote w:id="91">
    <w:p w:rsidR="00245CC0" w:rsidRDefault="00245CC0" w:rsidP="00245CC0">
      <w:pPr>
        <w:pStyle w:val="Testonotaapidipagina"/>
        <w:jc w:val="both"/>
      </w:pPr>
      <w:r>
        <w:rPr>
          <w:rStyle w:val="Rimandonotaapidipagina"/>
        </w:rPr>
        <w:footnoteRef/>
      </w:r>
      <w:r>
        <w:t xml:space="preserve"> Per una riflessione sul nesso tra corpo e trascendenza si vedano i saggi raccolti in </w:t>
      </w:r>
      <w:r w:rsidRPr="00A752D2">
        <w:rPr>
          <w:i/>
        </w:rPr>
        <w:t>Filosofia e Teologia</w:t>
      </w:r>
      <w:r>
        <w:t xml:space="preserve"> 19 (2005), in particolare si veda </w:t>
      </w:r>
      <w:r w:rsidRPr="00EE6B8D">
        <w:rPr>
          <w:smallCaps/>
        </w:rPr>
        <w:t>P. Gamberini</w:t>
      </w:r>
      <w:r>
        <w:t xml:space="preserve">, </w:t>
      </w:r>
      <w:r w:rsidRPr="00EE6B8D">
        <w:rPr>
          <w:i/>
        </w:rPr>
        <w:t xml:space="preserve">Caro cardo </w:t>
      </w:r>
      <w:proofErr w:type="spellStart"/>
      <w:r w:rsidRPr="00EE6B8D">
        <w:rPr>
          <w:i/>
        </w:rPr>
        <w:t>salutis</w:t>
      </w:r>
      <w:proofErr w:type="spellEnd"/>
      <w:r>
        <w:t xml:space="preserve">. </w:t>
      </w:r>
      <w:r w:rsidRPr="00647C96">
        <w:rPr>
          <w:i/>
        </w:rPr>
        <w:t>L’incarnazione come dono di trascendenza</w:t>
      </w:r>
      <w:r>
        <w:t xml:space="preserve">, in </w:t>
      </w:r>
      <w:r w:rsidRPr="00EE6B8D">
        <w:rPr>
          <w:i/>
        </w:rPr>
        <w:t>Filosofia e Teologia</w:t>
      </w:r>
      <w:r>
        <w:t xml:space="preserve"> 19 (2005) 31-44.</w:t>
      </w:r>
    </w:p>
  </w:footnote>
  <w:footnote w:id="92">
    <w:p w:rsidR="00245CC0" w:rsidRDefault="00245CC0" w:rsidP="00245CC0">
      <w:pPr>
        <w:pStyle w:val="Testonotaapidipagina"/>
        <w:jc w:val="both"/>
      </w:pPr>
      <w:r>
        <w:rPr>
          <w:rStyle w:val="Rimandonotaapidipagina"/>
        </w:rPr>
        <w:footnoteRef/>
      </w:r>
      <w:r>
        <w:t xml:space="preserve"> Per una documentazione dei testi gnostici animati da questa teoria del nascondimento/dissimulazione/inganno si veda </w:t>
      </w:r>
      <w:r w:rsidRPr="00342D41">
        <w:rPr>
          <w:smallCaps/>
        </w:rPr>
        <w:t>A. Magris</w:t>
      </w:r>
      <w:r>
        <w:t xml:space="preserve">, </w:t>
      </w:r>
      <w:r w:rsidRPr="004E5D26">
        <w:rPr>
          <w:i/>
        </w:rPr>
        <w:t>Testi gnostici sulla vicenda del Salvatore</w:t>
      </w:r>
      <w:r>
        <w:t xml:space="preserve">, in </w:t>
      </w:r>
      <w:r w:rsidRPr="00342D41">
        <w:rPr>
          <w:i/>
        </w:rPr>
        <w:t>Filosofia e Teologia</w:t>
      </w:r>
      <w:r>
        <w:t xml:space="preserve"> 1 (1999) 84-99. Il problema, per noi qui ora, è meno quello dogmatico della «vera umanità» o della «vera carne» di Gesù, quanto piuttosto le implicazioni di questo tipo di discorso in sede di teologia della rivelazione e soteriologia. </w:t>
      </w:r>
    </w:p>
  </w:footnote>
  <w:footnote w:id="93">
    <w:p w:rsidR="00245CC0" w:rsidRDefault="00245CC0" w:rsidP="00245CC0">
      <w:pPr>
        <w:pStyle w:val="Testonotaapidipagina"/>
        <w:jc w:val="both"/>
      </w:pPr>
      <w:r>
        <w:rPr>
          <w:rStyle w:val="Rimandonotaapidipagina"/>
        </w:rPr>
        <w:footnoteRef/>
      </w:r>
      <w:r>
        <w:t xml:space="preserve"> Oltre al suggestivo capitolo dedicato al tema da </w:t>
      </w:r>
      <w:r w:rsidRPr="004D7E4C">
        <w:rPr>
          <w:smallCaps/>
        </w:rPr>
        <w:t>G. Mazza</w:t>
      </w:r>
      <w:r>
        <w:t xml:space="preserve">, </w:t>
      </w:r>
      <w:r w:rsidRPr="004D7E4C">
        <w:rPr>
          <w:i/>
        </w:rPr>
        <w:t>Incarnazione e umanità di D</w:t>
      </w:r>
      <w:r>
        <w:rPr>
          <w:i/>
        </w:rPr>
        <w:t>io</w:t>
      </w:r>
      <w:r w:rsidRPr="0096429E">
        <w:t xml:space="preserve">, </w:t>
      </w:r>
      <w:r>
        <w:t xml:space="preserve">144-175, che spazia dalla concezione biblica, attraverso le intuizioni della fenomenologia della carne di M. Henry fino alle recenti contestazioni di G. </w:t>
      </w:r>
      <w:proofErr w:type="spellStart"/>
      <w:r>
        <w:t>Dleuze</w:t>
      </w:r>
      <w:proofErr w:type="spellEnd"/>
      <w:r>
        <w:t xml:space="preserve"> e M.C. Taylor, si veda </w:t>
      </w:r>
      <w:r w:rsidRPr="00906E03">
        <w:rPr>
          <w:smallCaps/>
        </w:rPr>
        <w:t xml:space="preserve">E. </w:t>
      </w:r>
      <w:proofErr w:type="spellStart"/>
      <w:r w:rsidRPr="00906E03">
        <w:rPr>
          <w:smallCaps/>
        </w:rPr>
        <w:t>Salmann</w:t>
      </w:r>
      <w:proofErr w:type="spellEnd"/>
      <w:r>
        <w:t xml:space="preserve">, </w:t>
      </w:r>
      <w:r w:rsidRPr="00906E03">
        <w:rPr>
          <w:i/>
        </w:rPr>
        <w:t>La verità della carne: postille sul senso teologico dei sensi</w:t>
      </w:r>
      <w:r>
        <w:t xml:space="preserve">, in </w:t>
      </w:r>
      <w:r w:rsidRPr="009C416D">
        <w:rPr>
          <w:smallCaps/>
        </w:rPr>
        <w:t>S. Ronca</w:t>
      </w:r>
      <w:r>
        <w:t xml:space="preserve"> (ed), </w:t>
      </w:r>
      <w:r w:rsidRPr="009C416D">
        <w:rPr>
          <w:i/>
        </w:rPr>
        <w:t>L’uomo tra natura e progetto</w:t>
      </w:r>
      <w:r>
        <w:t>, Edizioni Studio Teologico dei Cappuccini, Milano 1995, 111-122.</w:t>
      </w:r>
    </w:p>
  </w:footnote>
  <w:footnote w:id="94">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144.</w:t>
      </w:r>
    </w:p>
  </w:footnote>
  <w:footnote w:id="95">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146.</w:t>
      </w:r>
    </w:p>
  </w:footnote>
  <w:footnote w:id="96">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150.</w:t>
      </w:r>
    </w:p>
  </w:footnote>
  <w:footnote w:id="97">
    <w:p w:rsidR="00245CC0" w:rsidRDefault="00245CC0" w:rsidP="00245CC0">
      <w:pPr>
        <w:pStyle w:val="Testonotaapidipagina"/>
        <w:jc w:val="both"/>
      </w:pPr>
      <w:r>
        <w:rPr>
          <w:rStyle w:val="Rimandonotaapidipagina"/>
        </w:rPr>
        <w:footnoteRef/>
      </w:r>
      <w:r>
        <w:t xml:space="preserve"> Se ne veda una sintesi in </w:t>
      </w:r>
      <w:r w:rsidRPr="004D7E4C">
        <w:rPr>
          <w:smallCaps/>
        </w:rPr>
        <w:t>G. Mazza</w:t>
      </w:r>
      <w:r>
        <w:t xml:space="preserve">, </w:t>
      </w:r>
      <w:r w:rsidRPr="004D7E4C">
        <w:rPr>
          <w:i/>
        </w:rPr>
        <w:t>Incarnazione e umanità di D</w:t>
      </w:r>
      <w:r>
        <w:rPr>
          <w:i/>
        </w:rPr>
        <w:t>io</w:t>
      </w:r>
      <w:r w:rsidRPr="0096429E">
        <w:t xml:space="preserve">, </w:t>
      </w:r>
      <w:r>
        <w:t xml:space="preserve">155-165. Più ampiamente </w:t>
      </w:r>
      <w:r w:rsidRPr="00846065">
        <w:rPr>
          <w:smallCaps/>
        </w:rPr>
        <w:t>M. Henry</w:t>
      </w:r>
      <w:r>
        <w:t xml:space="preserve">, </w:t>
      </w:r>
      <w:r w:rsidRPr="00846065">
        <w:rPr>
          <w:i/>
        </w:rPr>
        <w:t>Incarnazione. Una filosofia della carne</w:t>
      </w:r>
      <w:r>
        <w:t xml:space="preserve">, SEI, Torino 2001. </w:t>
      </w:r>
    </w:p>
  </w:footnote>
  <w:footnote w:id="98">
    <w:p w:rsidR="00245CC0" w:rsidRPr="004174D4" w:rsidRDefault="00245CC0" w:rsidP="00245CC0">
      <w:pPr>
        <w:pStyle w:val="Testonotaapidipagina"/>
        <w:jc w:val="both"/>
      </w:pPr>
      <w:r>
        <w:rPr>
          <w:rStyle w:val="Rimandonotaapidipagina"/>
        </w:rPr>
        <w:footnoteRef/>
      </w:r>
      <w:r>
        <w:t xml:space="preserve"> </w:t>
      </w:r>
      <w:r w:rsidRPr="00846065">
        <w:rPr>
          <w:smallCaps/>
        </w:rPr>
        <w:t>M. Henry</w:t>
      </w:r>
      <w:r>
        <w:t xml:space="preserve">, </w:t>
      </w:r>
      <w:r w:rsidRPr="00846065">
        <w:rPr>
          <w:i/>
        </w:rPr>
        <w:t>Incarnazione</w:t>
      </w:r>
      <w:r>
        <w:t>, 139.</w:t>
      </w:r>
    </w:p>
  </w:footnote>
  <w:footnote w:id="99">
    <w:p w:rsidR="00245CC0" w:rsidRPr="00D23E7D" w:rsidRDefault="00245CC0" w:rsidP="00245CC0">
      <w:pPr>
        <w:pStyle w:val="Testonotaapidipagina"/>
      </w:pPr>
      <w:r>
        <w:rPr>
          <w:rStyle w:val="Rimandonotaapidipagina"/>
        </w:rPr>
        <w:footnoteRef/>
      </w:r>
      <w:r>
        <w:t xml:space="preserve"> </w:t>
      </w:r>
      <w:r w:rsidRPr="00846065">
        <w:rPr>
          <w:smallCaps/>
        </w:rPr>
        <w:t>M. Henry</w:t>
      </w:r>
      <w:r>
        <w:t xml:space="preserve">, </w:t>
      </w:r>
      <w:r w:rsidRPr="00846065">
        <w:rPr>
          <w:i/>
        </w:rPr>
        <w:t>Incarnazione</w:t>
      </w:r>
      <w:r>
        <w:t>, 97.</w:t>
      </w:r>
    </w:p>
  </w:footnote>
  <w:footnote w:id="100">
    <w:p w:rsidR="00245CC0" w:rsidRDefault="00245CC0" w:rsidP="00245CC0">
      <w:pPr>
        <w:pStyle w:val="Testonotaapidipagina"/>
        <w:jc w:val="both"/>
      </w:pPr>
      <w:r>
        <w:rPr>
          <w:rStyle w:val="Rimandonotaapidipagina"/>
        </w:rPr>
        <w:footnoteRef/>
      </w:r>
      <w:r>
        <w:t xml:space="preserve"> Per un’esposizione sintetica ma efficace di questa posizione si veda di nuovo </w:t>
      </w:r>
      <w:r w:rsidRPr="004D7E4C">
        <w:rPr>
          <w:smallCaps/>
        </w:rPr>
        <w:t>G. Mazza</w:t>
      </w:r>
      <w:r>
        <w:t xml:space="preserve">, </w:t>
      </w:r>
      <w:r w:rsidRPr="004D7E4C">
        <w:rPr>
          <w:i/>
        </w:rPr>
        <w:t>Incarnazione e umanità di D</w:t>
      </w:r>
      <w:r>
        <w:rPr>
          <w:i/>
        </w:rPr>
        <w:t>io</w:t>
      </w:r>
      <w:r w:rsidRPr="0096429E">
        <w:t xml:space="preserve">, </w:t>
      </w:r>
      <w:r>
        <w:t>166-175.</w:t>
      </w:r>
    </w:p>
  </w:footnote>
  <w:footnote w:id="101">
    <w:p w:rsidR="00245CC0" w:rsidRDefault="00245CC0" w:rsidP="00245CC0">
      <w:pPr>
        <w:pStyle w:val="Testonotaapidipagina"/>
        <w:jc w:val="both"/>
      </w:pPr>
      <w:r>
        <w:rPr>
          <w:rStyle w:val="Rimandonotaapidipagina"/>
        </w:rPr>
        <w:footnoteRef/>
      </w:r>
      <w:r>
        <w:t xml:space="preserve"> Il versante cristiano di una simile intuizione trova applicazioni di fede nella chiamata ad appartenere al «Corpo mistico di Cristo», un corpo senza organi, disorganico e de-individualizzato, in cui però è possibile all’individuo credente trovare una sorta di luogo in cui avere consistenza, mantenendo un’</w:t>
      </w:r>
      <w:proofErr w:type="spellStart"/>
      <w:r>
        <w:t>inidvidualità</w:t>
      </w:r>
      <w:proofErr w:type="spellEnd"/>
      <w:r>
        <w:t xml:space="preserve"> protetta e sensata benché inserita in una totalità più grande.</w:t>
      </w:r>
    </w:p>
  </w:footnote>
  <w:footnote w:id="102">
    <w:p w:rsidR="00245CC0" w:rsidRDefault="00245CC0" w:rsidP="00245CC0">
      <w:pPr>
        <w:pStyle w:val="Testonotaapidipagina"/>
        <w:jc w:val="both"/>
      </w:pPr>
      <w:r>
        <w:rPr>
          <w:rStyle w:val="Rimandonotaapidipagina"/>
        </w:rPr>
        <w:footnoteRef/>
      </w:r>
      <w:r>
        <w:t xml:space="preserve"> Oltre ai riferimenti sintetici ma sempre suggestivi di </w:t>
      </w:r>
      <w:r w:rsidRPr="004D7E4C">
        <w:rPr>
          <w:smallCaps/>
        </w:rPr>
        <w:t>G. Mazza</w:t>
      </w:r>
      <w:r>
        <w:t xml:space="preserve">, </w:t>
      </w:r>
      <w:r w:rsidRPr="004D7E4C">
        <w:rPr>
          <w:i/>
        </w:rPr>
        <w:t>Incarnazione e umanità di D</w:t>
      </w:r>
      <w:r>
        <w:rPr>
          <w:i/>
        </w:rPr>
        <w:t>io</w:t>
      </w:r>
      <w:r w:rsidRPr="0096429E">
        <w:t xml:space="preserve">, </w:t>
      </w:r>
      <w:r>
        <w:t xml:space="preserve">176-189, si veda </w:t>
      </w:r>
      <w:r w:rsidRPr="003A343D">
        <w:rPr>
          <w:smallCaps/>
        </w:rPr>
        <w:t xml:space="preserve">R. </w:t>
      </w:r>
      <w:proofErr w:type="spellStart"/>
      <w:r w:rsidRPr="003A343D">
        <w:rPr>
          <w:smallCaps/>
        </w:rPr>
        <w:t>Repole</w:t>
      </w:r>
      <w:proofErr w:type="spellEnd"/>
      <w:r>
        <w:t xml:space="preserve"> (ed), </w:t>
      </w:r>
      <w:r w:rsidRPr="003A343D">
        <w:rPr>
          <w:i/>
        </w:rPr>
        <w:t>Il corpo alla prova dell’antropologia cristiana</w:t>
      </w:r>
      <w:r>
        <w:t xml:space="preserve">, Glossa, Milano 2007; </w:t>
      </w:r>
      <w:r w:rsidRPr="00613097">
        <w:rPr>
          <w:smallCaps/>
        </w:rPr>
        <w:t xml:space="preserve">E. </w:t>
      </w:r>
      <w:proofErr w:type="spellStart"/>
      <w:r w:rsidRPr="00613097">
        <w:rPr>
          <w:smallCaps/>
        </w:rPr>
        <w:t>Salmann</w:t>
      </w:r>
      <w:proofErr w:type="spellEnd"/>
      <w:r>
        <w:t xml:space="preserve">, </w:t>
      </w:r>
      <w:r w:rsidRPr="00613097">
        <w:rPr>
          <w:i/>
        </w:rPr>
        <w:t xml:space="preserve">L’evento </w:t>
      </w:r>
      <w:proofErr w:type="spellStart"/>
      <w:r w:rsidRPr="00613097">
        <w:rPr>
          <w:i/>
        </w:rPr>
        <w:t>intercorporeo</w:t>
      </w:r>
      <w:proofErr w:type="spellEnd"/>
      <w:r w:rsidRPr="00613097">
        <w:rPr>
          <w:i/>
        </w:rPr>
        <w:t xml:space="preserve"> tra verità e rito</w:t>
      </w:r>
      <w:r>
        <w:t xml:space="preserve">, in </w:t>
      </w:r>
      <w:r w:rsidRPr="00613097">
        <w:rPr>
          <w:smallCaps/>
        </w:rPr>
        <w:t xml:space="preserve">A.N. </w:t>
      </w:r>
      <w:proofErr w:type="spellStart"/>
      <w:r w:rsidRPr="00613097">
        <w:rPr>
          <w:smallCaps/>
        </w:rPr>
        <w:t>Terrin</w:t>
      </w:r>
      <w:proofErr w:type="spellEnd"/>
      <w:r>
        <w:t xml:space="preserve"> (ed), </w:t>
      </w:r>
      <w:r w:rsidRPr="00613097">
        <w:rPr>
          <w:i/>
        </w:rPr>
        <w:t>Liturgia e incarnazione</w:t>
      </w:r>
      <w:r>
        <w:t xml:space="preserve">, Edizioni Messaggero, Padova 1997, 21-44; </w:t>
      </w:r>
      <w:r w:rsidRPr="009C416D">
        <w:rPr>
          <w:smallCaps/>
        </w:rPr>
        <w:t>V. Melchiorre</w:t>
      </w:r>
      <w:r>
        <w:t xml:space="preserve">, </w:t>
      </w:r>
      <w:r w:rsidRPr="009C416D">
        <w:rPr>
          <w:i/>
        </w:rPr>
        <w:t>Corpo e persona</w:t>
      </w:r>
      <w:r>
        <w:t xml:space="preserve">, Marietti, Genova 1987, e più sinteticamente </w:t>
      </w:r>
      <w:r w:rsidRPr="00BF58B0">
        <w:rPr>
          <w:smallCaps/>
        </w:rPr>
        <w:t>Idem</w:t>
      </w:r>
      <w:r>
        <w:t xml:space="preserve">, </w:t>
      </w:r>
      <w:r w:rsidRPr="003A343D">
        <w:rPr>
          <w:i/>
        </w:rPr>
        <w:t>Corpo e persona</w:t>
      </w:r>
      <w:r>
        <w:t xml:space="preserve">, in </w:t>
      </w:r>
      <w:r w:rsidRPr="009C416D">
        <w:rPr>
          <w:smallCaps/>
        </w:rPr>
        <w:t>S. Ronca</w:t>
      </w:r>
      <w:r>
        <w:t xml:space="preserve"> (ed), </w:t>
      </w:r>
      <w:r w:rsidRPr="009C416D">
        <w:rPr>
          <w:i/>
        </w:rPr>
        <w:t>L’uomo tra natura e progetto</w:t>
      </w:r>
      <w:r>
        <w:t>, Edizioni Studio Teologico dei Cappuccini, Milano 1995, 73-84.</w:t>
      </w:r>
    </w:p>
  </w:footnote>
  <w:footnote w:id="103">
    <w:p w:rsidR="00245CC0" w:rsidRDefault="00245CC0" w:rsidP="00245CC0">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C0"/>
    <w:rsid w:val="00047EEB"/>
    <w:rsid w:val="00245CC0"/>
    <w:rsid w:val="00707738"/>
    <w:rsid w:val="008F2519"/>
    <w:rsid w:val="00C63C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5C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245CC0"/>
    <w:rPr>
      <w:vertAlign w:val="superscript"/>
    </w:rPr>
  </w:style>
  <w:style w:type="paragraph" w:styleId="Testonotaapidipagina">
    <w:name w:val="footnote text"/>
    <w:aliases w:val=" Carattere"/>
    <w:basedOn w:val="Normale"/>
    <w:link w:val="TestonotaapidipaginaCarattere"/>
    <w:semiHidden/>
    <w:rsid w:val="00245CC0"/>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245CC0"/>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5C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245CC0"/>
    <w:rPr>
      <w:vertAlign w:val="superscript"/>
    </w:rPr>
  </w:style>
  <w:style w:type="paragraph" w:styleId="Testonotaapidipagina">
    <w:name w:val="footnote text"/>
    <w:aliases w:val=" Carattere"/>
    <w:basedOn w:val="Normale"/>
    <w:link w:val="TestonotaapidipaginaCarattere"/>
    <w:semiHidden/>
    <w:rsid w:val="00245CC0"/>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245CC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25848</Words>
  <Characters>147334</Characters>
  <Application>Microsoft Office Word</Application>
  <DocSecurity>0</DocSecurity>
  <Lines>1227</Lines>
  <Paragraphs>345</Paragraphs>
  <ScaleCrop>false</ScaleCrop>
  <Company>Hewlett-Packard</Company>
  <LinksUpToDate>false</LinksUpToDate>
  <CharactersWithSpaces>172837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2024-05-06T08:08:00Z</dcterms:created>
  <dcterms:modified xsi:type="dcterms:W3CDTF">2024-05-07T12:34:00Z</dcterms:modified>
</cp:coreProperties>
</file>