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14" w:rsidRPr="00F0167D" w:rsidRDefault="00F0167D" w:rsidP="00F0167D">
      <w:pPr>
        <w:spacing w:after="0" w:line="240" w:lineRule="auto"/>
        <w:jc w:val="center"/>
        <w:rPr>
          <w:rFonts w:ascii="Times New Roman" w:hAnsi="Times New Roman" w:cs="Times New Roman"/>
          <w:smallCaps/>
          <w:sz w:val="24"/>
          <w:szCs w:val="24"/>
        </w:rPr>
      </w:pPr>
      <w:r w:rsidRPr="00F0167D">
        <w:rPr>
          <w:rFonts w:ascii="Times New Roman" w:hAnsi="Times New Roman" w:cs="Times New Roman"/>
          <w:smallCaps/>
          <w:sz w:val="24"/>
          <w:szCs w:val="24"/>
        </w:rPr>
        <w:t>La Cristo</w:t>
      </w:r>
      <w:r w:rsidR="006356C3">
        <w:rPr>
          <w:rFonts w:ascii="Times New Roman" w:hAnsi="Times New Roman" w:cs="Times New Roman"/>
          <w:smallCaps/>
          <w:sz w:val="24"/>
          <w:szCs w:val="24"/>
        </w:rPr>
        <w:t>logia</w:t>
      </w:r>
      <w:r w:rsidRPr="00F0167D">
        <w:rPr>
          <w:rFonts w:ascii="Times New Roman" w:hAnsi="Times New Roman" w:cs="Times New Roman"/>
          <w:smallCaps/>
          <w:sz w:val="24"/>
          <w:szCs w:val="24"/>
        </w:rPr>
        <w:t xml:space="preserve"> in un orizzonte teologico post-tesista e pan-en-teista</w:t>
      </w:r>
    </w:p>
    <w:p w:rsidR="00F0167D" w:rsidRDefault="00F0167D" w:rsidP="00F0167D">
      <w:pPr>
        <w:spacing w:after="0" w:line="240" w:lineRule="auto"/>
        <w:jc w:val="both"/>
        <w:rPr>
          <w:rFonts w:ascii="Times New Roman" w:hAnsi="Times New Roman" w:cs="Times New Roman"/>
          <w:sz w:val="24"/>
          <w:szCs w:val="24"/>
        </w:rPr>
      </w:pPr>
    </w:p>
    <w:p w:rsidR="00F0167D" w:rsidRDefault="00F0167D"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Iniziamo l’esplorazione metodologica sui nuovi approcci alla Cristologia prendendo le mosse da una proposta radicale di ripensamento del discorso su Gesù Cristo, ovvero dalle proposte di ambito post-religio</w:t>
      </w:r>
      <w:r w:rsidR="00D37E75">
        <w:rPr>
          <w:rFonts w:ascii="Times New Roman" w:hAnsi="Times New Roman" w:cs="Times New Roman"/>
          <w:sz w:val="24"/>
          <w:szCs w:val="24"/>
        </w:rPr>
        <w:t>so</w:t>
      </w:r>
      <w:r>
        <w:rPr>
          <w:rFonts w:ascii="Times New Roman" w:hAnsi="Times New Roman" w:cs="Times New Roman"/>
          <w:sz w:val="24"/>
          <w:szCs w:val="24"/>
        </w:rPr>
        <w:t xml:space="preserve"> e post-teista. Abbiamo già ascoltato alcune </w:t>
      </w:r>
      <w:r w:rsidR="00B510C9">
        <w:rPr>
          <w:rFonts w:ascii="Times New Roman" w:hAnsi="Times New Roman" w:cs="Times New Roman"/>
          <w:sz w:val="24"/>
          <w:szCs w:val="24"/>
        </w:rPr>
        <w:t>riflessioni di</w:t>
      </w:r>
      <w:r>
        <w:rPr>
          <w:rFonts w:ascii="Times New Roman" w:hAnsi="Times New Roman" w:cs="Times New Roman"/>
          <w:sz w:val="24"/>
          <w:szCs w:val="24"/>
        </w:rPr>
        <w:t xml:space="preserve"> questo ambito nelle dodici tesi di John </w:t>
      </w:r>
      <w:proofErr w:type="spellStart"/>
      <w:r>
        <w:rPr>
          <w:rFonts w:ascii="Times New Roman" w:hAnsi="Times New Roman" w:cs="Times New Roman"/>
          <w:sz w:val="24"/>
          <w:szCs w:val="24"/>
        </w:rPr>
        <w:t>Shelby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Spong</w:t>
      </w:r>
      <w:proofErr w:type="spellEnd"/>
      <w:r>
        <w:rPr>
          <w:rFonts w:ascii="Times New Roman" w:hAnsi="Times New Roman" w:cs="Times New Roman"/>
          <w:sz w:val="24"/>
          <w:szCs w:val="24"/>
        </w:rPr>
        <w:t xml:space="preserve">. Il criterio di aggiornamento del discorso cristologico </w:t>
      </w:r>
      <w:r w:rsidR="00B510C9">
        <w:rPr>
          <w:rFonts w:ascii="Times New Roman" w:hAnsi="Times New Roman" w:cs="Times New Roman"/>
          <w:sz w:val="24"/>
          <w:szCs w:val="24"/>
        </w:rPr>
        <w:t>era ricavato</w:t>
      </w:r>
      <w:r>
        <w:rPr>
          <w:rFonts w:ascii="Times New Roman" w:hAnsi="Times New Roman" w:cs="Times New Roman"/>
          <w:sz w:val="24"/>
          <w:szCs w:val="24"/>
        </w:rPr>
        <w:t xml:space="preserve"> </w:t>
      </w:r>
      <w:r w:rsidR="00B510C9">
        <w:rPr>
          <w:rFonts w:ascii="Times New Roman" w:hAnsi="Times New Roman" w:cs="Times New Roman"/>
          <w:sz w:val="24"/>
          <w:szCs w:val="24"/>
        </w:rPr>
        <w:t>d</w:t>
      </w:r>
      <w:r>
        <w:rPr>
          <w:rFonts w:ascii="Times New Roman" w:hAnsi="Times New Roman" w:cs="Times New Roman"/>
          <w:sz w:val="24"/>
          <w:szCs w:val="24"/>
        </w:rPr>
        <w:t xml:space="preserve">alla nuova visione evolutiva e post-newtoniana </w:t>
      </w:r>
      <w:r w:rsidR="00B510C9">
        <w:rPr>
          <w:rFonts w:ascii="Times New Roman" w:hAnsi="Times New Roman" w:cs="Times New Roman"/>
          <w:sz w:val="24"/>
          <w:szCs w:val="24"/>
        </w:rPr>
        <w:t xml:space="preserve">del mondo, </w:t>
      </w:r>
      <w:r>
        <w:rPr>
          <w:rFonts w:ascii="Times New Roman" w:hAnsi="Times New Roman" w:cs="Times New Roman"/>
          <w:sz w:val="24"/>
          <w:szCs w:val="24"/>
        </w:rPr>
        <w:t>derivante dal</w:t>
      </w:r>
      <w:r w:rsidR="00B510C9">
        <w:rPr>
          <w:rFonts w:ascii="Times New Roman" w:hAnsi="Times New Roman" w:cs="Times New Roman"/>
          <w:sz w:val="24"/>
          <w:szCs w:val="24"/>
        </w:rPr>
        <w:t>l</w:t>
      </w:r>
      <w:r>
        <w:rPr>
          <w:rFonts w:ascii="Times New Roman" w:hAnsi="Times New Roman" w:cs="Times New Roman"/>
          <w:sz w:val="24"/>
          <w:szCs w:val="24"/>
        </w:rPr>
        <w:t>a scienza. Si trattava quindi di ripensare la dottrina cristologica a partire dai nuovi paradigmi di interpretazione del reale, aggiornando la fede sulla cultura e in specie sul sapere scientifico. Si p</w:t>
      </w:r>
      <w:r w:rsidR="00B510C9">
        <w:rPr>
          <w:rFonts w:ascii="Times New Roman" w:hAnsi="Times New Roman" w:cs="Times New Roman"/>
          <w:sz w:val="24"/>
          <w:szCs w:val="24"/>
        </w:rPr>
        <w:t>ossono verificare forme radicali</w:t>
      </w:r>
      <w:r>
        <w:rPr>
          <w:rFonts w:ascii="Times New Roman" w:hAnsi="Times New Roman" w:cs="Times New Roman"/>
          <w:sz w:val="24"/>
          <w:szCs w:val="24"/>
        </w:rPr>
        <w:t xml:space="preserve"> di questa sensibilità post-teista </w:t>
      </w:r>
      <w:r w:rsidR="00B510C9">
        <w:rPr>
          <w:rFonts w:ascii="Times New Roman" w:hAnsi="Times New Roman" w:cs="Times New Roman"/>
          <w:sz w:val="24"/>
          <w:szCs w:val="24"/>
        </w:rPr>
        <w:t xml:space="preserve">e proposte cristologiche conseguenti </w:t>
      </w:r>
      <w:r>
        <w:rPr>
          <w:rFonts w:ascii="Times New Roman" w:hAnsi="Times New Roman" w:cs="Times New Roman"/>
          <w:sz w:val="24"/>
          <w:szCs w:val="24"/>
        </w:rPr>
        <w:t xml:space="preserve">nei saggi dell’italiano </w:t>
      </w:r>
      <w:r w:rsidRPr="003B08DF">
        <w:rPr>
          <w:rFonts w:ascii="Times New Roman" w:hAnsi="Times New Roman" w:cs="Times New Roman"/>
          <w:smallCaps/>
          <w:sz w:val="24"/>
          <w:szCs w:val="24"/>
        </w:rPr>
        <w:t xml:space="preserve">Gilberto </w:t>
      </w:r>
      <w:proofErr w:type="spellStart"/>
      <w:r w:rsidRPr="003B08DF">
        <w:rPr>
          <w:rFonts w:ascii="Times New Roman" w:hAnsi="Times New Roman" w:cs="Times New Roman"/>
          <w:smallCaps/>
          <w:sz w:val="24"/>
          <w:szCs w:val="24"/>
        </w:rPr>
        <w:t>Squizzato</w:t>
      </w:r>
      <w:proofErr w:type="spellEnd"/>
      <w:r>
        <w:rPr>
          <w:rFonts w:ascii="Times New Roman" w:hAnsi="Times New Roman" w:cs="Times New Roman"/>
          <w:sz w:val="24"/>
          <w:szCs w:val="24"/>
        </w:rPr>
        <w:t xml:space="preserve">, </w:t>
      </w:r>
      <w:r w:rsidRPr="003B08DF">
        <w:rPr>
          <w:rFonts w:ascii="Times New Roman" w:hAnsi="Times New Roman" w:cs="Times New Roman"/>
          <w:i/>
          <w:sz w:val="24"/>
          <w:szCs w:val="24"/>
        </w:rPr>
        <w:t>Via il teismo, cosa ci resta</w:t>
      </w:r>
      <w:r>
        <w:rPr>
          <w:rFonts w:ascii="Times New Roman" w:hAnsi="Times New Roman" w:cs="Times New Roman"/>
          <w:sz w:val="24"/>
          <w:szCs w:val="24"/>
        </w:rPr>
        <w:t xml:space="preserve">, in </w:t>
      </w:r>
      <w:r w:rsidRPr="003B08DF">
        <w:rPr>
          <w:rFonts w:ascii="Times New Roman" w:hAnsi="Times New Roman" w:cs="Times New Roman"/>
          <w:smallCaps/>
          <w:sz w:val="24"/>
          <w:szCs w:val="24"/>
        </w:rPr>
        <w:t xml:space="preserve">C. Fanti- J.M. </w:t>
      </w:r>
      <w:proofErr w:type="spellStart"/>
      <w:r w:rsidRPr="003B08DF">
        <w:rPr>
          <w:rFonts w:ascii="Times New Roman" w:hAnsi="Times New Roman" w:cs="Times New Roman"/>
          <w:smallCaps/>
          <w:sz w:val="24"/>
          <w:szCs w:val="24"/>
        </w:rPr>
        <w:t>Vigil</w:t>
      </w:r>
      <w:proofErr w:type="spellEnd"/>
      <w:r>
        <w:rPr>
          <w:rFonts w:ascii="Times New Roman" w:hAnsi="Times New Roman" w:cs="Times New Roman"/>
          <w:sz w:val="24"/>
          <w:szCs w:val="24"/>
        </w:rPr>
        <w:t xml:space="preserve"> (ed), </w:t>
      </w:r>
      <w:r w:rsidRPr="003B08DF">
        <w:rPr>
          <w:rFonts w:ascii="Times New Roman" w:hAnsi="Times New Roman" w:cs="Times New Roman"/>
          <w:i/>
          <w:sz w:val="24"/>
          <w:szCs w:val="24"/>
        </w:rPr>
        <w:t>Oltre Dio. In ascolto del Mistero senza nome</w:t>
      </w:r>
      <w:r>
        <w:rPr>
          <w:rFonts w:ascii="Times New Roman" w:hAnsi="Times New Roman" w:cs="Times New Roman"/>
          <w:sz w:val="24"/>
          <w:szCs w:val="24"/>
        </w:rPr>
        <w:t xml:space="preserve">, Gabrielli editore, Verona 2021, 161-203; </w:t>
      </w:r>
      <w:r w:rsidRPr="003B08DF">
        <w:rPr>
          <w:rFonts w:ascii="Times New Roman" w:hAnsi="Times New Roman" w:cs="Times New Roman"/>
          <w:smallCaps/>
          <w:sz w:val="24"/>
          <w:szCs w:val="24"/>
        </w:rPr>
        <w:t xml:space="preserve">Carmen </w:t>
      </w:r>
      <w:proofErr w:type="spellStart"/>
      <w:r w:rsidRPr="003B08DF">
        <w:rPr>
          <w:rFonts w:ascii="Times New Roman" w:hAnsi="Times New Roman" w:cs="Times New Roman"/>
          <w:smallCaps/>
          <w:sz w:val="24"/>
          <w:szCs w:val="24"/>
        </w:rPr>
        <w:t>Magallòn</w:t>
      </w:r>
      <w:proofErr w:type="spellEnd"/>
      <w:r>
        <w:rPr>
          <w:rFonts w:ascii="Times New Roman" w:hAnsi="Times New Roman" w:cs="Times New Roman"/>
          <w:sz w:val="24"/>
          <w:szCs w:val="24"/>
        </w:rPr>
        <w:t xml:space="preserve">, </w:t>
      </w:r>
      <w:r w:rsidRPr="003B08DF">
        <w:rPr>
          <w:rFonts w:ascii="Times New Roman" w:hAnsi="Times New Roman" w:cs="Times New Roman"/>
          <w:i/>
          <w:sz w:val="24"/>
          <w:szCs w:val="24"/>
        </w:rPr>
        <w:t>Da Dio Padre alla fratellanza umana</w:t>
      </w:r>
      <w:r>
        <w:rPr>
          <w:rFonts w:ascii="Times New Roman" w:hAnsi="Times New Roman" w:cs="Times New Roman"/>
          <w:sz w:val="24"/>
          <w:szCs w:val="24"/>
        </w:rPr>
        <w:t xml:space="preserve">, in </w:t>
      </w:r>
      <w:r w:rsidRPr="003B08DF">
        <w:rPr>
          <w:rFonts w:ascii="Times New Roman" w:hAnsi="Times New Roman" w:cs="Times New Roman"/>
          <w:i/>
          <w:sz w:val="24"/>
          <w:szCs w:val="24"/>
        </w:rPr>
        <w:t>Ivi</w:t>
      </w:r>
      <w:r>
        <w:rPr>
          <w:rFonts w:ascii="Times New Roman" w:hAnsi="Times New Roman" w:cs="Times New Roman"/>
          <w:sz w:val="24"/>
          <w:szCs w:val="24"/>
        </w:rPr>
        <w:t>, 205-226.</w:t>
      </w:r>
      <w:r w:rsidR="00B510C9">
        <w:rPr>
          <w:rFonts w:ascii="Times New Roman" w:hAnsi="Times New Roman" w:cs="Times New Roman"/>
          <w:sz w:val="24"/>
          <w:szCs w:val="24"/>
        </w:rPr>
        <w:t xml:space="preserve"> Si tratta di revisioni radicali della fede in Gesù Cristo a partire dai disagi culturali e dalle esigenze poste dal pluralismo religioso e spirituale.</w:t>
      </w:r>
      <w:r>
        <w:rPr>
          <w:rFonts w:ascii="Times New Roman" w:hAnsi="Times New Roman" w:cs="Times New Roman"/>
          <w:sz w:val="24"/>
          <w:szCs w:val="24"/>
        </w:rPr>
        <w:t xml:space="preserve"> </w:t>
      </w:r>
    </w:p>
    <w:p w:rsidR="003B08DF" w:rsidRDefault="003B08DF" w:rsidP="003B08DF">
      <w:pPr>
        <w:spacing w:after="0" w:line="240" w:lineRule="auto"/>
        <w:jc w:val="both"/>
        <w:rPr>
          <w:rFonts w:ascii="Times New Roman" w:hAnsi="Times New Roman" w:cs="Times New Roman"/>
          <w:sz w:val="24"/>
          <w:szCs w:val="24"/>
        </w:rPr>
      </w:pPr>
    </w:p>
    <w:p w:rsidR="00AD1554" w:rsidRPr="00AD1554" w:rsidRDefault="00AD1554" w:rsidP="00AD1554">
      <w:pPr>
        <w:pStyle w:val="Paragrafoelenco"/>
        <w:numPr>
          <w:ilvl w:val="0"/>
          <w:numId w:val="2"/>
        </w:numPr>
        <w:spacing w:after="0" w:line="240" w:lineRule="auto"/>
        <w:jc w:val="center"/>
        <w:rPr>
          <w:rFonts w:ascii="Times New Roman" w:hAnsi="Times New Roman" w:cs="Times New Roman"/>
          <w:i/>
          <w:sz w:val="24"/>
          <w:szCs w:val="24"/>
        </w:rPr>
      </w:pPr>
      <w:r w:rsidRPr="00AD1554">
        <w:rPr>
          <w:rFonts w:ascii="Times New Roman" w:hAnsi="Times New Roman" w:cs="Times New Roman"/>
          <w:i/>
          <w:sz w:val="24"/>
          <w:szCs w:val="24"/>
        </w:rPr>
        <w:t>La proposta del post-teismo e la sua portata teologica</w:t>
      </w:r>
    </w:p>
    <w:p w:rsidR="00AD1554" w:rsidRDefault="00AD1554" w:rsidP="003B08DF">
      <w:pPr>
        <w:spacing w:after="0" w:line="240" w:lineRule="auto"/>
        <w:jc w:val="both"/>
        <w:rPr>
          <w:rFonts w:ascii="Times New Roman" w:hAnsi="Times New Roman" w:cs="Times New Roman"/>
          <w:sz w:val="24"/>
          <w:szCs w:val="24"/>
        </w:rPr>
      </w:pP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movimento che esprime l’istanza del post-teismo ha ancora una forma magmatica: raccoglie diverse istanze e intuizioni senza una precisa caratterizzazione metodologica. Il confronto con i percorsi della cristologia implicherà quindi una qualche forzatura nel tentare di interpretare in maniera unitaria le esigenze teoriche e i presupposti dell’interlocutore. Iniziamo, perciò, cercando di identificare tre elementi di fondo caratterizzanti questo movimento.</w:t>
      </w:r>
    </w:p>
    <w:p w:rsidR="00AD1554" w:rsidRDefault="00AD1554" w:rsidP="00AD1554">
      <w:pPr>
        <w:spacing w:after="0" w:line="240" w:lineRule="auto"/>
        <w:jc w:val="both"/>
        <w:rPr>
          <w:rFonts w:ascii="Times New Roman" w:hAnsi="Times New Roman" w:cs="Times New Roman"/>
          <w:sz w:val="24"/>
          <w:szCs w:val="24"/>
        </w:rPr>
      </w:pP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i/>
          <w:sz w:val="24"/>
          <w:szCs w:val="24"/>
        </w:rPr>
        <w:t>Tre livelli di</w:t>
      </w:r>
      <w:r w:rsidRPr="0082279C">
        <w:rPr>
          <w:rFonts w:ascii="Times New Roman" w:hAnsi="Times New Roman" w:cs="Times New Roman"/>
          <w:i/>
          <w:sz w:val="24"/>
          <w:szCs w:val="24"/>
        </w:rPr>
        <w:t xml:space="preserve"> disagio</w:t>
      </w:r>
      <w:r>
        <w:rPr>
          <w:rFonts w:ascii="Times New Roman" w:hAnsi="Times New Roman" w:cs="Times New Roman"/>
          <w:sz w:val="24"/>
          <w:szCs w:val="24"/>
        </w:rPr>
        <w:t xml:space="preserve">. Il post-teismo esprime anzitutto un forte disagio nei confronti della </w:t>
      </w:r>
      <w:r w:rsidRPr="001E3298">
        <w:rPr>
          <w:rFonts w:ascii="Times New Roman" w:hAnsi="Times New Roman" w:cs="Times New Roman"/>
          <w:i/>
          <w:sz w:val="24"/>
          <w:szCs w:val="24"/>
        </w:rPr>
        <w:t>rappresentazione di Dio</w:t>
      </w:r>
      <w:r>
        <w:rPr>
          <w:rFonts w:ascii="Times New Roman" w:hAnsi="Times New Roman" w:cs="Times New Roman"/>
          <w:sz w:val="24"/>
          <w:szCs w:val="24"/>
        </w:rPr>
        <w:t xml:space="preserve"> propria del teismo. Si tratta di un modo di concepire il divino che non avrebbe più di seimila anni e quindi non è originaria, né necessaria, ma legata a un certo sviluppo della civiltà e a fattori storici precisi</w:t>
      </w:r>
      <w:r>
        <w:rPr>
          <w:rStyle w:val="Rimandonotaapidipagina"/>
          <w:rFonts w:ascii="Times New Roman" w:hAnsi="Times New Roman" w:cs="Times New Roman"/>
          <w:sz w:val="24"/>
          <w:szCs w:val="24"/>
        </w:rPr>
        <w:footnoteReference w:id="1"/>
      </w:r>
      <w:r>
        <w:rPr>
          <w:rFonts w:ascii="Times New Roman" w:hAnsi="Times New Roman" w:cs="Times New Roman"/>
          <w:sz w:val="24"/>
          <w:szCs w:val="24"/>
        </w:rPr>
        <w:t>. Il limite maggiore del teismo viene individuato nella distinzione di due piani della realtà, il divino e l’umano, corrispondenti più o meno allo spirituale e materiale, al temporale ed eterno, insomma alla terra e al cielo, che porta a “</w:t>
      </w:r>
      <w:proofErr w:type="spellStart"/>
      <w:r>
        <w:rPr>
          <w:rFonts w:ascii="Times New Roman" w:hAnsi="Times New Roman" w:cs="Times New Roman"/>
          <w:sz w:val="24"/>
          <w:szCs w:val="24"/>
        </w:rPr>
        <w:t>cosificare</w:t>
      </w:r>
      <w:proofErr w:type="spellEnd"/>
      <w:r>
        <w:rPr>
          <w:rFonts w:ascii="Times New Roman" w:hAnsi="Times New Roman" w:cs="Times New Roman"/>
          <w:sz w:val="24"/>
          <w:szCs w:val="24"/>
        </w:rPr>
        <w:t>” il divino di fronte al finito, giustapponendo Dio e uomo e immaginando un Dio personale e trascendente che interviene dall’esterno nel mondo creato, “disturbando” coi suoi miracoli l’ordine naturale. Questo Dio, esteriore al mondo, avanza la pretesa di rivelare la verità di sé e del reale con concetti, dottrine e dogmi caduti dal cielo. In realtà si tratta piuttosto di miti, simboli e metafore, che esprimono variazioni immaginative sul reale, in cui si possono trovare tracce di un’esperienza spirituale. Si può già intuire la distanza rispetto alla Cristologia che cerca di offrire una nuova comprensione dell’essere di Dio e del mondo alla luce della novità inaugurata da Cristo.</w:t>
      </w: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 secondo livello della problematica rimanda proprio all’</w:t>
      </w:r>
      <w:r w:rsidRPr="00BD3667">
        <w:rPr>
          <w:rFonts w:ascii="Times New Roman" w:hAnsi="Times New Roman" w:cs="Times New Roman"/>
          <w:i/>
          <w:sz w:val="24"/>
          <w:szCs w:val="24"/>
        </w:rPr>
        <w:t>esperienza della realtà</w:t>
      </w:r>
      <w:r>
        <w:rPr>
          <w:rFonts w:ascii="Times New Roman" w:hAnsi="Times New Roman" w:cs="Times New Roman"/>
          <w:sz w:val="24"/>
          <w:szCs w:val="24"/>
        </w:rPr>
        <w:t>. Le rivoluzioni scientifica e tecnologica hanno introdotto un modo di abitare il mondo e di pensarlo che rendono inascoltabile il messaggio di un Dio esterno al cosmo in divenire, che attraverso avvenimenti miracolosi chiama l’uomo a un destino soprannaturale. La stessa idea di natura non è più statica e univoca, ma dinamica a aperta all’oltre, un “oltre” che però non ha nulla a che fare col soprannaturale di certa teologia. In questo contesto si dovrebbe comprendere che la grande sfida è ormai quella di aggiornare il messaggio evangelico sul nuovo modo di fare esperienza e quindi sul sapere scientifico e la sua ontologia, con la sua visione dell’energia, della materia, dell’informazione e quindi della realtà</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 xml:space="preserve">. I contenuti della fede devono essere aggiornati sulle </w:t>
      </w:r>
      <w:r>
        <w:rPr>
          <w:rFonts w:ascii="Times New Roman" w:hAnsi="Times New Roman" w:cs="Times New Roman"/>
          <w:sz w:val="24"/>
          <w:szCs w:val="24"/>
        </w:rPr>
        <w:lastRenderedPageBreak/>
        <w:t>esigenze del sapere scientifico e della cultura moderna, più che sulle fonti della rivelazione. Domina l’idea che il contributo dell’esperienza religiosa sia da collocare più al livello dell’immaginario collettivo, che non sui significati della realtà</w:t>
      </w:r>
      <w:r>
        <w:rPr>
          <w:rStyle w:val="Rimandonotaapidipagina"/>
          <w:rFonts w:ascii="Times New Roman" w:hAnsi="Times New Roman" w:cs="Times New Roman"/>
        </w:rPr>
        <w:footnoteReference w:id="3"/>
      </w:r>
      <w:r w:rsidRPr="00E775B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L</w:t>
      </w:r>
      <w:r w:rsidRPr="00CD7573">
        <w:rPr>
          <w:rFonts w:ascii="Times New Roman" w:hAnsi="Times New Roman" w:cs="Times New Roman"/>
          <w:sz w:val="24"/>
          <w:szCs w:val="24"/>
        </w:rPr>
        <w:t>a religione recede nell’ambito dell’</w:t>
      </w:r>
      <w:r w:rsidRPr="00CD7573">
        <w:rPr>
          <w:rFonts w:ascii="Times New Roman" w:hAnsi="Times New Roman" w:cs="Times New Roman"/>
          <w:i/>
          <w:sz w:val="24"/>
          <w:szCs w:val="24"/>
        </w:rPr>
        <w:t>immaginario</w:t>
      </w:r>
      <w:r w:rsidRPr="00CD7573">
        <w:rPr>
          <w:rFonts w:ascii="Times New Roman" w:hAnsi="Times New Roman" w:cs="Times New Roman"/>
          <w:sz w:val="24"/>
          <w:szCs w:val="24"/>
        </w:rPr>
        <w:t>. Non organizza l’</w:t>
      </w:r>
      <w:r w:rsidRPr="00CD7573">
        <w:rPr>
          <w:rFonts w:ascii="Times New Roman" w:hAnsi="Times New Roman" w:cs="Times New Roman"/>
          <w:i/>
          <w:sz w:val="24"/>
          <w:szCs w:val="24"/>
        </w:rPr>
        <w:t>ordine simbolico</w:t>
      </w:r>
      <w:r w:rsidRPr="00CD7573">
        <w:rPr>
          <w:rFonts w:ascii="Times New Roman" w:hAnsi="Times New Roman" w:cs="Times New Roman"/>
          <w:sz w:val="24"/>
          <w:szCs w:val="24"/>
        </w:rPr>
        <w:t xml:space="preserve"> dei legami sociali e dei codici </w:t>
      </w:r>
      <w:r>
        <w:rPr>
          <w:rFonts w:ascii="Times New Roman" w:hAnsi="Times New Roman" w:cs="Times New Roman"/>
          <w:sz w:val="24"/>
          <w:szCs w:val="24"/>
        </w:rPr>
        <w:t>comunicativi,</w:t>
      </w:r>
      <w:r w:rsidRPr="00CD7573">
        <w:rPr>
          <w:rFonts w:ascii="Times New Roman" w:hAnsi="Times New Roman" w:cs="Times New Roman"/>
          <w:sz w:val="24"/>
          <w:szCs w:val="24"/>
        </w:rPr>
        <w:t xml:space="preserve"> </w:t>
      </w:r>
      <w:r>
        <w:rPr>
          <w:rFonts w:ascii="Times New Roman" w:hAnsi="Times New Roman" w:cs="Times New Roman"/>
          <w:sz w:val="24"/>
          <w:szCs w:val="24"/>
        </w:rPr>
        <w:t>t</w:t>
      </w:r>
      <w:r w:rsidRPr="00CD7573">
        <w:rPr>
          <w:rFonts w:ascii="Times New Roman" w:hAnsi="Times New Roman" w:cs="Times New Roman"/>
          <w:sz w:val="24"/>
          <w:szCs w:val="24"/>
        </w:rPr>
        <w:t xml:space="preserve">anto meno pretende di andare alla sostanza delle cose per </w:t>
      </w:r>
      <w:r w:rsidRPr="00CD7573">
        <w:rPr>
          <w:rFonts w:ascii="Times New Roman" w:hAnsi="Times New Roman" w:cs="Times New Roman"/>
          <w:i/>
          <w:sz w:val="24"/>
          <w:szCs w:val="24"/>
        </w:rPr>
        <w:t>incontrare la realtà</w:t>
      </w:r>
      <w:r w:rsidRPr="00CD7573">
        <w:rPr>
          <w:rFonts w:ascii="Times New Roman" w:hAnsi="Times New Roman" w:cs="Times New Roman"/>
          <w:sz w:val="24"/>
          <w:szCs w:val="24"/>
        </w:rPr>
        <w:t>.</w:t>
      </w:r>
      <w:r>
        <w:rPr>
          <w:rFonts w:ascii="Times New Roman" w:hAnsi="Times New Roman" w:cs="Times New Roman"/>
          <w:sz w:val="24"/>
          <w:szCs w:val="24"/>
        </w:rPr>
        <w:t xml:space="preserve"> Eppure il credito accordato al sapere scientifico sul reale dovrebbe essere interrogato, soprattutto laddove si vuole elaborare una nuova spiritualità capace di custodire il mistero integrale della realtà. È opportuno ricordare come R. </w:t>
      </w:r>
      <w:proofErr w:type="spellStart"/>
      <w:r>
        <w:rPr>
          <w:rFonts w:ascii="Times New Roman" w:hAnsi="Times New Roman" w:cs="Times New Roman"/>
          <w:sz w:val="24"/>
          <w:szCs w:val="24"/>
        </w:rPr>
        <w:t>Panikkar</w:t>
      </w:r>
      <w:proofErr w:type="spellEnd"/>
      <w:r>
        <w:rPr>
          <w:rFonts w:ascii="Times New Roman" w:hAnsi="Times New Roman" w:cs="Times New Roman"/>
          <w:sz w:val="24"/>
          <w:szCs w:val="24"/>
        </w:rPr>
        <w:t>, che non è distante da molte intuizioni della spiritualità post-teista, rivendicasse il terzo occhio mistico e in generale l’intuizione «</w:t>
      </w:r>
      <w:proofErr w:type="spellStart"/>
      <w:r>
        <w:rPr>
          <w:rFonts w:ascii="Times New Roman" w:hAnsi="Times New Roman" w:cs="Times New Roman"/>
          <w:sz w:val="24"/>
          <w:szCs w:val="24"/>
        </w:rPr>
        <w:t>cosmoteandrica</w:t>
      </w:r>
      <w:proofErr w:type="spellEnd"/>
      <w:r>
        <w:rPr>
          <w:rFonts w:ascii="Times New Roman" w:hAnsi="Times New Roman" w:cs="Times New Roman"/>
          <w:sz w:val="24"/>
          <w:szCs w:val="24"/>
        </w:rPr>
        <w:t>» come una forma di esperienza integrale del reale che può correggere le riduzioni conoscitive ed esperienziali  del sapere scientifico e del razionalismo occidentale</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L’esperienza religiosa, pur intesa solo come spiritualità, non deve adeguarsi alla misura del sapere scientifico sulla realtà, ma lo deve completare.  </w:t>
      </w: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 terzo livello problematico è quello della soggettività che è in gioco nell’esperienza religiosa e quindi nel lavoro teologico. Non si tratta più di un’istituzione religiosa preoccupata di difendere se stessa (Chiesa, sinagoga o quant’altro) e neppure di un soggetto chiamato a spiegare la sua appartenenza a una certa tradizione e a custodirla. É una soggettività con appartenenza multipla, tipica del mondo pluralista. Ciò che è cambiato nella cultura post-moderna è proprio il soggetto in gioco e la sua appartenenza a una determinata tradizione culturale e religiosa. Nella società complessa, caratterizzata da diversi contesti comunicativi e di esperienza (anche religiosa), con giochi linguistici e logiche irriducibili, occorre elaborare una spiritualità multi-religiosa, che permetta di appartenere a diverse comunità religiose, raccogliendo da ciascuna quanto serve per dare senso alla vita e plasmare una spiritualità pluralista e interreligiosa. Anche la teologia non è più chiamata a lavorare in ordine alla riappropriazione e difesa di una tradizione di fede, ma ad elaborare una sapienza multi-religiosa e quindi una spiritualità ecumenica e aperta</w:t>
      </w:r>
      <w:r>
        <w:rPr>
          <w:rStyle w:val="Rimandonotaapidipagina"/>
          <w:rFonts w:ascii="Times New Roman" w:hAnsi="Times New Roman" w:cs="Times New Roman"/>
          <w:sz w:val="24"/>
          <w:szCs w:val="24"/>
        </w:rPr>
        <w:footnoteReference w:id="5"/>
      </w:r>
      <w:r>
        <w:rPr>
          <w:rFonts w:ascii="Times New Roman" w:hAnsi="Times New Roman" w:cs="Times New Roman"/>
          <w:sz w:val="24"/>
          <w:szCs w:val="24"/>
        </w:rPr>
        <w:t xml:space="preserve">. </w:t>
      </w: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 una certa dose di semplificazione, si potrebbe dire che il movimento post-teista vuole aggiornare la fede sulla cultura e le sue nuove forme, mentre la cristologia vuole aggiornare la comprensione della realtà sulla novità cristiana e in particolare sulla nuova esperienza e comprensione di Dio propiziata dall’incontro con Gesù Cristo.</w:t>
      </w:r>
    </w:p>
    <w:p w:rsidR="00AD1554" w:rsidRPr="00B31D13" w:rsidRDefault="00AD1554" w:rsidP="00AD1554">
      <w:pPr>
        <w:spacing w:after="0" w:line="240" w:lineRule="auto"/>
        <w:ind w:left="170" w:right="170"/>
        <w:jc w:val="both"/>
        <w:rPr>
          <w:rFonts w:ascii="Times New Roman" w:hAnsi="Times New Roman" w:cs="Times New Roman"/>
          <w:sz w:val="24"/>
          <w:szCs w:val="24"/>
        </w:rPr>
      </w:pP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82279C">
        <w:rPr>
          <w:rFonts w:ascii="Times New Roman" w:hAnsi="Times New Roman" w:cs="Times New Roman"/>
          <w:i/>
          <w:sz w:val="24"/>
          <w:szCs w:val="24"/>
        </w:rPr>
        <w:t xml:space="preserve">Aggiornare </w:t>
      </w:r>
      <w:r>
        <w:rPr>
          <w:rFonts w:ascii="Times New Roman" w:hAnsi="Times New Roman" w:cs="Times New Roman"/>
          <w:i/>
          <w:sz w:val="24"/>
          <w:szCs w:val="24"/>
        </w:rPr>
        <w:t xml:space="preserve">sulla cultura </w:t>
      </w:r>
      <w:r w:rsidRPr="0082279C">
        <w:rPr>
          <w:rFonts w:ascii="Times New Roman" w:hAnsi="Times New Roman" w:cs="Times New Roman"/>
          <w:i/>
          <w:sz w:val="24"/>
          <w:szCs w:val="24"/>
        </w:rPr>
        <w:t>o ridire una novità</w:t>
      </w:r>
      <w:r>
        <w:rPr>
          <w:rFonts w:ascii="Times New Roman" w:hAnsi="Times New Roman" w:cs="Times New Roman"/>
          <w:i/>
          <w:sz w:val="24"/>
          <w:szCs w:val="24"/>
        </w:rPr>
        <w:t xml:space="preserve"> incontenibile</w:t>
      </w:r>
      <w:r w:rsidRPr="0082279C">
        <w:rPr>
          <w:rFonts w:ascii="Times New Roman" w:hAnsi="Times New Roman" w:cs="Times New Roman"/>
          <w:i/>
          <w:sz w:val="24"/>
          <w:szCs w:val="24"/>
        </w:rPr>
        <w:t>?</w:t>
      </w:r>
      <w:r>
        <w:rPr>
          <w:rFonts w:ascii="Times New Roman" w:hAnsi="Times New Roman" w:cs="Times New Roman"/>
          <w:sz w:val="24"/>
          <w:szCs w:val="24"/>
        </w:rPr>
        <w:t xml:space="preserve"> La serietà di ciò che è accaduto in Gesù Cristo morto e risorto viene messa a tema come istanza radicale di “ripensamento del pensiero stesso” e del suo rapporto con la realtà. Già a questo livello, che potremmo considerare la “prima mossa” dei percorsi di indagine teologica, l’alternativa è netta: o aggiorno la comprensione della realtà sull’essere nuovo inaugurato da Cristo risorto oppure aggiorno la fede sulle nuove esigenze della scienza e della cultura. Per comprendere l’alternativa, basti verificare cosa pensano della risurrezione i diversi rappresentanti dell’istanza del post-teismo, nel loro sforzo di ricomprendere un cristianesimo senza miracoli e quindi di ripensare alla risurrezione sulla base della visione scientifica del mondo, piuttosto che annunciare il Risorto</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 xml:space="preserve">. Proprio qui si può valutare cosa significhi adattare l’annuncio di Cristo al pensiero e alle sue misure o riformare il pensiero su ciò </w:t>
      </w:r>
      <w:r>
        <w:rPr>
          <w:rFonts w:ascii="Times New Roman" w:hAnsi="Times New Roman" w:cs="Times New Roman"/>
          <w:sz w:val="24"/>
          <w:szCs w:val="24"/>
        </w:rPr>
        <w:lastRenderedPageBreak/>
        <w:t>che Cristo ha inaugurato. Se non c’è un essere nuovo, che non siano le potenzialità dischiuse dal processo evolutivo, è evidente che la stessa esigenza di rivedere l’ontologia, cioè la comprensione di ciò che è, in un nuovo orizzonte di senso e di esperienza, non ha alcun significato. L’esigenza di evitare forme di un soprannaturalismo estrinseco, che fa piovere dal cielo doni divini su un uomo affaccendato in altro, si è ormai capovolta in una selezione delle verità da credere e del loro significato in base a ciò che l’uomo comprende di sé e del suo mondo, o meglio, in base alla visione del cosmo che le scienze hanno elaborato. Dalla mediazione antropologica della verità di fede siamo passati alla mediazione cosmologica, secondo una certa visione scientifica che selezione il credibile disponibile. Questa mediazione è diventata la misura della credibilità della rivelazione e del suo significato</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w:t>
      </w: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 rendiamo conto che sotto certi aspetti stiamo forzando i termini in cui si auto-comprende il movimento post-teista, dal momento che lo statuto epistemologico dei simboli o miti o metafore religiose non è sempre ben precisato nel suo funzionamento cognitivo</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 Ma la stessa esigenza di una nuova ermeneutica radicale, che reinterpreti in modo rinnovato il dato di fede e la dottrina, conferma la distanza. A cascata, questa differente intenzionalità originaria cambia il modo di concepire l’esperienza della realtà e l’identità della soggettività in gioco.</w:t>
      </w: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Quanto all’esperienza della realtà si rimane nell’ambito delle possibilità del sapere empirico, che si occupa di ciò che è reale e quindi “da prendere sul serio”. Non che manchi l’idea di un Creatore all’origine di tutto. Ma il divino a cui rimanda la nuova cosmologia, connessa alla fisica quantistica e all’idea di un universo in espansione, appare come un “dio minuscolo”, feriale, un dio che ha dato inizio a un processo immenso secondo “regolazione fini” che confermano un disegno intelligente, ma che non deve disturbare i processi di auto-organizzazione di sistemi complessi, né può privilegiare la creatura umana con una relazione speciale, trascendente i processi evolutivi. Non è insomma un Dio da incontrare. Si tratta piuttosto di un presupposto necessario per la comprensione dell’universo attualmente in voga.</w:t>
      </w:r>
    </w:p>
    <w:p w:rsidR="00AD1554" w:rsidRDefault="00AD1554" w:rsidP="00AD1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Anche l’identità del soggetto in gioco in una simile esperienza religiosa è ben distante dal mistero dell’essere “figli nel Figlio”, identità suscitata da un riconoscimento incondizionato dell’Assoluto, accaduto in una storia, che chiama l’eletto a plasmare il proprio destino in un dialogo di alleanza che sfida la morte e la stessa “fine del mondo” (Mc 13,31). Il soggetto dell’esperienza religiosa appare più come parte o frammento di un processo cosmico in evoluzione, suscitato e spinto dallo stesso spirito divino immanente alle cose e che accompagna le creature a tuffarsi nella totalità dinamica dell’Uno divino</w:t>
      </w:r>
      <w:r>
        <w:rPr>
          <w:rStyle w:val="Rimandonotaapidipagina"/>
          <w:rFonts w:ascii="Times New Roman" w:hAnsi="Times New Roman" w:cs="Times New Roman"/>
          <w:sz w:val="24"/>
          <w:szCs w:val="24"/>
        </w:rPr>
        <w:footnoteReference w:id="9"/>
      </w:r>
      <w:r>
        <w:rPr>
          <w:rFonts w:ascii="Times New Roman" w:hAnsi="Times New Roman" w:cs="Times New Roman"/>
          <w:sz w:val="24"/>
          <w:szCs w:val="24"/>
        </w:rPr>
        <w:t>.</w:t>
      </w:r>
    </w:p>
    <w:p w:rsidR="00AD1554" w:rsidRDefault="00AD1554" w:rsidP="003B08DF">
      <w:pPr>
        <w:spacing w:after="0" w:line="240" w:lineRule="auto"/>
        <w:jc w:val="both"/>
        <w:rPr>
          <w:rFonts w:ascii="Times New Roman" w:hAnsi="Times New Roman" w:cs="Times New Roman"/>
          <w:sz w:val="24"/>
          <w:szCs w:val="24"/>
        </w:rPr>
      </w:pPr>
    </w:p>
    <w:p w:rsidR="00154705" w:rsidRDefault="00154705" w:rsidP="003B08DF">
      <w:pPr>
        <w:spacing w:after="0" w:line="240" w:lineRule="auto"/>
        <w:jc w:val="both"/>
        <w:rPr>
          <w:rFonts w:ascii="Times New Roman" w:hAnsi="Times New Roman" w:cs="Times New Roman"/>
          <w:sz w:val="24"/>
          <w:szCs w:val="24"/>
        </w:rPr>
      </w:pPr>
    </w:p>
    <w:p w:rsidR="00154705" w:rsidRDefault="00154705" w:rsidP="003B08DF">
      <w:pPr>
        <w:spacing w:after="0" w:line="240" w:lineRule="auto"/>
        <w:jc w:val="both"/>
        <w:rPr>
          <w:rFonts w:ascii="Times New Roman" w:hAnsi="Times New Roman" w:cs="Times New Roman"/>
          <w:sz w:val="24"/>
          <w:szCs w:val="24"/>
        </w:rPr>
      </w:pPr>
    </w:p>
    <w:p w:rsidR="00154705" w:rsidRDefault="00154705" w:rsidP="003B08DF">
      <w:pPr>
        <w:spacing w:after="0" w:line="240" w:lineRule="auto"/>
        <w:jc w:val="both"/>
        <w:rPr>
          <w:rFonts w:ascii="Times New Roman" w:hAnsi="Times New Roman" w:cs="Times New Roman"/>
          <w:sz w:val="24"/>
          <w:szCs w:val="24"/>
        </w:rPr>
      </w:pPr>
    </w:p>
    <w:p w:rsidR="003B08DF" w:rsidRPr="00AD1554" w:rsidRDefault="003B08DF" w:rsidP="00AD1554">
      <w:pPr>
        <w:pStyle w:val="Paragrafoelenco"/>
        <w:numPr>
          <w:ilvl w:val="0"/>
          <w:numId w:val="2"/>
        </w:numPr>
        <w:spacing w:after="0" w:line="240" w:lineRule="auto"/>
        <w:jc w:val="center"/>
        <w:rPr>
          <w:rFonts w:ascii="Times New Roman" w:hAnsi="Times New Roman" w:cs="Times New Roman"/>
          <w:i/>
          <w:sz w:val="24"/>
          <w:szCs w:val="24"/>
        </w:rPr>
      </w:pPr>
      <w:r w:rsidRPr="00AD1554">
        <w:rPr>
          <w:rFonts w:ascii="Times New Roman" w:hAnsi="Times New Roman" w:cs="Times New Roman"/>
          <w:i/>
          <w:sz w:val="24"/>
          <w:szCs w:val="24"/>
        </w:rPr>
        <w:lastRenderedPageBreak/>
        <w:t>Un nuovo modello di Teologia</w:t>
      </w:r>
    </w:p>
    <w:p w:rsidR="003B08DF" w:rsidRDefault="003B08DF" w:rsidP="003B08DF">
      <w:pPr>
        <w:spacing w:after="0" w:line="240" w:lineRule="auto"/>
        <w:jc w:val="both"/>
        <w:rPr>
          <w:rFonts w:ascii="Times New Roman" w:hAnsi="Times New Roman" w:cs="Times New Roman"/>
          <w:sz w:val="24"/>
          <w:szCs w:val="24"/>
        </w:rPr>
      </w:pPr>
    </w:p>
    <w:p w:rsidR="003B08DF" w:rsidRDefault="003B08DF" w:rsidP="003B0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Nell’ambito della recente proposta di una teologia della liberazione pluralista, interreligiosa, laica e planetaria</w:t>
      </w:r>
      <w:r w:rsidR="00154705">
        <w:rPr>
          <w:rFonts w:ascii="Times New Roman" w:hAnsi="Times New Roman" w:cs="Times New Roman"/>
          <w:sz w:val="24"/>
          <w:szCs w:val="24"/>
        </w:rPr>
        <w:t xml:space="preserve"> (primi anni del 2000)</w:t>
      </w:r>
      <w:r>
        <w:rPr>
          <w:rFonts w:ascii="Times New Roman" w:hAnsi="Times New Roman" w:cs="Times New Roman"/>
          <w:sz w:val="24"/>
          <w:szCs w:val="24"/>
        </w:rPr>
        <w:t xml:space="preserve">, che tende già verso un’impostazione post-teista che vada oltre le religioni, sorge l’istanza radicale di rivedere la stessa operazione teologica alla luce della sfida del pluralismo religioso, un pluralismo di fatto e di diritto e quindi una situazione da vivere più che un problema da affrontare. Cambia il senso stesso del lavoro teologico. Oggetto formale della teologia è l’esperienza religiosa simbolicamente espressa: </w:t>
      </w:r>
      <w:r w:rsidR="00B510C9">
        <w:rPr>
          <w:rFonts w:ascii="Times New Roman" w:hAnsi="Times New Roman" w:cs="Times New Roman"/>
          <w:sz w:val="24"/>
          <w:szCs w:val="24"/>
        </w:rPr>
        <w:t xml:space="preserve">è questo </w:t>
      </w:r>
      <w:r>
        <w:rPr>
          <w:rFonts w:ascii="Times New Roman" w:hAnsi="Times New Roman" w:cs="Times New Roman"/>
          <w:sz w:val="24"/>
          <w:szCs w:val="24"/>
        </w:rPr>
        <w:t xml:space="preserve">ciò che </w:t>
      </w:r>
      <w:r w:rsidR="00B510C9">
        <w:rPr>
          <w:rFonts w:ascii="Times New Roman" w:hAnsi="Times New Roman" w:cs="Times New Roman"/>
          <w:sz w:val="24"/>
          <w:szCs w:val="24"/>
        </w:rPr>
        <w:t xml:space="preserve">teologia deve </w:t>
      </w:r>
      <w:r>
        <w:rPr>
          <w:rFonts w:ascii="Times New Roman" w:hAnsi="Times New Roman" w:cs="Times New Roman"/>
          <w:sz w:val="24"/>
          <w:szCs w:val="24"/>
        </w:rPr>
        <w:t>studia</w:t>
      </w:r>
      <w:r w:rsidR="00B510C9">
        <w:rPr>
          <w:rFonts w:ascii="Times New Roman" w:hAnsi="Times New Roman" w:cs="Times New Roman"/>
          <w:sz w:val="24"/>
          <w:szCs w:val="24"/>
        </w:rPr>
        <w:t>re</w:t>
      </w:r>
      <w:r>
        <w:rPr>
          <w:rFonts w:ascii="Times New Roman" w:hAnsi="Times New Roman" w:cs="Times New Roman"/>
          <w:sz w:val="24"/>
          <w:szCs w:val="24"/>
        </w:rPr>
        <w:t xml:space="preserve"> e la luce sotto la quale la </w:t>
      </w:r>
      <w:r w:rsidR="00B510C9">
        <w:rPr>
          <w:rFonts w:ascii="Times New Roman" w:hAnsi="Times New Roman" w:cs="Times New Roman"/>
          <w:sz w:val="24"/>
          <w:szCs w:val="24"/>
        </w:rPr>
        <w:t xml:space="preserve">deve </w:t>
      </w:r>
      <w:r>
        <w:rPr>
          <w:rFonts w:ascii="Times New Roman" w:hAnsi="Times New Roman" w:cs="Times New Roman"/>
          <w:sz w:val="24"/>
          <w:szCs w:val="24"/>
        </w:rPr>
        <w:t>studia</w:t>
      </w:r>
      <w:r w:rsidR="00B510C9">
        <w:rPr>
          <w:rFonts w:ascii="Times New Roman" w:hAnsi="Times New Roman" w:cs="Times New Roman"/>
          <w:sz w:val="24"/>
          <w:szCs w:val="24"/>
        </w:rPr>
        <w:t>re</w:t>
      </w:r>
      <w:r>
        <w:rPr>
          <w:rFonts w:ascii="Times New Roman" w:hAnsi="Times New Roman" w:cs="Times New Roman"/>
          <w:sz w:val="24"/>
          <w:szCs w:val="24"/>
        </w:rPr>
        <w:t xml:space="preserve">. L’oggetto della teologia non è la visione della realtà o l’insieme dei valori che ci può dare un mito e un rito. Meno ancora l’oggetto della teologia è l’insieme delle verità da cui possiamo derivare insiemi </w:t>
      </w:r>
      <w:r w:rsidR="00154705">
        <w:rPr>
          <w:rFonts w:ascii="Times New Roman" w:hAnsi="Times New Roman" w:cs="Times New Roman"/>
          <w:sz w:val="24"/>
          <w:szCs w:val="24"/>
        </w:rPr>
        <w:t>complessi</w:t>
      </w:r>
      <w:r>
        <w:rPr>
          <w:rFonts w:ascii="Times New Roman" w:hAnsi="Times New Roman" w:cs="Times New Roman"/>
          <w:sz w:val="24"/>
          <w:szCs w:val="24"/>
        </w:rPr>
        <w:t xml:space="preserve"> di simboli</w:t>
      </w:r>
      <w:r w:rsidR="00154705">
        <w:rPr>
          <w:rFonts w:ascii="Times New Roman" w:hAnsi="Times New Roman" w:cs="Times New Roman"/>
          <w:sz w:val="24"/>
          <w:szCs w:val="24"/>
        </w:rPr>
        <w:t>, da interpretare</w:t>
      </w:r>
      <w:r>
        <w:rPr>
          <w:rFonts w:ascii="Times New Roman" w:hAnsi="Times New Roman" w:cs="Times New Roman"/>
          <w:sz w:val="24"/>
          <w:szCs w:val="24"/>
        </w:rPr>
        <w:t xml:space="preserve"> in funzione della </w:t>
      </w:r>
      <w:r w:rsidR="00154705">
        <w:rPr>
          <w:rFonts w:ascii="Times New Roman" w:hAnsi="Times New Roman" w:cs="Times New Roman"/>
          <w:sz w:val="24"/>
          <w:szCs w:val="24"/>
        </w:rPr>
        <w:t xml:space="preserve">loro </w:t>
      </w:r>
      <w:r>
        <w:rPr>
          <w:rFonts w:ascii="Times New Roman" w:hAnsi="Times New Roman" w:cs="Times New Roman"/>
          <w:sz w:val="24"/>
          <w:szCs w:val="24"/>
        </w:rPr>
        <w:t xml:space="preserve">stessa articolazione, trasmissione, legittimazione. L’oggetto della teologia è l’esperienza religiosa genuinamente tale e simbolicamente espressa, nient’altro. Gli altri oggetti, miti, riti, verità, dottrine… possono solo essere percorsi e meritano di esserlo in una ricerca della ricchezza simbolica che ancora mantengono e ricercando la loro funzione primaria, ma niente di più. Questo oggetto di studio non è per nulla </w:t>
      </w:r>
      <w:proofErr w:type="spellStart"/>
      <w:r>
        <w:rPr>
          <w:rFonts w:ascii="Times New Roman" w:hAnsi="Times New Roman" w:cs="Times New Roman"/>
          <w:sz w:val="24"/>
          <w:szCs w:val="24"/>
        </w:rPr>
        <w:t>concettualizzabile</w:t>
      </w:r>
      <w:proofErr w:type="spellEnd"/>
      <w:r>
        <w:rPr>
          <w:rFonts w:ascii="Times New Roman" w:hAnsi="Times New Roman" w:cs="Times New Roman"/>
          <w:sz w:val="24"/>
          <w:szCs w:val="24"/>
        </w:rPr>
        <w:t xml:space="preserve">; è unicamente ciò che indica di essere: l’esperienza ultima, più piena e totale della realtà, </w:t>
      </w:r>
      <w:r w:rsidR="00B510C9">
        <w:rPr>
          <w:rFonts w:ascii="Times New Roman" w:hAnsi="Times New Roman" w:cs="Times New Roman"/>
          <w:sz w:val="24"/>
          <w:szCs w:val="24"/>
        </w:rPr>
        <w:t>che</w:t>
      </w:r>
      <w:r>
        <w:rPr>
          <w:rFonts w:ascii="Times New Roman" w:hAnsi="Times New Roman" w:cs="Times New Roman"/>
          <w:sz w:val="24"/>
          <w:szCs w:val="24"/>
        </w:rPr>
        <w:t xml:space="preserve"> è espressa simbolicamente. </w:t>
      </w:r>
    </w:p>
    <w:p w:rsidR="003B08DF" w:rsidRPr="00C02920" w:rsidRDefault="003B08DF" w:rsidP="003B0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un</w:t>
      </w:r>
      <w:r w:rsidRPr="00C02920">
        <w:rPr>
          <w:rFonts w:ascii="Times New Roman" w:hAnsi="Times New Roman" w:cs="Times New Roman"/>
          <w:sz w:val="24"/>
          <w:szCs w:val="24"/>
        </w:rPr>
        <w:t xml:space="preserve"> contesto pluralista</w:t>
      </w:r>
      <w:r>
        <w:rPr>
          <w:rFonts w:ascii="Times New Roman" w:hAnsi="Times New Roman" w:cs="Times New Roman"/>
          <w:sz w:val="24"/>
          <w:szCs w:val="24"/>
        </w:rPr>
        <w:t>, che</w:t>
      </w:r>
      <w:r w:rsidRPr="00C02920">
        <w:rPr>
          <w:rFonts w:ascii="Times New Roman" w:hAnsi="Times New Roman" w:cs="Times New Roman"/>
          <w:sz w:val="24"/>
          <w:szCs w:val="24"/>
        </w:rPr>
        <w:t xml:space="preserve"> crea situazioni di </w:t>
      </w:r>
      <w:r>
        <w:rPr>
          <w:rFonts w:ascii="Times New Roman" w:hAnsi="Times New Roman" w:cs="Times New Roman"/>
          <w:sz w:val="24"/>
          <w:szCs w:val="24"/>
        </w:rPr>
        <w:t>appartenenza religiosa multipla, la lettura simbolica dell’esperienza religiosa deve andare</w:t>
      </w:r>
      <w:r w:rsidRPr="00C02920">
        <w:rPr>
          <w:rFonts w:ascii="Times New Roman" w:hAnsi="Times New Roman" w:cs="Times New Roman"/>
          <w:sz w:val="24"/>
          <w:szCs w:val="24"/>
        </w:rPr>
        <w:t xml:space="preserve"> al di là delle identità confessionali</w:t>
      </w:r>
      <w:r>
        <w:rPr>
          <w:rFonts w:ascii="Times New Roman" w:hAnsi="Times New Roman" w:cs="Times New Roman"/>
          <w:sz w:val="24"/>
          <w:szCs w:val="24"/>
        </w:rPr>
        <w:t>, per evidenziare</w:t>
      </w:r>
      <w:r w:rsidRPr="00C02920">
        <w:rPr>
          <w:rFonts w:ascii="Times New Roman" w:hAnsi="Times New Roman" w:cs="Times New Roman"/>
          <w:sz w:val="24"/>
          <w:szCs w:val="24"/>
        </w:rPr>
        <w:t xml:space="preserve"> una spiritualità condivisa e plurale.</w:t>
      </w:r>
      <w:r>
        <w:rPr>
          <w:rFonts w:ascii="Times New Roman" w:hAnsi="Times New Roman" w:cs="Times New Roman"/>
          <w:sz w:val="24"/>
          <w:szCs w:val="24"/>
        </w:rPr>
        <w:t xml:space="preserve"> </w:t>
      </w:r>
      <w:r w:rsidRPr="00C02920">
        <w:rPr>
          <w:rFonts w:ascii="Times New Roman" w:hAnsi="Times New Roman" w:cs="Times New Roman"/>
          <w:sz w:val="24"/>
          <w:szCs w:val="24"/>
        </w:rPr>
        <w:t>Le religioni come sistemi di credenze, regole etiche e pratiche rituali creano una cosmo-visione che interpreta la realtà in modo parziale e chiuso e così mettono tensioni tra l’esperienza spirituale e un corpo o sistema di verità da riconoscere e salvaguardare:</w:t>
      </w:r>
    </w:p>
    <w:p w:rsidR="003B08DF" w:rsidRPr="00C02920" w:rsidRDefault="003B08DF" w:rsidP="003B08DF">
      <w:pPr>
        <w:spacing w:after="0" w:line="240" w:lineRule="auto"/>
        <w:ind w:left="170" w:right="170"/>
        <w:jc w:val="both"/>
        <w:rPr>
          <w:rFonts w:ascii="Times New Roman" w:hAnsi="Times New Roman" w:cs="Times New Roman"/>
        </w:rPr>
      </w:pPr>
    </w:p>
    <w:p w:rsidR="003B08DF" w:rsidRDefault="003B08DF" w:rsidP="003B08DF">
      <w:pPr>
        <w:spacing w:after="0" w:line="240" w:lineRule="auto"/>
        <w:ind w:left="170" w:right="170"/>
        <w:jc w:val="both"/>
        <w:rPr>
          <w:rFonts w:ascii="Times New Roman" w:hAnsi="Times New Roman" w:cs="Times New Roman"/>
        </w:rPr>
      </w:pPr>
      <w:r w:rsidRPr="00C02920">
        <w:rPr>
          <w:rFonts w:ascii="Times New Roman" w:hAnsi="Times New Roman" w:cs="Times New Roman"/>
        </w:rPr>
        <w:t xml:space="preserve">La logica e l’evidenza sembrerebbero essere quelle di continuare a fare teologia… partendo dalle verità </w:t>
      </w:r>
      <w:r>
        <w:rPr>
          <w:rFonts w:ascii="Times New Roman" w:hAnsi="Times New Roman" w:cs="Times New Roman"/>
        </w:rPr>
        <w:t>– soprattutto se rivelate –</w:t>
      </w:r>
      <w:r w:rsidRPr="00C02920">
        <w:rPr>
          <w:rFonts w:ascii="Times New Roman" w:hAnsi="Times New Roman" w:cs="Times New Roman"/>
        </w:rPr>
        <w:t>, da concetti, da credenze; nel fondo, partendo da una visione del mondo, dell’essere umano, della storia… Al contrario, l’oggetto proprio della teologia è un altro, l’esperienza religiosa espressa simbolicamente e il suo sapere, un sapere sull’esperienza e a partire da essa… una teologia post</w:t>
      </w:r>
      <w:r>
        <w:rPr>
          <w:rFonts w:ascii="Times New Roman" w:hAnsi="Times New Roman" w:cs="Times New Roman"/>
        </w:rPr>
        <w:t>-confessionale e post-religiosa</w:t>
      </w:r>
      <w:r>
        <w:rPr>
          <w:rStyle w:val="Rimandonotaapidipagina"/>
          <w:rFonts w:ascii="Times New Roman" w:hAnsi="Times New Roman" w:cs="Times New Roman"/>
        </w:rPr>
        <w:footnoteReference w:id="10"/>
      </w:r>
      <w:r>
        <w:rPr>
          <w:rFonts w:ascii="Times New Roman" w:hAnsi="Times New Roman" w:cs="Times New Roman"/>
        </w:rPr>
        <w:t>.</w:t>
      </w:r>
    </w:p>
    <w:p w:rsidR="003B08DF" w:rsidRDefault="003B08DF" w:rsidP="003B08DF">
      <w:pPr>
        <w:spacing w:after="0" w:line="240" w:lineRule="auto"/>
        <w:ind w:right="170"/>
        <w:jc w:val="both"/>
        <w:rPr>
          <w:rFonts w:ascii="Times New Roman" w:hAnsi="Times New Roman" w:cs="Times New Roman"/>
        </w:rPr>
      </w:pPr>
    </w:p>
    <w:p w:rsidR="003B08DF" w:rsidRDefault="003B08DF" w:rsidP="003B08DF">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 xml:space="preserve">Verifichiamo quale tipo di teologia ne deriva con un testo molto lucido e sintetico di J. Maria </w:t>
      </w:r>
      <w:proofErr w:type="spellStart"/>
      <w:r>
        <w:rPr>
          <w:rFonts w:ascii="Times New Roman" w:hAnsi="Times New Roman" w:cs="Times New Roman"/>
          <w:sz w:val="24"/>
          <w:szCs w:val="24"/>
        </w:rPr>
        <w:t>Vigil</w:t>
      </w:r>
      <w:proofErr w:type="spellEnd"/>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w:t>
      </w:r>
    </w:p>
    <w:p w:rsidR="003B08DF" w:rsidRPr="00C27332" w:rsidRDefault="003B08DF" w:rsidP="003B08DF">
      <w:pPr>
        <w:spacing w:after="0" w:line="240" w:lineRule="auto"/>
        <w:ind w:left="170" w:right="170"/>
        <w:jc w:val="both"/>
        <w:rPr>
          <w:rFonts w:ascii="Times New Roman" w:hAnsi="Times New Roman" w:cs="Times New Roman"/>
        </w:rPr>
      </w:pPr>
    </w:p>
    <w:p w:rsidR="003B08DF" w:rsidRPr="00C27332" w:rsidRDefault="003B08DF" w:rsidP="003B08DF">
      <w:pPr>
        <w:spacing w:after="0" w:line="240" w:lineRule="auto"/>
        <w:ind w:left="170" w:right="170"/>
        <w:jc w:val="both"/>
        <w:rPr>
          <w:rFonts w:ascii="Times New Roman" w:hAnsi="Times New Roman" w:cs="Times New Roman"/>
        </w:rPr>
      </w:pPr>
      <w:r w:rsidRPr="00C27332">
        <w:rPr>
          <w:rFonts w:ascii="Times New Roman" w:hAnsi="Times New Roman" w:cs="Times New Roman"/>
        </w:rPr>
        <w:t>Nella nostra modesta opinione questa teologia [del futuro] avrà le seguenti caratteristiche:</w:t>
      </w:r>
    </w:p>
    <w:p w:rsidR="003B08DF" w:rsidRPr="00C27332" w:rsidRDefault="003B08DF" w:rsidP="003B08DF">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non sarà più una teologia che ponga l’accento sul “</w:t>
      </w:r>
      <w:proofErr w:type="spellStart"/>
      <w:r w:rsidRPr="00C27332">
        <w:rPr>
          <w:rFonts w:ascii="Times New Roman" w:hAnsi="Times New Roman" w:cs="Times New Roman"/>
        </w:rPr>
        <w:t>teo</w:t>
      </w:r>
      <w:proofErr w:type="spellEnd"/>
      <w:r w:rsidRPr="00C27332">
        <w:rPr>
          <w:rFonts w:ascii="Times New Roman" w:hAnsi="Times New Roman" w:cs="Times New Roman"/>
        </w:rPr>
        <w:t>”, perché sembra aumentare sempre più la consapevolezza, in tutte le latitudini, che il teismo è un modello di comprensione/espressione della nostra concezione della divinità, non una descrizione certa – e meno ancora imprescindibile – della “Realtà ultima”;</w:t>
      </w:r>
    </w:p>
    <w:p w:rsidR="003B08DF" w:rsidRPr="00C27332" w:rsidRDefault="003B08DF" w:rsidP="003B08DF">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non sarà neppure, con troppo entusiasmo, “logia”, perché a questo punto abbiamo già scoperto a livello mondiale le deficienze della unilateralità del discorso razionale che esalta il “logos” a scapito di altre dimensioni più sottili della conoscenza umana;</w:t>
      </w:r>
    </w:p>
    <w:p w:rsidR="003B08DF" w:rsidRPr="00C27332" w:rsidRDefault="003B08DF" w:rsidP="003B08DF">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sarà confessionale quando servirà – per il servizio teologico all’interno dei ministeri o ambiti di una determinata religione, ovviamente – ma saprà essere all’occorrenza anche non confessionale, ecumenica e sopra-confessionale, in funzione del pubblico a cui si rivolge e dell’ambito in cui si inscrive;</w:t>
      </w:r>
    </w:p>
    <w:p w:rsidR="003B08DF" w:rsidRPr="00C27332" w:rsidRDefault="003B08DF" w:rsidP="003B08DF">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 xml:space="preserve">sarà, in ogni caso, pluralista, cioè avrà superato il complesso di superiorità religiosa di cui hanno sofferto quasi tutte le religioni del mondo, un complesso che le ha portate e ritenersi direttamente divine, l’unica religione valida del mondo; oggi, di fronte all’evidenza che tutte le religioni sono lampi della ricchezza infinita della realtà ultima, percepiranno che il pluralismo religioso è ciò che “è </w:t>
      </w:r>
      <w:r w:rsidR="00B510C9">
        <w:rPr>
          <w:rFonts w:ascii="Times New Roman" w:hAnsi="Times New Roman" w:cs="Times New Roman"/>
        </w:rPr>
        <w:t>voluto da Dio” piuttosto che un</w:t>
      </w:r>
      <w:r w:rsidRPr="00C27332">
        <w:rPr>
          <w:rFonts w:ascii="Times New Roman" w:hAnsi="Times New Roman" w:cs="Times New Roman"/>
        </w:rPr>
        <w:t xml:space="preserve"> male da combattere;</w:t>
      </w:r>
    </w:p>
    <w:p w:rsidR="003B08DF" w:rsidRPr="00C27332" w:rsidRDefault="003B08DF" w:rsidP="003B08DF">
      <w:pPr>
        <w:spacing w:after="0" w:line="240" w:lineRule="auto"/>
        <w:ind w:left="170" w:right="170"/>
        <w:jc w:val="both"/>
        <w:rPr>
          <w:rFonts w:ascii="Times New Roman" w:hAnsi="Times New Roman" w:cs="Times New Roman"/>
        </w:rPr>
      </w:pPr>
      <w:r>
        <w:rPr>
          <w:rFonts w:ascii="Times New Roman" w:hAnsi="Times New Roman" w:cs="Times New Roman"/>
        </w:rPr>
        <w:lastRenderedPageBreak/>
        <w:t>-</w:t>
      </w:r>
      <w:r w:rsidRPr="00C27332">
        <w:rPr>
          <w:rFonts w:ascii="Times New Roman" w:hAnsi="Times New Roman" w:cs="Times New Roman"/>
        </w:rPr>
        <w:t>anche quando sarà confessionale, dovrà essere certamente sempre di più una teologia comparativa: nella società plurale, dovrà farsi carico della parola delle altre religioni, assumendone la ricchezza plu</w:t>
      </w:r>
      <w:r w:rsidR="00B510C9">
        <w:rPr>
          <w:rFonts w:ascii="Times New Roman" w:hAnsi="Times New Roman" w:cs="Times New Roman"/>
        </w:rPr>
        <w:t>rale, più che restandosene entro</w:t>
      </w:r>
      <w:r w:rsidRPr="00C27332">
        <w:rPr>
          <w:rFonts w:ascii="Times New Roman" w:hAnsi="Times New Roman" w:cs="Times New Roman"/>
        </w:rPr>
        <w:t xml:space="preserve"> ristretti limiti autoreferenziali, con le risposte unicamente della propria religione;</w:t>
      </w:r>
    </w:p>
    <w:p w:rsidR="003B08DF" w:rsidRPr="00C27332" w:rsidRDefault="003B08DF" w:rsidP="003B08DF">
      <w:pPr>
        <w:spacing w:after="0" w:line="240" w:lineRule="auto"/>
        <w:ind w:left="170" w:right="170"/>
        <w:jc w:val="both"/>
        <w:rPr>
          <w:rFonts w:ascii="Times New Roman" w:hAnsi="Times New Roman" w:cs="Times New Roman"/>
        </w:rPr>
      </w:pPr>
      <w:r w:rsidRPr="00C27332">
        <w:rPr>
          <w:rFonts w:ascii="Times New Roman" w:hAnsi="Times New Roman" w:cs="Times New Roman"/>
        </w:rPr>
        <w:t xml:space="preserve">ma più che semplicemente comparativa sarà molte volte interreligiosa, </w:t>
      </w:r>
      <w:r w:rsidRPr="00C27332">
        <w:rPr>
          <w:rFonts w:ascii="Times New Roman" w:hAnsi="Times New Roman" w:cs="Times New Roman"/>
          <w:i/>
        </w:rPr>
        <w:t>inter-</w:t>
      </w:r>
      <w:proofErr w:type="spellStart"/>
      <w:r w:rsidRPr="00C27332">
        <w:rPr>
          <w:rFonts w:ascii="Times New Roman" w:hAnsi="Times New Roman" w:cs="Times New Roman"/>
          <w:i/>
        </w:rPr>
        <w:t>faith</w:t>
      </w:r>
      <w:proofErr w:type="spellEnd"/>
      <w:r w:rsidRPr="00C27332">
        <w:rPr>
          <w:rFonts w:ascii="Times New Roman" w:hAnsi="Times New Roman" w:cs="Times New Roman"/>
        </w:rPr>
        <w:t>, inter-credente, multi-religiosa, multi-fede… (è ancora prematura un vocabolario definitivo). Per quanto oggi questa teologia interreligiosa appaia a molti impossibile, per altri è una possibilità in atto. Non è assolutamente eccezionale l’esperienza di doppia o multipla appartenenza religiosa, sebbene per molti sia inimmaginabile. Quanti la sperimentano sono in condizioni di elaborare questo tipo di teologia e sono già in corso delle esperienze, provvisorie ma promettenti;</w:t>
      </w:r>
    </w:p>
    <w:p w:rsidR="003B08DF" w:rsidRPr="00C27332" w:rsidRDefault="003B08DF" w:rsidP="003B08DF">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se potrà essere non confessionale, è ovvio che potrà essere “laica”, non ufficiale, né clericale, né appartenente ad alcuna istituzione religiosa. Chi sappia aprire gli occhi scoprirà probabilmente che questa teologia è già in corso e che si fa strada, molte volte senza questo nome. Non è una teologia convenzionale, che lavora in maniera confessionale, ma una teologia che intende semplicemente “umanizzare l’umanità”;</w:t>
      </w:r>
    </w:p>
    <w:p w:rsidR="003B08DF" w:rsidRPr="00C27332" w:rsidRDefault="003B08DF" w:rsidP="003B08DF">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 xml:space="preserve">dai tempi della teologia della liberazione, credo che la qualifica “liberatrice” non sia facoltativa, ma essenziale: non c’è teologia se non è liberatrice. Ma la vecchia forma della teologia della liberazione deve fecondarsi e lo sta già facendo – con nuovi paradigmi che le sono succeduti nel tempo. Non può continuare ad essere </w:t>
      </w:r>
      <w:proofErr w:type="spellStart"/>
      <w:r w:rsidRPr="00C27332">
        <w:rPr>
          <w:rFonts w:ascii="Times New Roman" w:hAnsi="Times New Roman" w:cs="Times New Roman"/>
        </w:rPr>
        <w:t>inclusivista</w:t>
      </w:r>
      <w:proofErr w:type="spellEnd"/>
      <w:r w:rsidRPr="00C27332">
        <w:rPr>
          <w:rFonts w:ascii="Times New Roman" w:hAnsi="Times New Roman" w:cs="Times New Roman"/>
        </w:rPr>
        <w:t>, come è stata originariamente, non per volontà esplicita, ma in maniera inconsapevole. Non potrà neppure essere tanto antropocentrica come è stata, anche involontariamente; ora dovrà essere cosmo-centrica, per umanizzare l’umanità e il pianeta da una prospettiva di eco-giustizia.</w:t>
      </w:r>
    </w:p>
    <w:p w:rsidR="003B08DF" w:rsidRPr="00075F45" w:rsidRDefault="003B08DF" w:rsidP="003B08DF">
      <w:pPr>
        <w:spacing w:after="0" w:line="240" w:lineRule="auto"/>
        <w:ind w:right="170"/>
        <w:jc w:val="both"/>
        <w:rPr>
          <w:rFonts w:ascii="Times New Roman" w:hAnsi="Times New Roman" w:cs="Times New Roman"/>
          <w:sz w:val="24"/>
          <w:szCs w:val="24"/>
        </w:rPr>
      </w:pPr>
    </w:p>
    <w:p w:rsidR="00F0167D" w:rsidRDefault="003B08DF"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teologia ha un futuro promettente, perché fecondato da nuovi paradigmi e da tante esperienze diverse e ricche, che non riusciamo neppure ad immaginare. Ci saranno cambiamenti radicali che sorprenderanno chi si vuole lasciare affascinare ancora dall’inquietudine radicale dell’essere umano religioso, che cerca sempre di comprendere in modo nuovo la sua religione.</w:t>
      </w:r>
    </w:p>
    <w:p w:rsidR="003B08DF" w:rsidRDefault="003B08DF" w:rsidP="00F0167D">
      <w:pPr>
        <w:spacing w:after="0" w:line="240" w:lineRule="auto"/>
        <w:jc w:val="both"/>
        <w:rPr>
          <w:rFonts w:ascii="Times New Roman" w:hAnsi="Times New Roman" w:cs="Times New Roman"/>
          <w:sz w:val="24"/>
          <w:szCs w:val="24"/>
        </w:rPr>
      </w:pPr>
    </w:p>
    <w:p w:rsidR="003B08DF" w:rsidRPr="00154705" w:rsidRDefault="003B08DF" w:rsidP="00154705">
      <w:pPr>
        <w:pStyle w:val="Paragrafoelenco"/>
        <w:numPr>
          <w:ilvl w:val="0"/>
          <w:numId w:val="2"/>
        </w:numPr>
        <w:spacing w:after="0" w:line="240" w:lineRule="auto"/>
        <w:jc w:val="center"/>
        <w:rPr>
          <w:rFonts w:ascii="Times New Roman" w:hAnsi="Times New Roman" w:cs="Times New Roman"/>
          <w:i/>
          <w:sz w:val="24"/>
          <w:szCs w:val="24"/>
        </w:rPr>
      </w:pPr>
      <w:r w:rsidRPr="00154705">
        <w:rPr>
          <w:rFonts w:ascii="Times New Roman" w:hAnsi="Times New Roman" w:cs="Times New Roman"/>
          <w:i/>
          <w:sz w:val="24"/>
          <w:szCs w:val="24"/>
        </w:rPr>
        <w:t>La proposta di P. Gamberini</w:t>
      </w:r>
    </w:p>
    <w:p w:rsidR="003B08DF" w:rsidRDefault="003B08DF" w:rsidP="00F0167D">
      <w:pPr>
        <w:spacing w:after="0" w:line="240" w:lineRule="auto"/>
        <w:jc w:val="both"/>
        <w:rPr>
          <w:rFonts w:ascii="Times New Roman" w:hAnsi="Times New Roman" w:cs="Times New Roman"/>
          <w:sz w:val="24"/>
          <w:szCs w:val="24"/>
        </w:rPr>
      </w:pPr>
    </w:p>
    <w:p w:rsidR="003B08DF" w:rsidRDefault="003B08DF"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 questo sfondo focalizziamo la nostra lettura critica sulla proposta del gesuita P. Gamberini, che si è appropriato delle esigenze del post-teismo nel discorso su Gesù, elaborando una proposta sistematica rigorosa e molto vasta, con sfumatura originali e più sensibili alla tradizione spirituale cristiana. </w:t>
      </w:r>
      <w:r w:rsidR="00400AAB">
        <w:rPr>
          <w:rFonts w:ascii="Times New Roman" w:hAnsi="Times New Roman" w:cs="Times New Roman"/>
          <w:sz w:val="24"/>
          <w:szCs w:val="24"/>
        </w:rPr>
        <w:t xml:space="preserve">Consideriamo la parte cristologica del suo poderoso volume </w:t>
      </w:r>
      <w:r w:rsidR="00400AAB" w:rsidRPr="00400AAB">
        <w:rPr>
          <w:rFonts w:ascii="Times New Roman" w:hAnsi="Times New Roman" w:cs="Times New Roman"/>
          <w:i/>
          <w:sz w:val="24"/>
          <w:szCs w:val="24"/>
        </w:rPr>
        <w:t>Deus due</w:t>
      </w:r>
      <w:r w:rsidR="00400AAB">
        <w:rPr>
          <w:rFonts w:ascii="Times New Roman" w:hAnsi="Times New Roman" w:cs="Times New Roman"/>
          <w:i/>
          <w:sz w:val="24"/>
          <w:szCs w:val="24"/>
        </w:rPr>
        <w:t xml:space="preserve"> </w:t>
      </w:r>
      <w:r w:rsidR="00400AAB" w:rsidRPr="00400AAB">
        <w:rPr>
          <w:rFonts w:ascii="Times New Roman" w:hAnsi="Times New Roman" w:cs="Times New Roman"/>
          <w:i/>
          <w:sz w:val="24"/>
          <w:szCs w:val="24"/>
        </w:rPr>
        <w:t>punto zero. Ripensare la fede nel post-teismo</w:t>
      </w:r>
      <w:r w:rsidR="00400AAB">
        <w:rPr>
          <w:rFonts w:ascii="Times New Roman" w:hAnsi="Times New Roman" w:cs="Times New Roman"/>
          <w:sz w:val="24"/>
          <w:szCs w:val="24"/>
        </w:rPr>
        <w:t xml:space="preserve">, </w:t>
      </w:r>
      <w:r w:rsidR="0072239E">
        <w:rPr>
          <w:rFonts w:ascii="Times New Roman" w:hAnsi="Times New Roman" w:cs="Times New Roman"/>
          <w:sz w:val="24"/>
          <w:szCs w:val="24"/>
        </w:rPr>
        <w:t>cit.,</w:t>
      </w:r>
      <w:r w:rsidR="00400AAB">
        <w:rPr>
          <w:rFonts w:ascii="Times New Roman" w:hAnsi="Times New Roman" w:cs="Times New Roman"/>
          <w:sz w:val="24"/>
          <w:szCs w:val="24"/>
        </w:rPr>
        <w:t xml:space="preserve"> pp. 125-379. </w:t>
      </w:r>
    </w:p>
    <w:p w:rsidR="003B08DF" w:rsidRDefault="003B08DF" w:rsidP="00F0167D">
      <w:pPr>
        <w:spacing w:after="0" w:line="240" w:lineRule="auto"/>
        <w:jc w:val="both"/>
        <w:rPr>
          <w:rFonts w:ascii="Times New Roman" w:hAnsi="Times New Roman" w:cs="Times New Roman"/>
          <w:sz w:val="24"/>
          <w:szCs w:val="24"/>
        </w:rPr>
      </w:pPr>
    </w:p>
    <w:p w:rsidR="00400AAB" w:rsidRDefault="0072239E"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E0DD2">
        <w:rPr>
          <w:rFonts w:ascii="Times New Roman" w:hAnsi="Times New Roman" w:cs="Times New Roman"/>
          <w:sz w:val="24"/>
          <w:szCs w:val="24"/>
        </w:rPr>
        <w:t xml:space="preserve">1. </w:t>
      </w:r>
      <w:r w:rsidR="009E0DD2" w:rsidRPr="001F2C25">
        <w:rPr>
          <w:rFonts w:ascii="Times New Roman" w:hAnsi="Times New Roman" w:cs="Times New Roman"/>
          <w:i/>
          <w:sz w:val="24"/>
          <w:szCs w:val="24"/>
        </w:rPr>
        <w:t>L</w:t>
      </w:r>
      <w:r w:rsidR="00400AAB" w:rsidRPr="00400AAB">
        <w:rPr>
          <w:rFonts w:ascii="Times New Roman" w:hAnsi="Times New Roman" w:cs="Times New Roman"/>
          <w:i/>
          <w:sz w:val="24"/>
          <w:szCs w:val="24"/>
        </w:rPr>
        <w:t>’interpretazione delle fonti della fede: il senso della Scrittura come Parola di Dio</w:t>
      </w:r>
      <w:r w:rsidR="00400AAB">
        <w:rPr>
          <w:rFonts w:ascii="Times New Roman" w:hAnsi="Times New Roman" w:cs="Times New Roman"/>
          <w:sz w:val="24"/>
          <w:szCs w:val="24"/>
        </w:rPr>
        <w:t>. Se ci collocassimo nella prospettiva della frattura dell’unità originaria della lettura credente delle Scritture, ovvero dal punto di vista della nuova interpretazione delle fonti della fede (una lettura non più dogmatica, precritica e culturalmente arcaica), potremmo raccogliere subito un disagio ermeneutico significativo, causato dalla percezione di una distanza culturale, che rende non credibili e anzi imbarazzanti i discorsi di fede:</w:t>
      </w:r>
    </w:p>
    <w:p w:rsidR="00400AAB" w:rsidRPr="0080111E" w:rsidRDefault="00400AAB" w:rsidP="0080111E">
      <w:pPr>
        <w:spacing w:after="0" w:line="240" w:lineRule="auto"/>
        <w:ind w:left="170" w:right="170"/>
        <w:jc w:val="both"/>
        <w:rPr>
          <w:rFonts w:ascii="Times New Roman" w:hAnsi="Times New Roman" w:cs="Times New Roman"/>
        </w:rPr>
      </w:pPr>
    </w:p>
    <w:p w:rsidR="00400AAB" w:rsidRDefault="00400AAB" w:rsidP="0080111E">
      <w:pPr>
        <w:spacing w:after="0" w:line="240" w:lineRule="auto"/>
        <w:ind w:left="170" w:right="170"/>
        <w:jc w:val="both"/>
        <w:rPr>
          <w:rFonts w:ascii="Times New Roman" w:hAnsi="Times New Roman" w:cs="Times New Roman"/>
        </w:rPr>
      </w:pPr>
      <w:r w:rsidRPr="0080111E">
        <w:rPr>
          <w:rFonts w:ascii="Times New Roman" w:hAnsi="Times New Roman" w:cs="Times New Roman"/>
        </w:rPr>
        <w:t xml:space="preserve">L’attuale visione cosmologica della realtà non è più quella degli scrittori biblici. Lo scenario cosmico entro cui la Bibbia immagina la storia della salvezza è mutato. Come per tutte le opere teatrali, il palcoscenico cambia a seconda della rappresentazione. </w:t>
      </w:r>
      <w:r w:rsidR="0080111E" w:rsidRPr="0080111E">
        <w:rPr>
          <w:rFonts w:ascii="Times New Roman" w:hAnsi="Times New Roman" w:cs="Times New Roman"/>
        </w:rPr>
        <w:t xml:space="preserve">Oggi non siamo più a recitare l’opera biblica con il suo scenario </w:t>
      </w:r>
      <w:proofErr w:type="spellStart"/>
      <w:r w:rsidR="0080111E" w:rsidRPr="001F2C25">
        <w:rPr>
          <w:rFonts w:ascii="Times New Roman" w:hAnsi="Times New Roman" w:cs="Times New Roman"/>
          <w:i/>
        </w:rPr>
        <w:t>pre</w:t>
      </w:r>
      <w:proofErr w:type="spellEnd"/>
      <w:r w:rsidR="0080111E" w:rsidRPr="0080111E">
        <w:rPr>
          <w:rFonts w:ascii="Times New Roman" w:hAnsi="Times New Roman" w:cs="Times New Roman"/>
        </w:rPr>
        <w:t>-moderno. Il palcosceni</w:t>
      </w:r>
      <w:r w:rsidR="00545FE1">
        <w:rPr>
          <w:rFonts w:ascii="Times New Roman" w:hAnsi="Times New Roman" w:cs="Times New Roman"/>
        </w:rPr>
        <w:t>co di allora, quello biblico, è</w:t>
      </w:r>
      <w:r w:rsidR="0080111E" w:rsidRPr="0080111E">
        <w:rPr>
          <w:rFonts w:ascii="Times New Roman" w:hAnsi="Times New Roman" w:cs="Times New Roman"/>
        </w:rPr>
        <w:t xml:space="preserve"> </w:t>
      </w:r>
      <w:r w:rsidR="00545FE1">
        <w:rPr>
          <w:rFonts w:ascii="Times New Roman" w:hAnsi="Times New Roman" w:cs="Times New Roman"/>
        </w:rPr>
        <w:t>s</w:t>
      </w:r>
      <w:r w:rsidR="0080111E" w:rsidRPr="0080111E">
        <w:rPr>
          <w:rFonts w:ascii="Times New Roman" w:hAnsi="Times New Roman" w:cs="Times New Roman"/>
        </w:rPr>
        <w:t xml:space="preserve">comparso: è andato fuori scena. Il mondo non è più compreso a tre livelli (cielo, terra e inferi). </w:t>
      </w:r>
      <w:r w:rsidR="001F2C25">
        <w:rPr>
          <w:rFonts w:ascii="Times New Roman" w:hAnsi="Times New Roman" w:cs="Times New Roman"/>
        </w:rPr>
        <w:t xml:space="preserve">La scenografia che ci comprende – </w:t>
      </w:r>
      <w:r w:rsidR="0080111E" w:rsidRPr="0080111E">
        <w:rPr>
          <w:rFonts w:ascii="Times New Roman" w:hAnsi="Times New Roman" w:cs="Times New Roman"/>
        </w:rPr>
        <w:t xml:space="preserve">qui e ora – è quella dell’evoluzione, dei </w:t>
      </w:r>
      <w:r w:rsidR="0080111E" w:rsidRPr="001F2C25">
        <w:rPr>
          <w:rFonts w:ascii="Times New Roman" w:hAnsi="Times New Roman" w:cs="Times New Roman"/>
          <w:i/>
        </w:rPr>
        <w:t>quanta</w:t>
      </w:r>
      <w:r w:rsidR="0080111E" w:rsidRPr="0080111E">
        <w:rPr>
          <w:rFonts w:ascii="Times New Roman" w:hAnsi="Times New Roman" w:cs="Times New Roman"/>
        </w:rPr>
        <w:t xml:space="preserve"> e della relatività di Einstein. Per il credente post-biblico, la vita dell’universo e la storia degli uomini si realizzano su molteplici livelli, direi infiniti livelli. Il mistero di Dio è quello della </w:t>
      </w:r>
      <w:r w:rsidR="0080111E" w:rsidRPr="001F2C25">
        <w:rPr>
          <w:rFonts w:ascii="Times New Roman" w:hAnsi="Times New Roman" w:cs="Times New Roman"/>
          <w:i/>
        </w:rPr>
        <w:t>Vita</w:t>
      </w:r>
      <w:r w:rsidR="0080111E" w:rsidRPr="0080111E">
        <w:rPr>
          <w:rFonts w:ascii="Times New Roman" w:hAnsi="Times New Roman" w:cs="Times New Roman"/>
        </w:rPr>
        <w:t xml:space="preserve"> che si dona a noi generosamente e a tutto il creato in infinite forme. </w:t>
      </w:r>
      <w:r w:rsidR="001F2C25">
        <w:rPr>
          <w:rFonts w:ascii="Times New Roman" w:hAnsi="Times New Roman" w:cs="Times New Roman"/>
        </w:rPr>
        <w:t>É</w:t>
      </w:r>
      <w:r w:rsidR="0080111E" w:rsidRPr="0080111E">
        <w:rPr>
          <w:rFonts w:ascii="Times New Roman" w:hAnsi="Times New Roman" w:cs="Times New Roman"/>
        </w:rPr>
        <w:t xml:space="preserve"> un mistero d’amore che pulsa da di dentro di ogni essere inorganico e organico, senziente e cosciente ed autocosciente. Al centro della scenario postbiblico c’è lo Spirito di Dio che tutto si dona per tutto quello </w:t>
      </w:r>
      <w:r w:rsidR="0080111E" w:rsidRPr="0080111E">
        <w:rPr>
          <w:rFonts w:ascii="Times New Roman" w:hAnsi="Times New Roman" w:cs="Times New Roman"/>
        </w:rPr>
        <w:lastRenderedPageBreak/>
        <w:t>che può a tutte le creature. Come comprendere allora il mistero di Cristo in questo diverso scenario cosmico?</w:t>
      </w:r>
      <w:r w:rsidR="0080111E">
        <w:rPr>
          <w:rStyle w:val="Rimandonotaapidipagina"/>
          <w:rFonts w:ascii="Times New Roman" w:hAnsi="Times New Roman" w:cs="Times New Roman"/>
        </w:rPr>
        <w:footnoteReference w:id="12"/>
      </w:r>
      <w:r w:rsidR="0080111E">
        <w:rPr>
          <w:rFonts w:ascii="Times New Roman" w:hAnsi="Times New Roman" w:cs="Times New Roman"/>
        </w:rPr>
        <w:t>.</w:t>
      </w:r>
    </w:p>
    <w:p w:rsidR="0080111E" w:rsidRPr="0072239E" w:rsidRDefault="0080111E" w:rsidP="0080111E">
      <w:pPr>
        <w:spacing w:after="0" w:line="240" w:lineRule="auto"/>
        <w:ind w:left="170" w:right="170"/>
        <w:jc w:val="both"/>
        <w:rPr>
          <w:rFonts w:ascii="Times New Roman" w:hAnsi="Times New Roman" w:cs="Times New Roman"/>
        </w:rPr>
      </w:pPr>
    </w:p>
    <w:p w:rsidR="00400AAB" w:rsidRDefault="0080111E"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categorie disponibili al tempo di Gesù per identificare il suo dono e la sua identità, ovvero le categorie messianiche (Cristo), sapienziali (Logos, Sapienza) e apocalittiche (Signore e Figlio dell’uomo) </w:t>
      </w:r>
      <w:r w:rsidR="00272E9D">
        <w:rPr>
          <w:rFonts w:ascii="Times New Roman" w:hAnsi="Times New Roman" w:cs="Times New Roman"/>
          <w:sz w:val="24"/>
          <w:szCs w:val="24"/>
        </w:rPr>
        <w:t xml:space="preserve">non sono più comprensibili. Del resto, già a quei tempi, tali categorie cercavano di identificare Gesù mediante una </w:t>
      </w:r>
      <w:proofErr w:type="spellStart"/>
      <w:r w:rsidR="00272E9D" w:rsidRPr="00A8322F">
        <w:rPr>
          <w:rFonts w:ascii="Times New Roman" w:hAnsi="Times New Roman" w:cs="Times New Roman"/>
          <w:i/>
          <w:sz w:val="24"/>
          <w:szCs w:val="24"/>
        </w:rPr>
        <w:t>ri</w:t>
      </w:r>
      <w:proofErr w:type="spellEnd"/>
      <w:r w:rsidR="00272E9D">
        <w:rPr>
          <w:rFonts w:ascii="Times New Roman" w:hAnsi="Times New Roman" w:cs="Times New Roman"/>
          <w:sz w:val="24"/>
          <w:szCs w:val="24"/>
        </w:rPr>
        <w:t xml:space="preserve">-significazione dei modelli di riferimento. Tale operazione di </w:t>
      </w:r>
      <w:proofErr w:type="spellStart"/>
      <w:r w:rsidR="00272E9D" w:rsidRPr="00A8322F">
        <w:rPr>
          <w:rFonts w:ascii="Times New Roman" w:hAnsi="Times New Roman" w:cs="Times New Roman"/>
          <w:i/>
          <w:sz w:val="24"/>
          <w:szCs w:val="24"/>
        </w:rPr>
        <w:t>ri</w:t>
      </w:r>
      <w:proofErr w:type="spellEnd"/>
      <w:r w:rsidR="00272E9D">
        <w:rPr>
          <w:rFonts w:ascii="Times New Roman" w:hAnsi="Times New Roman" w:cs="Times New Roman"/>
          <w:sz w:val="24"/>
          <w:szCs w:val="24"/>
        </w:rPr>
        <w:t>-significazione emerge nel processo di divinizzazione di Gesù in quanto Cristo, che culmina nel Vangelo di Giovanni. Da notare il salto ermeneutico della P</w:t>
      </w:r>
      <w:r w:rsidR="00A8322F">
        <w:rPr>
          <w:rFonts w:ascii="Times New Roman" w:hAnsi="Times New Roman" w:cs="Times New Roman"/>
          <w:sz w:val="24"/>
          <w:szCs w:val="24"/>
        </w:rPr>
        <w:t xml:space="preserve">asqua: nel Gesù </w:t>
      </w:r>
      <w:proofErr w:type="spellStart"/>
      <w:r w:rsidR="00A8322F">
        <w:rPr>
          <w:rFonts w:ascii="Times New Roman" w:hAnsi="Times New Roman" w:cs="Times New Roman"/>
          <w:sz w:val="24"/>
          <w:szCs w:val="24"/>
        </w:rPr>
        <w:t>pre</w:t>
      </w:r>
      <w:proofErr w:type="spellEnd"/>
      <w:r w:rsidR="00A8322F">
        <w:rPr>
          <w:rFonts w:ascii="Times New Roman" w:hAnsi="Times New Roman" w:cs="Times New Roman"/>
          <w:sz w:val="24"/>
          <w:szCs w:val="24"/>
        </w:rPr>
        <w:t>-pasquale c’era</w:t>
      </w:r>
      <w:r w:rsidR="00272E9D">
        <w:rPr>
          <w:rFonts w:ascii="Times New Roman" w:hAnsi="Times New Roman" w:cs="Times New Roman"/>
          <w:sz w:val="24"/>
          <w:szCs w:val="24"/>
        </w:rPr>
        <w:t xml:space="preserve"> un’</w:t>
      </w:r>
      <w:r w:rsidR="00272E9D" w:rsidRPr="00A8322F">
        <w:rPr>
          <w:rFonts w:ascii="Times New Roman" w:hAnsi="Times New Roman" w:cs="Times New Roman"/>
          <w:i/>
          <w:sz w:val="24"/>
          <w:szCs w:val="24"/>
        </w:rPr>
        <w:t>identificazione intenzionale</w:t>
      </w:r>
      <w:r w:rsidR="00272E9D">
        <w:rPr>
          <w:rFonts w:ascii="Times New Roman" w:hAnsi="Times New Roman" w:cs="Times New Roman"/>
          <w:sz w:val="24"/>
          <w:szCs w:val="24"/>
        </w:rPr>
        <w:t xml:space="preserve"> di Gesù con quelle categorie: Gesù intese se stesso in rapporto alla figura messianica</w:t>
      </w:r>
      <w:r w:rsidR="00A8322F">
        <w:rPr>
          <w:rFonts w:ascii="Times New Roman" w:hAnsi="Times New Roman" w:cs="Times New Roman"/>
          <w:sz w:val="24"/>
          <w:szCs w:val="24"/>
        </w:rPr>
        <w:t>,</w:t>
      </w:r>
      <w:r w:rsidR="00272E9D">
        <w:rPr>
          <w:rFonts w:ascii="Times New Roman" w:hAnsi="Times New Roman" w:cs="Times New Roman"/>
          <w:sz w:val="24"/>
          <w:szCs w:val="24"/>
        </w:rPr>
        <w:t xml:space="preserve"> senza però mai identificarsi letteralmente col Messia di Israele:</w:t>
      </w:r>
    </w:p>
    <w:p w:rsidR="0080111E" w:rsidRDefault="0080111E" w:rsidP="00272E9D">
      <w:pPr>
        <w:spacing w:after="0" w:line="240" w:lineRule="auto"/>
        <w:ind w:left="170" w:right="170"/>
        <w:jc w:val="both"/>
        <w:rPr>
          <w:rFonts w:ascii="Times New Roman" w:hAnsi="Times New Roman" w:cs="Times New Roman"/>
        </w:rPr>
      </w:pPr>
    </w:p>
    <w:p w:rsidR="00272E9D" w:rsidRDefault="00272E9D" w:rsidP="00272E9D">
      <w:pPr>
        <w:spacing w:after="0" w:line="240" w:lineRule="auto"/>
        <w:ind w:left="170" w:right="170"/>
        <w:jc w:val="both"/>
        <w:rPr>
          <w:rFonts w:ascii="Times New Roman" w:hAnsi="Times New Roman" w:cs="Times New Roman"/>
        </w:rPr>
      </w:pPr>
      <w:r>
        <w:rPr>
          <w:rFonts w:ascii="Times New Roman" w:hAnsi="Times New Roman" w:cs="Times New Roman"/>
        </w:rPr>
        <w:t>Dopo Pasqua, invece, si dà identità piena tra Gesù e la realtà di Dio espressa attraverso le categorie apocalittiche (Figlio dell’uomo) e messianiche (Cristo). Gesù diventa il Cristo e il Figlio dell’uomo… L’identificazione tra Gesù e il Cristo non è più solo intenzionale, ma acquista un carattere ontologico. Il riconoscimento di questa identità escatolo</w:t>
      </w:r>
      <w:r w:rsidR="00DA1650">
        <w:rPr>
          <w:rFonts w:ascii="Times New Roman" w:hAnsi="Times New Roman" w:cs="Times New Roman"/>
        </w:rPr>
        <w:t>g</w:t>
      </w:r>
      <w:r>
        <w:rPr>
          <w:rFonts w:ascii="Times New Roman" w:hAnsi="Times New Roman" w:cs="Times New Roman"/>
        </w:rPr>
        <w:t>ica di Gesù è stato graduale</w:t>
      </w:r>
      <w:r>
        <w:rPr>
          <w:rStyle w:val="Rimandonotaapidipagina"/>
          <w:rFonts w:ascii="Times New Roman" w:hAnsi="Times New Roman" w:cs="Times New Roman"/>
        </w:rPr>
        <w:footnoteReference w:id="13"/>
      </w:r>
      <w:r>
        <w:rPr>
          <w:rFonts w:ascii="Times New Roman" w:hAnsi="Times New Roman" w:cs="Times New Roman"/>
        </w:rPr>
        <w:t>.</w:t>
      </w:r>
    </w:p>
    <w:p w:rsidR="00272E9D" w:rsidRPr="00272E9D" w:rsidRDefault="00272E9D" w:rsidP="00272E9D">
      <w:pPr>
        <w:spacing w:after="0" w:line="240" w:lineRule="auto"/>
        <w:ind w:left="170" w:right="170"/>
        <w:jc w:val="both"/>
        <w:rPr>
          <w:rFonts w:ascii="Times New Roman" w:hAnsi="Times New Roman" w:cs="Times New Roman"/>
        </w:rPr>
      </w:pPr>
    </w:p>
    <w:p w:rsidR="006356C3" w:rsidRDefault="00272E9D"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Questo processo di identificazione tra</w:t>
      </w:r>
      <w:r w:rsidR="00DA1650">
        <w:rPr>
          <w:rFonts w:ascii="Times New Roman" w:hAnsi="Times New Roman" w:cs="Times New Roman"/>
          <w:sz w:val="24"/>
          <w:szCs w:val="24"/>
        </w:rPr>
        <w:t xml:space="preserve"> </w:t>
      </w:r>
      <w:r>
        <w:rPr>
          <w:rFonts w:ascii="Times New Roman" w:hAnsi="Times New Roman" w:cs="Times New Roman"/>
          <w:sz w:val="24"/>
          <w:szCs w:val="24"/>
        </w:rPr>
        <w:t>Gesù e Dio si intensifica tanto più, quanto più il cristianesi</w:t>
      </w:r>
      <w:r w:rsidR="006356C3">
        <w:rPr>
          <w:rFonts w:ascii="Times New Roman" w:hAnsi="Times New Roman" w:cs="Times New Roman"/>
          <w:sz w:val="24"/>
          <w:szCs w:val="24"/>
        </w:rPr>
        <w:t xml:space="preserve">mo si allontana dal giudaismo. Questo lavoro di </w:t>
      </w:r>
      <w:proofErr w:type="spellStart"/>
      <w:r w:rsidR="006356C3" w:rsidRPr="00A8322F">
        <w:rPr>
          <w:rFonts w:ascii="Times New Roman" w:hAnsi="Times New Roman" w:cs="Times New Roman"/>
          <w:i/>
          <w:sz w:val="24"/>
          <w:szCs w:val="24"/>
        </w:rPr>
        <w:t>ri</w:t>
      </w:r>
      <w:proofErr w:type="spellEnd"/>
      <w:r w:rsidR="006356C3">
        <w:rPr>
          <w:rFonts w:ascii="Times New Roman" w:hAnsi="Times New Roman" w:cs="Times New Roman"/>
          <w:sz w:val="24"/>
          <w:szCs w:val="24"/>
        </w:rPr>
        <w:t>-significazione delle categorie tradizionali</w:t>
      </w:r>
      <w:r w:rsidR="0072239E">
        <w:rPr>
          <w:rFonts w:ascii="Times New Roman" w:hAnsi="Times New Roman" w:cs="Times New Roman"/>
          <w:sz w:val="24"/>
          <w:szCs w:val="24"/>
        </w:rPr>
        <w:t>,</w:t>
      </w:r>
      <w:r w:rsidR="006356C3">
        <w:rPr>
          <w:rFonts w:ascii="Times New Roman" w:hAnsi="Times New Roman" w:cs="Times New Roman"/>
          <w:sz w:val="24"/>
          <w:szCs w:val="24"/>
        </w:rPr>
        <w:t xml:space="preserve"> in quanto identificate con Gesù</w:t>
      </w:r>
      <w:r w:rsidR="0072239E">
        <w:rPr>
          <w:rFonts w:ascii="Times New Roman" w:hAnsi="Times New Roman" w:cs="Times New Roman"/>
          <w:sz w:val="24"/>
          <w:szCs w:val="24"/>
        </w:rPr>
        <w:t>,</w:t>
      </w:r>
      <w:r w:rsidR="006356C3">
        <w:rPr>
          <w:rFonts w:ascii="Times New Roman" w:hAnsi="Times New Roman" w:cs="Times New Roman"/>
          <w:sz w:val="24"/>
          <w:szCs w:val="24"/>
        </w:rPr>
        <w:t xml:space="preserve"> non sono frutto di una </w:t>
      </w:r>
      <w:r w:rsidR="006356C3" w:rsidRPr="00A8322F">
        <w:rPr>
          <w:rFonts w:ascii="Times New Roman" w:hAnsi="Times New Roman" w:cs="Times New Roman"/>
          <w:i/>
          <w:sz w:val="24"/>
          <w:szCs w:val="24"/>
        </w:rPr>
        <w:t>rivelazione cognitiva</w:t>
      </w:r>
      <w:r w:rsidR="006356C3">
        <w:rPr>
          <w:rFonts w:ascii="Times New Roman" w:hAnsi="Times New Roman" w:cs="Times New Roman"/>
          <w:sz w:val="24"/>
          <w:szCs w:val="24"/>
        </w:rPr>
        <w:t xml:space="preserve"> caduta dall’alto, quanto invece il risultato di un lavoro di reinterpretazione nella fede e quindi un’invenzione dei discepoli. Si tratta di un’esperienza di fede: la dissonanza cognitiva tra lo scandalo della croce e la categoria messianica del Cristo venne superata per una sorta d</w:t>
      </w:r>
      <w:r w:rsidR="00905247">
        <w:rPr>
          <w:rFonts w:ascii="Times New Roman" w:hAnsi="Times New Roman" w:cs="Times New Roman"/>
          <w:sz w:val="24"/>
          <w:szCs w:val="24"/>
        </w:rPr>
        <w:t>i novità ermeneutica e rivelativ</w:t>
      </w:r>
      <w:r w:rsidR="006356C3">
        <w:rPr>
          <w:rFonts w:ascii="Times New Roman" w:hAnsi="Times New Roman" w:cs="Times New Roman"/>
          <w:sz w:val="24"/>
          <w:szCs w:val="24"/>
        </w:rPr>
        <w:t xml:space="preserve">a, che permise ai discepoli di percepire nella morte di Gesù un orizzonte di significato più ampio: la realtà stessa di Dio. Gesù è stato interpretato alla luce della volontà di Dio. </w:t>
      </w:r>
    </w:p>
    <w:p w:rsidR="006356C3" w:rsidRDefault="006356C3"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comprende allora </w:t>
      </w:r>
      <w:r w:rsidR="00A8322F">
        <w:rPr>
          <w:rFonts w:ascii="Times New Roman" w:hAnsi="Times New Roman" w:cs="Times New Roman"/>
          <w:sz w:val="24"/>
          <w:szCs w:val="24"/>
        </w:rPr>
        <w:t xml:space="preserve">qualcosa della distinzione dei piani di significato tra ricerca storica e giudizio di fede: </w:t>
      </w:r>
      <w:r>
        <w:rPr>
          <w:rFonts w:ascii="Times New Roman" w:hAnsi="Times New Roman" w:cs="Times New Roman"/>
          <w:sz w:val="24"/>
          <w:szCs w:val="24"/>
        </w:rPr>
        <w:t>lo storico non p</w:t>
      </w:r>
      <w:r w:rsidR="00A8322F">
        <w:rPr>
          <w:rFonts w:ascii="Times New Roman" w:hAnsi="Times New Roman" w:cs="Times New Roman"/>
          <w:sz w:val="24"/>
          <w:szCs w:val="24"/>
        </w:rPr>
        <w:t>uò</w:t>
      </w:r>
      <w:r>
        <w:rPr>
          <w:rFonts w:ascii="Times New Roman" w:hAnsi="Times New Roman" w:cs="Times New Roman"/>
          <w:sz w:val="24"/>
          <w:szCs w:val="24"/>
        </w:rPr>
        <w:t xml:space="preserve"> identificare la verità della confessione di fede (Gesù è il Cristo o Gesù è risorto)</w:t>
      </w:r>
      <w:r w:rsidR="00A8322F">
        <w:rPr>
          <w:rFonts w:ascii="Times New Roman" w:hAnsi="Times New Roman" w:cs="Times New Roman"/>
          <w:sz w:val="24"/>
          <w:szCs w:val="24"/>
        </w:rPr>
        <w:t>,</w:t>
      </w:r>
      <w:r>
        <w:rPr>
          <w:rFonts w:ascii="Times New Roman" w:hAnsi="Times New Roman" w:cs="Times New Roman"/>
          <w:sz w:val="24"/>
          <w:szCs w:val="24"/>
        </w:rPr>
        <w:t xml:space="preserve"> poiché l’esperienza a cui la confessione fa riferimento è un’esperienza con l’esperienza, ovvero un’esperienza in cui ciò che è stato già esperito</w:t>
      </w:r>
      <w:r w:rsidR="00905247">
        <w:rPr>
          <w:rFonts w:ascii="Times New Roman" w:hAnsi="Times New Roman" w:cs="Times New Roman"/>
          <w:sz w:val="24"/>
          <w:szCs w:val="24"/>
        </w:rPr>
        <w:t xml:space="preserve"> viene nuovamente vissuto da un centro prospettico che non è più modano e storico, m</w:t>
      </w:r>
      <w:r w:rsidR="00A8322F">
        <w:rPr>
          <w:rFonts w:ascii="Times New Roman" w:hAnsi="Times New Roman" w:cs="Times New Roman"/>
          <w:sz w:val="24"/>
          <w:szCs w:val="24"/>
        </w:rPr>
        <w:t>a sovra-mondano e sovra-storico. Si tratta di</w:t>
      </w:r>
      <w:r w:rsidR="00905247">
        <w:rPr>
          <w:rFonts w:ascii="Times New Roman" w:hAnsi="Times New Roman" w:cs="Times New Roman"/>
          <w:sz w:val="24"/>
          <w:szCs w:val="24"/>
        </w:rPr>
        <w:t xml:space="preserve"> un punto </w:t>
      </w:r>
      <w:r w:rsidR="0072239E">
        <w:rPr>
          <w:rFonts w:ascii="Times New Roman" w:hAnsi="Times New Roman" w:cs="Times New Roman"/>
          <w:sz w:val="24"/>
          <w:szCs w:val="24"/>
        </w:rPr>
        <w:t xml:space="preserve">che </w:t>
      </w:r>
      <w:r w:rsidR="00905247">
        <w:rPr>
          <w:rFonts w:ascii="Times New Roman" w:hAnsi="Times New Roman" w:cs="Times New Roman"/>
          <w:sz w:val="24"/>
          <w:szCs w:val="24"/>
        </w:rPr>
        <w:t>trascende la circostanza degli eventi. Lo storico può solo indagare l’origine e lo sviluppo di questa confessione di fede</w:t>
      </w:r>
      <w:r w:rsidR="00905247">
        <w:rPr>
          <w:rStyle w:val="Rimandonotaapidipagina"/>
          <w:rFonts w:ascii="Times New Roman" w:hAnsi="Times New Roman" w:cs="Times New Roman"/>
          <w:sz w:val="24"/>
          <w:szCs w:val="24"/>
        </w:rPr>
        <w:footnoteReference w:id="14"/>
      </w:r>
      <w:r w:rsidR="00905247">
        <w:rPr>
          <w:rFonts w:ascii="Times New Roman" w:hAnsi="Times New Roman" w:cs="Times New Roman"/>
          <w:sz w:val="24"/>
          <w:szCs w:val="24"/>
        </w:rPr>
        <w:t>.</w:t>
      </w:r>
      <w:r>
        <w:rPr>
          <w:rFonts w:ascii="Times New Roman" w:hAnsi="Times New Roman" w:cs="Times New Roman"/>
          <w:sz w:val="24"/>
          <w:szCs w:val="24"/>
        </w:rPr>
        <w:t xml:space="preserve"> </w:t>
      </w:r>
    </w:p>
    <w:p w:rsidR="00272E9D" w:rsidRDefault="00A8322F"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72E9D">
        <w:rPr>
          <w:rFonts w:ascii="Times New Roman" w:hAnsi="Times New Roman" w:cs="Times New Roman"/>
          <w:sz w:val="24"/>
          <w:szCs w:val="24"/>
        </w:rPr>
        <w:t xml:space="preserve">l vertice dell’identificazione </w:t>
      </w:r>
      <w:r>
        <w:rPr>
          <w:rFonts w:ascii="Times New Roman" w:hAnsi="Times New Roman" w:cs="Times New Roman"/>
          <w:sz w:val="24"/>
          <w:szCs w:val="24"/>
        </w:rPr>
        <w:t xml:space="preserve">di Gesù con Cristo, </w:t>
      </w:r>
      <w:r w:rsidR="00272E9D">
        <w:rPr>
          <w:rFonts w:ascii="Times New Roman" w:hAnsi="Times New Roman" w:cs="Times New Roman"/>
          <w:sz w:val="24"/>
          <w:szCs w:val="24"/>
        </w:rPr>
        <w:t xml:space="preserve">si </w:t>
      </w:r>
      <w:r w:rsidR="006356C3">
        <w:rPr>
          <w:rFonts w:ascii="Times New Roman" w:hAnsi="Times New Roman" w:cs="Times New Roman"/>
          <w:sz w:val="24"/>
          <w:szCs w:val="24"/>
        </w:rPr>
        <w:t xml:space="preserve">dovrebbe </w:t>
      </w:r>
      <w:r w:rsidR="00272E9D">
        <w:rPr>
          <w:rFonts w:ascii="Times New Roman" w:hAnsi="Times New Roman" w:cs="Times New Roman"/>
          <w:sz w:val="24"/>
          <w:szCs w:val="24"/>
        </w:rPr>
        <w:t>arriva</w:t>
      </w:r>
      <w:r w:rsidR="006356C3">
        <w:rPr>
          <w:rFonts w:ascii="Times New Roman" w:hAnsi="Times New Roman" w:cs="Times New Roman"/>
          <w:sz w:val="24"/>
          <w:szCs w:val="24"/>
        </w:rPr>
        <w:t>re</w:t>
      </w:r>
      <w:r w:rsidR="00272E9D">
        <w:rPr>
          <w:rFonts w:ascii="Times New Roman" w:hAnsi="Times New Roman" w:cs="Times New Roman"/>
          <w:sz w:val="24"/>
          <w:szCs w:val="24"/>
        </w:rPr>
        <w:t xml:space="preserve"> a intuire che </w:t>
      </w:r>
      <w:r w:rsidR="006356C3">
        <w:rPr>
          <w:rFonts w:ascii="Times New Roman" w:hAnsi="Times New Roman" w:cs="Times New Roman"/>
          <w:sz w:val="24"/>
          <w:szCs w:val="24"/>
        </w:rPr>
        <w:t>«Parola, Cristo e Figlio sono vari modi con cui il NT ha voluto indicare il progetto divino, in cui Dio e uomo (x</w:t>
      </w:r>
      <w:r>
        <w:rPr>
          <w:rFonts w:ascii="Times New Roman" w:hAnsi="Times New Roman" w:cs="Times New Roman"/>
          <w:sz w:val="24"/>
          <w:szCs w:val="24"/>
        </w:rPr>
        <w:t xml:space="preserve"> </w:t>
      </w:r>
      <w:r w:rsidR="006356C3">
        <w:rPr>
          <w:rFonts w:ascii="Times New Roman" w:hAnsi="Times New Roman" w:cs="Times New Roman"/>
          <w:sz w:val="24"/>
          <w:szCs w:val="24"/>
        </w:rPr>
        <w:t>+y) sono una sola cosa. La comunione con il creato definisce l’identità di Dio (x=x</w:t>
      </w:r>
      <w:r>
        <w:rPr>
          <w:rFonts w:ascii="Times New Roman" w:hAnsi="Times New Roman" w:cs="Times New Roman"/>
          <w:sz w:val="24"/>
          <w:szCs w:val="24"/>
        </w:rPr>
        <w:t xml:space="preserve"> </w:t>
      </w:r>
      <w:r w:rsidR="006356C3">
        <w:rPr>
          <w:rFonts w:ascii="Times New Roman" w:hAnsi="Times New Roman" w:cs="Times New Roman"/>
          <w:sz w:val="24"/>
          <w:szCs w:val="24"/>
        </w:rPr>
        <w:t>+y)… Il Verbo che si fa carne, quindi, non è riferito solamente a un uomo. Il Verbo ha preso dimora nell’umanità… Il Verbo ha preso dimora nei credenti, proprio perché questi hanno accolto la vita»</w:t>
      </w:r>
      <w:r w:rsidR="006356C3">
        <w:rPr>
          <w:rStyle w:val="Rimandonotaapidipagina"/>
          <w:rFonts w:ascii="Times New Roman" w:hAnsi="Times New Roman" w:cs="Times New Roman"/>
          <w:sz w:val="24"/>
          <w:szCs w:val="24"/>
        </w:rPr>
        <w:footnoteReference w:id="15"/>
      </w:r>
      <w:r w:rsidR="006356C3">
        <w:rPr>
          <w:rFonts w:ascii="Times New Roman" w:hAnsi="Times New Roman" w:cs="Times New Roman"/>
          <w:sz w:val="24"/>
          <w:szCs w:val="24"/>
        </w:rPr>
        <w:t xml:space="preserve">. </w:t>
      </w:r>
    </w:p>
    <w:p w:rsidR="00DD27DD" w:rsidRDefault="00DD27DD"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sfugga la radicalità ermeneutica della proposta </w:t>
      </w:r>
      <w:r w:rsidR="00A8322F">
        <w:rPr>
          <w:rFonts w:ascii="Times New Roman" w:hAnsi="Times New Roman" w:cs="Times New Roman"/>
          <w:sz w:val="24"/>
          <w:szCs w:val="24"/>
        </w:rPr>
        <w:t>nella sua applicazione al significato della</w:t>
      </w:r>
      <w:r>
        <w:rPr>
          <w:rFonts w:ascii="Times New Roman" w:hAnsi="Times New Roman" w:cs="Times New Roman"/>
          <w:sz w:val="24"/>
          <w:szCs w:val="24"/>
        </w:rPr>
        <w:t xml:space="preserve"> Parola di Dio: «É necessario a questo punto liberare il termine Parola di Dio dal suo guscio mitologico e tradurla in linguaggio contemporaneo, in modo tale che manifesti più chiaramente che tutto l’universo è autoespressione di questa Parola. </w:t>
      </w:r>
      <w:r w:rsidR="0091509D">
        <w:rPr>
          <w:rFonts w:ascii="Times New Roman" w:hAnsi="Times New Roman" w:cs="Times New Roman"/>
          <w:sz w:val="24"/>
          <w:szCs w:val="24"/>
        </w:rPr>
        <w:t>“Dio in quanto Creatore si sta incarnando come universo che crea se stesso, includendo tutte le creature nel medesimo processo, quindi anche noi come esseri umani. La creatività è ciò che fa evolvere il cosmo, e noi stiamo sempre più crescendo dentro questo ciclo vitale trinitario che muove dalla trascendenza all’incarnazione e alla realizzazione” (</w:t>
      </w:r>
      <w:proofErr w:type="spellStart"/>
      <w:r w:rsidR="0091509D">
        <w:rPr>
          <w:rFonts w:ascii="Times New Roman" w:hAnsi="Times New Roman" w:cs="Times New Roman"/>
          <w:sz w:val="24"/>
          <w:szCs w:val="24"/>
        </w:rPr>
        <w:t>Bruteau</w:t>
      </w:r>
      <w:proofErr w:type="spellEnd"/>
      <w:r w:rsidR="0091509D">
        <w:rPr>
          <w:rFonts w:ascii="Times New Roman" w:hAnsi="Times New Roman" w:cs="Times New Roman"/>
          <w:sz w:val="24"/>
          <w:szCs w:val="24"/>
        </w:rPr>
        <w:t xml:space="preserve">, </w:t>
      </w:r>
      <w:proofErr w:type="spellStart"/>
      <w:r w:rsidR="0091509D" w:rsidRPr="0091509D">
        <w:rPr>
          <w:rFonts w:ascii="Times New Roman" w:hAnsi="Times New Roman" w:cs="Times New Roman"/>
          <w:i/>
          <w:sz w:val="24"/>
          <w:szCs w:val="24"/>
        </w:rPr>
        <w:t>God’s</w:t>
      </w:r>
      <w:proofErr w:type="spellEnd"/>
      <w:r w:rsidR="0091509D" w:rsidRPr="0091509D">
        <w:rPr>
          <w:rFonts w:ascii="Times New Roman" w:hAnsi="Times New Roman" w:cs="Times New Roman"/>
          <w:i/>
          <w:sz w:val="24"/>
          <w:szCs w:val="24"/>
        </w:rPr>
        <w:t xml:space="preserve"> ecstasy</w:t>
      </w:r>
      <w:r w:rsidR="00A8322F">
        <w:rPr>
          <w:rFonts w:ascii="Times New Roman" w:hAnsi="Times New Roman" w:cs="Times New Roman"/>
          <w:sz w:val="24"/>
          <w:szCs w:val="24"/>
        </w:rPr>
        <w:t>). Dio esprime il suo L</w:t>
      </w:r>
      <w:r w:rsidR="0091509D">
        <w:rPr>
          <w:rFonts w:ascii="Times New Roman" w:hAnsi="Times New Roman" w:cs="Times New Roman"/>
          <w:sz w:val="24"/>
          <w:szCs w:val="24"/>
        </w:rPr>
        <w:t>ogos in modo graduale nel cosmo visibile e udibile: per noi cr</w:t>
      </w:r>
      <w:r w:rsidR="00A8322F">
        <w:rPr>
          <w:rFonts w:ascii="Times New Roman" w:hAnsi="Times New Roman" w:cs="Times New Roman"/>
          <w:sz w:val="24"/>
          <w:szCs w:val="24"/>
        </w:rPr>
        <w:t>istiani, la ricezione di questo L</w:t>
      </w:r>
      <w:r w:rsidR="0091509D">
        <w:rPr>
          <w:rFonts w:ascii="Times New Roman" w:hAnsi="Times New Roman" w:cs="Times New Roman"/>
          <w:sz w:val="24"/>
          <w:szCs w:val="24"/>
        </w:rPr>
        <w:t>ogos ha raggiunto il suo vertice apicale nella vita e nel messaggio di Gesù di Nazareth»</w:t>
      </w:r>
      <w:r w:rsidR="0091509D">
        <w:rPr>
          <w:rStyle w:val="Rimandonotaapidipagina"/>
          <w:rFonts w:ascii="Times New Roman" w:hAnsi="Times New Roman" w:cs="Times New Roman"/>
          <w:sz w:val="24"/>
          <w:szCs w:val="24"/>
        </w:rPr>
        <w:footnoteReference w:id="16"/>
      </w:r>
      <w:r w:rsidR="0091509D">
        <w:rPr>
          <w:rFonts w:ascii="Times New Roman" w:hAnsi="Times New Roman" w:cs="Times New Roman"/>
          <w:sz w:val="24"/>
          <w:szCs w:val="24"/>
        </w:rPr>
        <w:t xml:space="preserve">. La Parola di Dio, una ed eterna, si comunica alla </w:t>
      </w:r>
      <w:r w:rsidR="0091509D">
        <w:rPr>
          <w:rFonts w:ascii="Times New Roman" w:hAnsi="Times New Roman" w:cs="Times New Roman"/>
          <w:sz w:val="24"/>
          <w:szCs w:val="24"/>
        </w:rPr>
        <w:lastRenderedPageBreak/>
        <w:t>coscienza religiosa dell’uomo al di là delle diverse appartenenze etniche e religiose. Ogni immagine di Dio è una creazione umana che influenza l’agire e la visione del mondo, ma nessuna si impone come l’unica vera. Perciò «A conclusione di questo secondo capitolo dedicato alla parola di Dio nelle sue varie accezioni ci si è resi conto che la verità da attribuire alla Scrittura è di carattere simbolico e metaforico, per cui la verità della Bibbia non può essere ridotta a verità scientifica</w:t>
      </w:r>
      <w:r w:rsidR="00F445D4">
        <w:rPr>
          <w:rFonts w:ascii="Times New Roman" w:hAnsi="Times New Roman" w:cs="Times New Roman"/>
          <w:sz w:val="24"/>
          <w:szCs w:val="24"/>
        </w:rPr>
        <w:t>. La Parola di Dio non si ferma a un testo scritto</w:t>
      </w:r>
      <w:r w:rsidR="0091509D">
        <w:rPr>
          <w:rFonts w:ascii="Times New Roman" w:hAnsi="Times New Roman" w:cs="Times New Roman"/>
          <w:sz w:val="24"/>
          <w:szCs w:val="24"/>
        </w:rPr>
        <w:t>»</w:t>
      </w:r>
      <w:r w:rsidR="00F445D4">
        <w:rPr>
          <w:rStyle w:val="Rimandonotaapidipagina"/>
          <w:rFonts w:ascii="Times New Roman" w:hAnsi="Times New Roman" w:cs="Times New Roman"/>
          <w:sz w:val="24"/>
          <w:szCs w:val="24"/>
        </w:rPr>
        <w:footnoteReference w:id="17"/>
      </w:r>
      <w:r w:rsidR="00F445D4">
        <w:rPr>
          <w:rFonts w:ascii="Times New Roman" w:hAnsi="Times New Roman" w:cs="Times New Roman"/>
          <w:sz w:val="24"/>
          <w:szCs w:val="24"/>
        </w:rPr>
        <w:t>.</w:t>
      </w:r>
    </w:p>
    <w:p w:rsidR="00545FE1" w:rsidRDefault="00545FE1" w:rsidP="00F0167D">
      <w:pPr>
        <w:spacing w:after="0" w:line="240" w:lineRule="auto"/>
        <w:jc w:val="both"/>
        <w:rPr>
          <w:rFonts w:ascii="Times New Roman" w:hAnsi="Times New Roman" w:cs="Times New Roman"/>
          <w:sz w:val="24"/>
          <w:szCs w:val="24"/>
        </w:rPr>
      </w:pPr>
    </w:p>
    <w:p w:rsidR="00F445D4" w:rsidRDefault="0072239E" w:rsidP="00F44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E0DD2">
        <w:rPr>
          <w:rFonts w:ascii="Times New Roman" w:hAnsi="Times New Roman" w:cs="Times New Roman"/>
          <w:sz w:val="24"/>
          <w:szCs w:val="24"/>
        </w:rPr>
        <w:t xml:space="preserve">2. </w:t>
      </w:r>
      <w:r w:rsidR="00F445D4" w:rsidRPr="00F445D4">
        <w:rPr>
          <w:rFonts w:ascii="Times New Roman" w:hAnsi="Times New Roman" w:cs="Times New Roman"/>
          <w:i/>
          <w:sz w:val="24"/>
          <w:szCs w:val="24"/>
        </w:rPr>
        <w:t>La questione metodologica: il rapporto critico tra lettura credente e ricerca storica</w:t>
      </w:r>
      <w:r w:rsidR="00F445D4">
        <w:rPr>
          <w:rFonts w:ascii="Times New Roman" w:hAnsi="Times New Roman" w:cs="Times New Roman"/>
          <w:sz w:val="24"/>
          <w:szCs w:val="24"/>
        </w:rPr>
        <w:t>. Da quanto detto fin qui si comprende l’istanza metodologica riguardo al lavoro storico-critico rispetto alla lettura dottrinale o di fede della Scrittura. Si crea un salto dalla le</w:t>
      </w:r>
      <w:r w:rsidR="00A8322F">
        <w:rPr>
          <w:rFonts w:ascii="Times New Roman" w:hAnsi="Times New Roman" w:cs="Times New Roman"/>
          <w:sz w:val="24"/>
          <w:szCs w:val="24"/>
        </w:rPr>
        <w:t>ttura storica e laica alla lettu</w:t>
      </w:r>
      <w:r w:rsidR="00F445D4">
        <w:rPr>
          <w:rFonts w:ascii="Times New Roman" w:hAnsi="Times New Roman" w:cs="Times New Roman"/>
          <w:sz w:val="24"/>
          <w:szCs w:val="24"/>
        </w:rPr>
        <w:t>ra credente, un salto che cambia la prospettiva e anche l’oggetto del sapere: «La conoscenza di fede non intende aggiungere informazioni dal punto di vista categoriale alle conoscenze profane ma rivelare e confessare la relazione teologica di una determinata realtà storico-mondana con il mistero di Dio (x=x</w:t>
      </w:r>
      <w:r w:rsidR="00A8322F">
        <w:rPr>
          <w:rFonts w:ascii="Times New Roman" w:hAnsi="Times New Roman" w:cs="Times New Roman"/>
          <w:sz w:val="24"/>
          <w:szCs w:val="24"/>
        </w:rPr>
        <w:t xml:space="preserve"> </w:t>
      </w:r>
      <w:r w:rsidR="00F445D4">
        <w:rPr>
          <w:rFonts w:ascii="Times New Roman" w:hAnsi="Times New Roman" w:cs="Times New Roman"/>
          <w:sz w:val="24"/>
          <w:szCs w:val="24"/>
        </w:rPr>
        <w:t>+y)… L’oggetto specifico della fede non è la realtà creata ma solo ed esclusivamente Dio stesso nella sua auto-comunicazione… Il Gesù storico può essere al tempo stesso oggetto della ricerca</w:t>
      </w:r>
      <w:r w:rsidR="00A8322F">
        <w:rPr>
          <w:rFonts w:ascii="Times New Roman" w:hAnsi="Times New Roman" w:cs="Times New Roman"/>
          <w:sz w:val="24"/>
          <w:szCs w:val="24"/>
        </w:rPr>
        <w:t xml:space="preserve"> </w:t>
      </w:r>
      <w:r w:rsidR="00F445D4">
        <w:rPr>
          <w:rFonts w:ascii="Times New Roman" w:hAnsi="Times New Roman" w:cs="Times New Roman"/>
          <w:sz w:val="24"/>
          <w:szCs w:val="24"/>
        </w:rPr>
        <w:t>storica e della fede. Il Gesù storico è oggetto della conoscenza di fede in quanto Gesù è considerato come il Cristo. La fede, infatti, comprende la contingenza di Gesù nell’orizzonte assoluto di Dio e non nell’orizzonte di altre realtà contingenti (x=x</w:t>
      </w:r>
      <w:r w:rsidR="0072150B">
        <w:rPr>
          <w:rFonts w:ascii="Times New Roman" w:hAnsi="Times New Roman" w:cs="Times New Roman"/>
          <w:sz w:val="24"/>
          <w:szCs w:val="24"/>
        </w:rPr>
        <w:t xml:space="preserve"> </w:t>
      </w:r>
      <w:r w:rsidR="00F445D4">
        <w:rPr>
          <w:rFonts w:ascii="Times New Roman" w:hAnsi="Times New Roman" w:cs="Times New Roman"/>
          <w:sz w:val="24"/>
          <w:szCs w:val="24"/>
        </w:rPr>
        <w:t>+</w:t>
      </w:r>
      <w:r w:rsidR="0072150B">
        <w:rPr>
          <w:rFonts w:ascii="Times New Roman" w:hAnsi="Times New Roman" w:cs="Times New Roman"/>
          <w:sz w:val="24"/>
          <w:szCs w:val="24"/>
        </w:rPr>
        <w:t xml:space="preserve"> </w:t>
      </w:r>
      <w:r w:rsidR="00F445D4">
        <w:rPr>
          <w:rFonts w:ascii="Times New Roman" w:hAnsi="Times New Roman" w:cs="Times New Roman"/>
          <w:sz w:val="24"/>
          <w:szCs w:val="24"/>
        </w:rPr>
        <w:t xml:space="preserve">y)… Nel momento in cui Gesù viene compreso nell’orizzonte della realtà di Dio, se ne </w:t>
      </w:r>
      <w:r w:rsidR="00A8322F">
        <w:rPr>
          <w:rFonts w:ascii="Times New Roman" w:hAnsi="Times New Roman" w:cs="Times New Roman"/>
          <w:sz w:val="24"/>
          <w:szCs w:val="24"/>
        </w:rPr>
        <w:t xml:space="preserve">colgono i significati assoluti </w:t>
      </w:r>
      <w:r w:rsidR="00F445D4">
        <w:rPr>
          <w:rFonts w:ascii="Times New Roman" w:hAnsi="Times New Roman" w:cs="Times New Roman"/>
          <w:sz w:val="24"/>
          <w:szCs w:val="24"/>
        </w:rPr>
        <w:t>p</w:t>
      </w:r>
      <w:r w:rsidR="00A8322F">
        <w:rPr>
          <w:rFonts w:ascii="Times New Roman" w:hAnsi="Times New Roman" w:cs="Times New Roman"/>
          <w:sz w:val="24"/>
          <w:szCs w:val="24"/>
        </w:rPr>
        <w:t>e</w:t>
      </w:r>
      <w:r w:rsidR="00F445D4">
        <w:rPr>
          <w:rFonts w:ascii="Times New Roman" w:hAnsi="Times New Roman" w:cs="Times New Roman"/>
          <w:sz w:val="24"/>
          <w:szCs w:val="24"/>
        </w:rPr>
        <w:t>r la fede. Ma tali significati sono visti da coloro che partecipano della realtà di Dio nella fede. Per colui che crede è evidente che Gesù è il Cristo. Ma questa non è evidenza storica; è un’evidenza di fede»</w:t>
      </w:r>
      <w:r w:rsidR="00F445D4">
        <w:rPr>
          <w:rStyle w:val="Rimandonotaapidipagina"/>
          <w:rFonts w:ascii="Times New Roman" w:hAnsi="Times New Roman" w:cs="Times New Roman"/>
          <w:sz w:val="24"/>
          <w:szCs w:val="24"/>
        </w:rPr>
        <w:footnoteReference w:id="18"/>
      </w:r>
      <w:r w:rsidR="00F445D4">
        <w:rPr>
          <w:rFonts w:ascii="Times New Roman" w:hAnsi="Times New Roman" w:cs="Times New Roman"/>
          <w:sz w:val="24"/>
          <w:szCs w:val="24"/>
        </w:rPr>
        <w:t>.</w:t>
      </w:r>
      <w:r w:rsidR="00D64C1C">
        <w:rPr>
          <w:rFonts w:ascii="Times New Roman" w:hAnsi="Times New Roman" w:cs="Times New Roman"/>
          <w:sz w:val="24"/>
          <w:szCs w:val="24"/>
        </w:rPr>
        <w:t xml:space="preserve"> Se la fede cristiana pretende di far valere l’insuperabilità storica dell’evento di Gesù lo deve fare con argomenti storici, senza far appello a una rivelazione che cade dall’alto. Altrimenti cade in una </w:t>
      </w:r>
      <w:proofErr w:type="spellStart"/>
      <w:r w:rsidR="00D64C1C">
        <w:rPr>
          <w:rFonts w:ascii="Times New Roman" w:hAnsi="Times New Roman" w:cs="Times New Roman"/>
          <w:i/>
          <w:sz w:val="24"/>
          <w:szCs w:val="24"/>
        </w:rPr>
        <w:t>petitio</w:t>
      </w:r>
      <w:proofErr w:type="spellEnd"/>
      <w:r w:rsidR="00D64C1C">
        <w:rPr>
          <w:rFonts w:ascii="Times New Roman" w:hAnsi="Times New Roman" w:cs="Times New Roman"/>
          <w:i/>
          <w:sz w:val="24"/>
          <w:szCs w:val="24"/>
        </w:rPr>
        <w:t xml:space="preserve"> prin</w:t>
      </w:r>
      <w:r w:rsidR="00D64C1C" w:rsidRPr="00D64C1C">
        <w:rPr>
          <w:rFonts w:ascii="Times New Roman" w:hAnsi="Times New Roman" w:cs="Times New Roman"/>
          <w:i/>
          <w:sz w:val="24"/>
          <w:szCs w:val="24"/>
        </w:rPr>
        <w:t>cipi</w:t>
      </w:r>
      <w:r w:rsidR="00D64C1C">
        <w:rPr>
          <w:rFonts w:ascii="Times New Roman" w:hAnsi="Times New Roman" w:cs="Times New Roman"/>
          <w:sz w:val="24"/>
          <w:szCs w:val="24"/>
        </w:rPr>
        <w:t xml:space="preserve">, per la quale presuppone ciò che va dimostrato, ovvero la rivelazione unica di Dio in Gesù. Occorre </w:t>
      </w:r>
      <w:r w:rsidR="00A8322F">
        <w:rPr>
          <w:rFonts w:ascii="Times New Roman" w:hAnsi="Times New Roman" w:cs="Times New Roman"/>
          <w:sz w:val="24"/>
          <w:szCs w:val="24"/>
        </w:rPr>
        <w:t xml:space="preserve">una grande </w:t>
      </w:r>
      <w:r w:rsidR="00D64C1C">
        <w:rPr>
          <w:rFonts w:ascii="Times New Roman" w:hAnsi="Times New Roman" w:cs="Times New Roman"/>
          <w:sz w:val="24"/>
          <w:szCs w:val="24"/>
        </w:rPr>
        <w:t xml:space="preserve">avvertenza metodologica, per non sovrapporre livelli differenti di argomentazione (come </w:t>
      </w:r>
      <w:r w:rsidR="00A8322F">
        <w:rPr>
          <w:rFonts w:ascii="Times New Roman" w:hAnsi="Times New Roman" w:cs="Times New Roman"/>
          <w:sz w:val="24"/>
          <w:szCs w:val="24"/>
        </w:rPr>
        <w:t>nel caso del</w:t>
      </w:r>
      <w:r w:rsidR="00D64C1C">
        <w:rPr>
          <w:rFonts w:ascii="Times New Roman" w:hAnsi="Times New Roman" w:cs="Times New Roman"/>
          <w:sz w:val="24"/>
          <w:szCs w:val="24"/>
        </w:rPr>
        <w:t xml:space="preserve"> concepimento verginale o </w:t>
      </w:r>
      <w:r w:rsidR="00A8322F">
        <w:rPr>
          <w:rFonts w:ascii="Times New Roman" w:hAnsi="Times New Roman" w:cs="Times New Roman"/>
          <w:sz w:val="24"/>
          <w:szCs w:val="24"/>
        </w:rPr>
        <w:t xml:space="preserve">delle </w:t>
      </w:r>
      <w:r w:rsidR="00D64C1C">
        <w:rPr>
          <w:rFonts w:ascii="Times New Roman" w:hAnsi="Times New Roman" w:cs="Times New Roman"/>
          <w:sz w:val="24"/>
          <w:szCs w:val="24"/>
        </w:rPr>
        <w:t>apparizioni di Gesù risorto, che sono dati fede e quindi significati teologici e non dati storici dimostrabili). Siamo di nuovo di fronte alla questione metodologica:</w:t>
      </w:r>
    </w:p>
    <w:p w:rsidR="00F445D4" w:rsidRDefault="00F445D4" w:rsidP="00D64C1C">
      <w:pPr>
        <w:spacing w:after="0" w:line="240" w:lineRule="auto"/>
        <w:ind w:left="170" w:right="170"/>
        <w:jc w:val="both"/>
        <w:rPr>
          <w:rFonts w:ascii="Times New Roman" w:hAnsi="Times New Roman" w:cs="Times New Roman"/>
        </w:rPr>
      </w:pPr>
    </w:p>
    <w:p w:rsidR="00D64C1C" w:rsidRDefault="00D64C1C" w:rsidP="00D64C1C">
      <w:pPr>
        <w:spacing w:after="0" w:line="240" w:lineRule="auto"/>
        <w:ind w:left="170" w:right="170"/>
        <w:jc w:val="both"/>
        <w:rPr>
          <w:rFonts w:ascii="Times New Roman" w:hAnsi="Times New Roman" w:cs="Times New Roman"/>
        </w:rPr>
      </w:pPr>
      <w:r>
        <w:rPr>
          <w:rFonts w:ascii="Times New Roman" w:hAnsi="Times New Roman" w:cs="Times New Roman"/>
        </w:rPr>
        <w:t>Molte volte si usa la fede in un duplice senso. La fede dà forma a ciò che è storico, un orizzonte eccedente la storia; la fede dà informazioni, pretendendo di fornire notizie più attendibili di quelle dello storico. Uno dei compiti fondamentali della teologia, e in particolare della cristologia, è di superare tale confusione di metodo. La ricerca storica ci aiuta a comprendere la figura di Gesù intorno a cui ruota la fede della comunità dei discepoli. La conoscenza storica… è il presupposto della conoscenza dogmatica. La ricerca su Gesù è il punto di partenza o il presupposto per ogni affermazione credente su Gesù, proprio perché il “chi è Gesù per i credenti” non può fare a meno del “chi era Gesù per i suoi contemporanei”. Il modo con cui immaginiamo Gesù influisce sul modo con cui crediamo e pensiamo il Cristo della fede. Questo non significa fare</w:t>
      </w:r>
      <w:r w:rsidR="002A3328">
        <w:rPr>
          <w:rFonts w:ascii="Times New Roman" w:hAnsi="Times New Roman" w:cs="Times New Roman"/>
        </w:rPr>
        <w:t xml:space="preserve"> del Gesù storico il fondamento</w:t>
      </w:r>
      <w:r>
        <w:rPr>
          <w:rFonts w:ascii="Times New Roman" w:hAnsi="Times New Roman" w:cs="Times New Roman"/>
        </w:rPr>
        <w:t xml:space="preserve"> </w:t>
      </w:r>
      <w:r w:rsidR="002A3328">
        <w:rPr>
          <w:rFonts w:ascii="Times New Roman" w:hAnsi="Times New Roman" w:cs="Times New Roman"/>
        </w:rPr>
        <w:t>d</w:t>
      </w:r>
      <w:r>
        <w:rPr>
          <w:rFonts w:ascii="Times New Roman" w:hAnsi="Times New Roman" w:cs="Times New Roman"/>
        </w:rPr>
        <w:t>ella fede… l’oggetto proprio del credere non è la storia o il mondo in quanto tali, ma Dio e la sua relazione con esso.</w:t>
      </w:r>
      <w:r w:rsidR="002A3328">
        <w:rPr>
          <w:rFonts w:ascii="Times New Roman" w:hAnsi="Times New Roman" w:cs="Times New Roman"/>
        </w:rPr>
        <w:t xml:space="preserve"> Ripeto: l’oggetto di fede non è il Gesù storico in quanto tale (oggetto, invece, della ricerca storico-critica), ma la relazione che questo Gesù storico ha con quell’orizzonte eccedente e trascendente che è l’essere di Dio. La relazione in quanto tale e l’orizzonte trascendente a cui la relazione rimanda, cioè Dio, non possono mai </w:t>
      </w:r>
      <w:r w:rsidR="002A3328" w:rsidRPr="00A8322F">
        <w:rPr>
          <w:rFonts w:ascii="Times New Roman" w:hAnsi="Times New Roman" w:cs="Times New Roman"/>
          <w:i/>
        </w:rPr>
        <w:t>de iure</w:t>
      </w:r>
      <w:r w:rsidR="002A3328">
        <w:rPr>
          <w:rFonts w:ascii="Times New Roman" w:hAnsi="Times New Roman" w:cs="Times New Roman"/>
        </w:rPr>
        <w:t xml:space="preserve"> essere oggetto della ricerca storico-critica ma solo della fede. Le verità di fede esprimono giudizi su chi è Gesù e su chi è Dio in relazione a questo orizzonte trascendentale di comprensione… La ricerca storica mi aiuta a conoscere chi è Gesù e cosa intendeva la cultura religiosa del tempo con la parola </w:t>
      </w:r>
      <w:r w:rsidR="002A3328" w:rsidRPr="002A3328">
        <w:rPr>
          <w:rFonts w:ascii="Times New Roman" w:hAnsi="Times New Roman" w:cs="Times New Roman"/>
          <w:i/>
        </w:rPr>
        <w:t>Dio</w:t>
      </w:r>
      <w:r w:rsidR="002A3328">
        <w:rPr>
          <w:rFonts w:ascii="Times New Roman" w:hAnsi="Times New Roman" w:cs="Times New Roman"/>
        </w:rPr>
        <w:t xml:space="preserve">. Il giudizio di fede – ad esempio: Gesù è Figlio di Dio – non è basato su conoscenza storica, ma è fondato nella fede e in virtù della fede </w:t>
      </w:r>
      <w:r w:rsidR="00A8322F">
        <w:rPr>
          <w:rFonts w:ascii="Times New Roman" w:hAnsi="Times New Roman" w:cs="Times New Roman"/>
        </w:rPr>
        <w:t>(</w:t>
      </w:r>
      <w:r w:rsidR="002A3328">
        <w:rPr>
          <w:rFonts w:ascii="Times New Roman" w:hAnsi="Times New Roman" w:cs="Times New Roman"/>
        </w:rPr>
        <w:t xml:space="preserve">non della ragione critica) ha valore assoluto, e non cade sotto la provvisorietà del giudizio storico… Di conseguenza il giudizio di fede non può interferire sul giudizio storico e imporre la propria certezza su dati che la ricerca storico-critica riconosce come poco probabili </w:t>
      </w:r>
      <w:r w:rsidR="002A3328">
        <w:rPr>
          <w:rFonts w:ascii="Times New Roman" w:hAnsi="Times New Roman" w:cs="Times New Roman"/>
        </w:rPr>
        <w:lastRenderedPageBreak/>
        <w:t>(per esempio: concepimento verginale di Gesù e tomba vuota), presumendo che la fede o</w:t>
      </w:r>
      <w:r w:rsidR="00E9780E">
        <w:rPr>
          <w:rFonts w:ascii="Times New Roman" w:hAnsi="Times New Roman" w:cs="Times New Roman"/>
        </w:rPr>
        <w:t>ffra informazioni straordinarie</w:t>
      </w:r>
      <w:r w:rsidR="002A3328">
        <w:rPr>
          <w:rFonts w:ascii="Times New Roman" w:hAnsi="Times New Roman" w:cs="Times New Roman"/>
        </w:rPr>
        <w:t>, supplendo così al deficit di possibilità dello storico</w:t>
      </w:r>
      <w:r w:rsidR="002A3328">
        <w:rPr>
          <w:rStyle w:val="Rimandonotaapidipagina"/>
          <w:rFonts w:ascii="Times New Roman" w:hAnsi="Times New Roman" w:cs="Times New Roman"/>
        </w:rPr>
        <w:footnoteReference w:id="19"/>
      </w:r>
      <w:r w:rsidR="002A3328">
        <w:rPr>
          <w:rFonts w:ascii="Times New Roman" w:hAnsi="Times New Roman" w:cs="Times New Roman"/>
        </w:rPr>
        <w:t>.</w:t>
      </w:r>
    </w:p>
    <w:p w:rsidR="00D64C1C" w:rsidRPr="00D64C1C" w:rsidRDefault="00D64C1C" w:rsidP="00D64C1C">
      <w:pPr>
        <w:spacing w:after="0" w:line="240" w:lineRule="auto"/>
        <w:ind w:left="170" w:right="170"/>
        <w:jc w:val="both"/>
        <w:rPr>
          <w:rFonts w:ascii="Times New Roman" w:hAnsi="Times New Roman" w:cs="Times New Roman"/>
        </w:rPr>
      </w:pPr>
    </w:p>
    <w:p w:rsidR="00D64C1C" w:rsidRDefault="002A3328"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distinzione tra giudizio di fede e </w:t>
      </w:r>
      <w:r w:rsidR="0072150B">
        <w:rPr>
          <w:rFonts w:ascii="Times New Roman" w:hAnsi="Times New Roman" w:cs="Times New Roman"/>
          <w:sz w:val="24"/>
          <w:szCs w:val="24"/>
        </w:rPr>
        <w:t xml:space="preserve">giudizio </w:t>
      </w:r>
      <w:r>
        <w:rPr>
          <w:rFonts w:ascii="Times New Roman" w:hAnsi="Times New Roman" w:cs="Times New Roman"/>
          <w:sz w:val="24"/>
          <w:szCs w:val="24"/>
        </w:rPr>
        <w:t>di ragione è ulteriormente elaborata riflettendo sull’oggetto formale della ragione, ossia la realtà creata e limitata in quanto tale, e quello della fede, ossia la relazione del creato con Dio</w:t>
      </w:r>
      <w:r w:rsidR="008828AB">
        <w:rPr>
          <w:rFonts w:ascii="Times New Roman" w:hAnsi="Times New Roman" w:cs="Times New Roman"/>
          <w:sz w:val="24"/>
          <w:szCs w:val="24"/>
        </w:rPr>
        <w:t>: «Questa relazione è reale non perché omologabile alla realtà creata e finita, ma è reale perché si riferisce all’identità reale di Dio con la sua relazione al creato (x=x + y). La conoscenza che la fede dà di questa relazione è di carattere simbolico e metaforico e si serve di categorie, modelli, immagini desunte dalla cultura religiosa del proprio tempo. In queste immagini e attraverso queste narrazioni… si viene a conoscenza del significato che ha per il mistero di Dio una determinata realtà creata e finita. La verità di un evento non coincide con la realtà storica e contingente a cui può far riferimento, ma coincide con la realtà della relazione che questo evento ha con l’identità di Dio»</w:t>
      </w:r>
      <w:r w:rsidR="008828AB">
        <w:rPr>
          <w:rStyle w:val="Rimandonotaapidipagina"/>
          <w:rFonts w:ascii="Times New Roman" w:hAnsi="Times New Roman" w:cs="Times New Roman"/>
          <w:sz w:val="24"/>
          <w:szCs w:val="24"/>
        </w:rPr>
        <w:footnoteReference w:id="20"/>
      </w:r>
      <w:r w:rsidR="008828AB">
        <w:rPr>
          <w:rFonts w:ascii="Times New Roman" w:hAnsi="Times New Roman" w:cs="Times New Roman"/>
          <w:sz w:val="24"/>
          <w:szCs w:val="24"/>
        </w:rPr>
        <w:t xml:space="preserve">. Il riferimento al Gesù storico offre una sorta di resistenza a percorsi troppo immaginifici o creativi, che perdono la realtà di Gesù creaturale e finita. </w:t>
      </w:r>
    </w:p>
    <w:p w:rsidR="00F445D4" w:rsidRPr="008828AB" w:rsidRDefault="008828AB"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intuisce il funzionamento del rapporto tra conoscenza storica e conoscenza dogmatica di Gesù Cristo: la prima coglie il valore </w:t>
      </w:r>
      <w:r w:rsidRPr="009F45A5">
        <w:rPr>
          <w:rFonts w:ascii="Times New Roman" w:hAnsi="Times New Roman" w:cs="Times New Roman"/>
          <w:i/>
          <w:sz w:val="24"/>
          <w:szCs w:val="24"/>
        </w:rPr>
        <w:t>inter</w:t>
      </w:r>
      <w:r>
        <w:rPr>
          <w:rFonts w:ascii="Times New Roman" w:hAnsi="Times New Roman" w:cs="Times New Roman"/>
          <w:sz w:val="24"/>
          <w:szCs w:val="24"/>
        </w:rPr>
        <w:t xml:space="preserve">-soggettivo storico e mondano, la seconda il valore </w:t>
      </w:r>
      <w:r w:rsidRPr="009F45A5">
        <w:rPr>
          <w:rFonts w:ascii="Times New Roman" w:hAnsi="Times New Roman" w:cs="Times New Roman"/>
          <w:i/>
          <w:sz w:val="24"/>
          <w:szCs w:val="24"/>
        </w:rPr>
        <w:t>trans</w:t>
      </w:r>
      <w:r>
        <w:rPr>
          <w:rFonts w:ascii="Times New Roman" w:hAnsi="Times New Roman" w:cs="Times New Roman"/>
          <w:sz w:val="24"/>
          <w:szCs w:val="24"/>
        </w:rPr>
        <w:t>-soggettivo cioè rivelato e accolto nella fede. Qualcosa del genere avviene con la moneta euro: un conto è il suo valore materiale, di metallo più o meno pregia</w:t>
      </w:r>
      <w:r w:rsidR="0072150B">
        <w:rPr>
          <w:rFonts w:ascii="Times New Roman" w:hAnsi="Times New Roman" w:cs="Times New Roman"/>
          <w:sz w:val="24"/>
          <w:szCs w:val="24"/>
        </w:rPr>
        <w:t>to, e un altro il suo valore mon</w:t>
      </w:r>
      <w:r>
        <w:rPr>
          <w:rFonts w:ascii="Times New Roman" w:hAnsi="Times New Roman" w:cs="Times New Roman"/>
          <w:sz w:val="24"/>
          <w:szCs w:val="24"/>
        </w:rPr>
        <w:t>etario: il primo è il significato storico di G</w:t>
      </w:r>
      <w:r w:rsidR="00BF5D85">
        <w:rPr>
          <w:rFonts w:ascii="Times New Roman" w:hAnsi="Times New Roman" w:cs="Times New Roman"/>
          <w:sz w:val="24"/>
          <w:szCs w:val="24"/>
        </w:rPr>
        <w:t xml:space="preserve">esù, il secondo il significato </w:t>
      </w:r>
      <w:r>
        <w:rPr>
          <w:rFonts w:ascii="Times New Roman" w:hAnsi="Times New Roman" w:cs="Times New Roman"/>
          <w:sz w:val="24"/>
          <w:szCs w:val="24"/>
        </w:rPr>
        <w:t>p</w:t>
      </w:r>
      <w:r w:rsidR="00BF5D85">
        <w:rPr>
          <w:rFonts w:ascii="Times New Roman" w:hAnsi="Times New Roman" w:cs="Times New Roman"/>
          <w:sz w:val="24"/>
          <w:szCs w:val="24"/>
        </w:rPr>
        <w:t>e</w:t>
      </w:r>
      <w:r>
        <w:rPr>
          <w:rFonts w:ascii="Times New Roman" w:hAnsi="Times New Roman" w:cs="Times New Roman"/>
          <w:sz w:val="24"/>
          <w:szCs w:val="24"/>
        </w:rPr>
        <w:t xml:space="preserve">r la fede di Cristo. </w:t>
      </w:r>
      <w:r w:rsidR="00BF5D85">
        <w:rPr>
          <w:rFonts w:ascii="Times New Roman" w:hAnsi="Times New Roman" w:cs="Times New Roman"/>
          <w:sz w:val="24"/>
          <w:szCs w:val="24"/>
        </w:rPr>
        <w:t>Un medesimo oggetto può essere colto in un orizzonte intersoggettivo o trans-soggettivo: ma non si devono confondere i piani, pretendendo di determinare la natura umana e divina di Gesù come due oggetti della conoscenza intersoggettiva, storica e mondana (</w:t>
      </w:r>
      <w:proofErr w:type="spellStart"/>
      <w:r w:rsidR="00BF5D85">
        <w:rPr>
          <w:rFonts w:ascii="Times New Roman" w:hAnsi="Times New Roman" w:cs="Times New Roman"/>
          <w:sz w:val="24"/>
          <w:szCs w:val="24"/>
        </w:rPr>
        <w:t>Calcedonia</w:t>
      </w:r>
      <w:proofErr w:type="spellEnd"/>
      <w:r w:rsidR="00BF5D85">
        <w:rPr>
          <w:rFonts w:ascii="Times New Roman" w:hAnsi="Times New Roman" w:cs="Times New Roman"/>
          <w:sz w:val="24"/>
          <w:szCs w:val="24"/>
        </w:rPr>
        <w:t>). Così si confondono due orizzonti, che dovrebbero rimanere distinti, anche se non separati. Quando dico Cristo colgo la totalità di quest’uomo intero che è Gesù nella sua relazione a Dio, ossia a partire da quell’intero che è Dio (per come era inteso all’epoca). Mentre se dico Gesù parlo dell’uomo storico e finito con la sua vera umanità. La comprensione di fede</w:t>
      </w:r>
      <w:r w:rsidR="009F45A5">
        <w:rPr>
          <w:rFonts w:ascii="Times New Roman" w:hAnsi="Times New Roman" w:cs="Times New Roman"/>
          <w:sz w:val="24"/>
          <w:szCs w:val="24"/>
        </w:rPr>
        <w:t xml:space="preserve"> coglie Gesù nell’orizzonte di D</w:t>
      </w:r>
      <w:r w:rsidR="00BF5D85">
        <w:rPr>
          <w:rFonts w:ascii="Times New Roman" w:hAnsi="Times New Roman" w:cs="Times New Roman"/>
          <w:sz w:val="24"/>
          <w:szCs w:val="24"/>
        </w:rPr>
        <w:t xml:space="preserve">io </w:t>
      </w:r>
      <w:r w:rsidR="009F45A5">
        <w:rPr>
          <w:rFonts w:ascii="Times New Roman" w:hAnsi="Times New Roman" w:cs="Times New Roman"/>
          <w:sz w:val="24"/>
          <w:szCs w:val="24"/>
        </w:rPr>
        <w:t>mediante</w:t>
      </w:r>
      <w:r w:rsidR="00BF5D85">
        <w:rPr>
          <w:rFonts w:ascii="Times New Roman" w:hAnsi="Times New Roman" w:cs="Times New Roman"/>
          <w:sz w:val="24"/>
          <w:szCs w:val="24"/>
        </w:rPr>
        <w:t xml:space="preserve"> una conoscenza simbolica</w:t>
      </w:r>
      <w:r w:rsidR="009F45A5">
        <w:rPr>
          <w:rFonts w:ascii="Times New Roman" w:hAnsi="Times New Roman" w:cs="Times New Roman"/>
          <w:sz w:val="24"/>
          <w:szCs w:val="24"/>
        </w:rPr>
        <w:t>, non storica</w:t>
      </w:r>
      <w:r w:rsidR="00BF5D85">
        <w:rPr>
          <w:rFonts w:ascii="Times New Roman" w:hAnsi="Times New Roman" w:cs="Times New Roman"/>
          <w:sz w:val="24"/>
          <w:szCs w:val="24"/>
        </w:rPr>
        <w:t>.</w:t>
      </w:r>
    </w:p>
    <w:p w:rsidR="00F445D4" w:rsidRDefault="00F445D4" w:rsidP="00F0167D">
      <w:pPr>
        <w:spacing w:after="0" w:line="240" w:lineRule="auto"/>
        <w:jc w:val="both"/>
        <w:rPr>
          <w:rFonts w:ascii="Times New Roman" w:hAnsi="Times New Roman" w:cs="Times New Roman"/>
          <w:i/>
          <w:sz w:val="24"/>
          <w:szCs w:val="24"/>
        </w:rPr>
      </w:pPr>
    </w:p>
    <w:p w:rsidR="00400AAB" w:rsidRDefault="00E9780E"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E0DD2" w:rsidRPr="009E0DD2">
        <w:rPr>
          <w:rFonts w:ascii="Times New Roman" w:hAnsi="Times New Roman" w:cs="Times New Roman"/>
          <w:sz w:val="24"/>
          <w:szCs w:val="24"/>
        </w:rPr>
        <w:t xml:space="preserve">3. </w:t>
      </w:r>
      <w:r w:rsidR="0080111E" w:rsidRPr="0080111E">
        <w:rPr>
          <w:rFonts w:ascii="Times New Roman" w:hAnsi="Times New Roman" w:cs="Times New Roman"/>
          <w:i/>
          <w:sz w:val="24"/>
          <w:szCs w:val="24"/>
        </w:rPr>
        <w:t xml:space="preserve">La metafisica in atto al fondo di questo disagio: dall’essere come sostanza alla relazione </w:t>
      </w:r>
      <w:r>
        <w:rPr>
          <w:rFonts w:ascii="Times New Roman" w:hAnsi="Times New Roman" w:cs="Times New Roman"/>
          <w:i/>
          <w:sz w:val="24"/>
          <w:szCs w:val="24"/>
        </w:rPr>
        <w:t xml:space="preserve">fino </w:t>
      </w:r>
      <w:r w:rsidR="0080111E" w:rsidRPr="0080111E">
        <w:rPr>
          <w:rFonts w:ascii="Times New Roman" w:hAnsi="Times New Roman" w:cs="Times New Roman"/>
          <w:i/>
          <w:sz w:val="24"/>
          <w:szCs w:val="24"/>
        </w:rPr>
        <w:t>all’evento quantico</w:t>
      </w:r>
      <w:r w:rsidR="0080111E">
        <w:rPr>
          <w:rFonts w:ascii="Times New Roman" w:hAnsi="Times New Roman" w:cs="Times New Roman"/>
          <w:sz w:val="24"/>
          <w:szCs w:val="24"/>
        </w:rPr>
        <w:t>.</w:t>
      </w:r>
      <w:r w:rsidR="00905247">
        <w:rPr>
          <w:rFonts w:ascii="Times New Roman" w:hAnsi="Times New Roman" w:cs="Times New Roman"/>
          <w:sz w:val="24"/>
          <w:szCs w:val="24"/>
        </w:rPr>
        <w:t xml:space="preserve"> </w:t>
      </w:r>
      <w:r w:rsidR="00BF5D85">
        <w:rPr>
          <w:rFonts w:ascii="Times New Roman" w:hAnsi="Times New Roman" w:cs="Times New Roman"/>
          <w:sz w:val="24"/>
          <w:szCs w:val="24"/>
        </w:rPr>
        <w:t xml:space="preserve">L’impianto metodologico sin qui esposto mette in gioco una certa ontologia, ossia una certa comprensione dell’essere e una metafisica in atto, ovvero una certa comprensione della realtà totale. Come era emerso dalla discussione tra </w:t>
      </w:r>
      <w:proofErr w:type="spellStart"/>
      <w:r w:rsidR="00BF5D85">
        <w:rPr>
          <w:rFonts w:ascii="Times New Roman" w:hAnsi="Times New Roman" w:cs="Times New Roman"/>
          <w:sz w:val="24"/>
          <w:szCs w:val="24"/>
        </w:rPr>
        <w:t>Loisy</w:t>
      </w:r>
      <w:proofErr w:type="spellEnd"/>
      <w:r w:rsidR="00BF5D85">
        <w:rPr>
          <w:rFonts w:ascii="Times New Roman" w:hAnsi="Times New Roman" w:cs="Times New Roman"/>
          <w:sz w:val="24"/>
          <w:szCs w:val="24"/>
        </w:rPr>
        <w:t xml:space="preserve"> e </w:t>
      </w:r>
      <w:proofErr w:type="spellStart"/>
      <w:r w:rsidR="00BF5D85">
        <w:rPr>
          <w:rFonts w:ascii="Times New Roman" w:hAnsi="Times New Roman" w:cs="Times New Roman"/>
          <w:sz w:val="24"/>
          <w:szCs w:val="24"/>
        </w:rPr>
        <w:t>Blondel</w:t>
      </w:r>
      <w:proofErr w:type="spellEnd"/>
      <w:r w:rsidR="00BF5D85">
        <w:rPr>
          <w:rFonts w:ascii="Times New Roman" w:hAnsi="Times New Roman" w:cs="Times New Roman"/>
          <w:sz w:val="24"/>
          <w:szCs w:val="24"/>
        </w:rPr>
        <w:t xml:space="preserve"> non si può accedere a una lettura dei “fatti storici” senza mettere in campo una certa visione metafisica del reale. Ora, il problema è se e in che misura la fede offra una sua metafisica, una sua visione complessiva del reale e una certa comprensione dell’essere oppure se tale visione sia fungibile e provvisoria. Ma quale visione della realtà mette in campo Gamberini?</w:t>
      </w:r>
    </w:p>
    <w:p w:rsidR="00BF5D85" w:rsidRDefault="00BF5D85" w:rsidP="00BF5D85">
      <w:pPr>
        <w:spacing w:after="0" w:line="240" w:lineRule="auto"/>
        <w:ind w:left="170" w:right="170"/>
        <w:jc w:val="both"/>
        <w:rPr>
          <w:rFonts w:ascii="Times New Roman" w:hAnsi="Times New Roman" w:cs="Times New Roman"/>
        </w:rPr>
      </w:pPr>
    </w:p>
    <w:p w:rsidR="00BF5D85" w:rsidRDefault="000E77CD" w:rsidP="00BF5D85">
      <w:pPr>
        <w:spacing w:after="0" w:line="240" w:lineRule="auto"/>
        <w:ind w:left="170" w:right="170"/>
        <w:jc w:val="both"/>
        <w:rPr>
          <w:rFonts w:ascii="Times New Roman" w:hAnsi="Times New Roman" w:cs="Times New Roman"/>
        </w:rPr>
      </w:pPr>
      <w:r>
        <w:rPr>
          <w:rFonts w:ascii="Times New Roman" w:hAnsi="Times New Roman" w:cs="Times New Roman"/>
        </w:rPr>
        <w:t xml:space="preserve">La </w:t>
      </w:r>
      <w:r w:rsidR="00BF5D85">
        <w:rPr>
          <w:rFonts w:ascii="Times New Roman" w:hAnsi="Times New Roman" w:cs="Times New Roman"/>
        </w:rPr>
        <w:t xml:space="preserve">meccanica quantistica ci insegna a non pensare al mondo in termini di “cose” che stanno in questo o in quello stato, bensì in termini di “processi”. Un processo è il passaggio da un’interazione a un’altra. Le proprietà delle cose si manifestano in modo </w:t>
      </w:r>
      <w:r w:rsidR="00BF5D85" w:rsidRPr="009F45A5">
        <w:rPr>
          <w:rFonts w:ascii="Times New Roman" w:hAnsi="Times New Roman" w:cs="Times New Roman"/>
          <w:i/>
        </w:rPr>
        <w:t>granulare</w:t>
      </w:r>
      <w:r>
        <w:rPr>
          <w:rFonts w:ascii="Times New Roman" w:hAnsi="Times New Roman" w:cs="Times New Roman"/>
        </w:rPr>
        <w:t xml:space="preserve"> solo nel momento dell’interazione, cioè ai bordi del processo, e tali sono in relazione ad altre cose, e non possono essere prev</w:t>
      </w:r>
      <w:r w:rsidR="009F45A5">
        <w:rPr>
          <w:rFonts w:ascii="Times New Roman" w:hAnsi="Times New Roman" w:cs="Times New Roman"/>
        </w:rPr>
        <w:t>is</w:t>
      </w:r>
      <w:r>
        <w:rPr>
          <w:rFonts w:ascii="Times New Roman" w:hAnsi="Times New Roman" w:cs="Times New Roman"/>
        </w:rPr>
        <w:t xml:space="preserve">te in modo univoco, ma solo in modo </w:t>
      </w:r>
      <w:r w:rsidRPr="009F45A5">
        <w:rPr>
          <w:rFonts w:ascii="Times New Roman" w:hAnsi="Times New Roman" w:cs="Times New Roman"/>
          <w:i/>
        </w:rPr>
        <w:t>probabilistico</w:t>
      </w:r>
      <w:r>
        <w:rPr>
          <w:rFonts w:ascii="Times New Roman" w:hAnsi="Times New Roman" w:cs="Times New Roman"/>
        </w:rPr>
        <w:t xml:space="preserve"> (C. Rovelli)</w:t>
      </w:r>
      <w:r>
        <w:rPr>
          <w:rStyle w:val="Rimandonotaapidipagina"/>
          <w:rFonts w:ascii="Times New Roman" w:hAnsi="Times New Roman" w:cs="Times New Roman"/>
        </w:rPr>
        <w:footnoteReference w:id="21"/>
      </w:r>
      <w:r>
        <w:rPr>
          <w:rFonts w:ascii="Times New Roman" w:hAnsi="Times New Roman" w:cs="Times New Roman"/>
        </w:rPr>
        <w:t>.</w:t>
      </w:r>
    </w:p>
    <w:p w:rsidR="00BF5D85" w:rsidRPr="00BF5D85" w:rsidRDefault="00BF5D85" w:rsidP="00BF5D85">
      <w:pPr>
        <w:spacing w:after="0" w:line="240" w:lineRule="auto"/>
        <w:ind w:left="170" w:right="170"/>
        <w:jc w:val="both"/>
        <w:rPr>
          <w:rFonts w:ascii="Times New Roman" w:hAnsi="Times New Roman" w:cs="Times New Roman"/>
        </w:rPr>
      </w:pPr>
    </w:p>
    <w:p w:rsidR="00BF5D85" w:rsidRDefault="000E77CD"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materia più che sostanza è potenzialità che vibra e fluttua in campi relazionali. Da questa specie di schiuma o oceano di potenzialità sarebbe emerso l’universo. Lo stato di fluttuazione, o vuoto quantico con bassa energia, può essere immaginato come un oceano di possibilità che si attualizzano di volta in volta quando le particelle interagiscono tra loro. Si tratta di una visione più dinamica della realtà, in cui l’elemento relazionale costituisce la dimensione interna e profonda del reale. L’interno della materia è un fluire continuo di informazioni e quando la materia collassa dal </w:t>
      </w:r>
      <w:r>
        <w:rPr>
          <w:rFonts w:ascii="Times New Roman" w:hAnsi="Times New Roman" w:cs="Times New Roman"/>
          <w:sz w:val="24"/>
          <w:szCs w:val="24"/>
        </w:rPr>
        <w:lastRenderedPageBreak/>
        <w:t xml:space="preserve">suo aspetto ondulatorio (questo </w:t>
      </w:r>
      <w:r w:rsidRPr="009F45A5">
        <w:rPr>
          <w:rFonts w:ascii="Times New Roman" w:hAnsi="Times New Roman" w:cs="Times New Roman"/>
          <w:i/>
          <w:sz w:val="24"/>
          <w:szCs w:val="24"/>
        </w:rPr>
        <w:t>e</w:t>
      </w:r>
      <w:r>
        <w:rPr>
          <w:rFonts w:ascii="Times New Roman" w:hAnsi="Times New Roman" w:cs="Times New Roman"/>
          <w:sz w:val="24"/>
          <w:szCs w:val="24"/>
        </w:rPr>
        <w:t xml:space="preserve"> quello) precipita allo stato di particella (questo </w:t>
      </w:r>
      <w:r w:rsidRPr="009F45A5">
        <w:rPr>
          <w:rFonts w:ascii="Times New Roman" w:hAnsi="Times New Roman" w:cs="Times New Roman"/>
          <w:i/>
          <w:sz w:val="24"/>
          <w:szCs w:val="24"/>
        </w:rPr>
        <w:t>o</w:t>
      </w:r>
      <w:r>
        <w:rPr>
          <w:rFonts w:ascii="Times New Roman" w:hAnsi="Times New Roman" w:cs="Times New Roman"/>
          <w:sz w:val="24"/>
          <w:szCs w:val="24"/>
        </w:rPr>
        <w:t xml:space="preserve"> quello). Le cose sono que</w:t>
      </w:r>
      <w:r w:rsidR="00106D6D">
        <w:rPr>
          <w:rFonts w:ascii="Times New Roman" w:hAnsi="Times New Roman" w:cs="Times New Roman"/>
          <w:sz w:val="24"/>
          <w:szCs w:val="24"/>
        </w:rPr>
        <w:t>sto condensarsi che prende forma</w:t>
      </w:r>
      <w:r>
        <w:rPr>
          <w:rFonts w:ascii="Times New Roman" w:hAnsi="Times New Roman" w:cs="Times New Roman"/>
          <w:sz w:val="24"/>
          <w:szCs w:val="24"/>
        </w:rPr>
        <w:t xml:space="preserve"> in interazioni. Il cosmo è dunque fatto di </w:t>
      </w:r>
      <w:r w:rsidR="007C38F0">
        <w:rPr>
          <w:rFonts w:ascii="Times New Roman" w:hAnsi="Times New Roman" w:cs="Times New Roman"/>
          <w:sz w:val="24"/>
          <w:szCs w:val="24"/>
        </w:rPr>
        <w:t xml:space="preserve">eventi di interazioni, laddove sono </w:t>
      </w:r>
      <w:r>
        <w:rPr>
          <w:rFonts w:ascii="Times New Roman" w:hAnsi="Times New Roman" w:cs="Times New Roman"/>
          <w:sz w:val="24"/>
          <w:szCs w:val="24"/>
        </w:rPr>
        <w:t>l</w:t>
      </w:r>
      <w:r w:rsidR="007C38F0">
        <w:rPr>
          <w:rFonts w:ascii="Times New Roman" w:hAnsi="Times New Roman" w:cs="Times New Roman"/>
          <w:sz w:val="24"/>
          <w:szCs w:val="24"/>
        </w:rPr>
        <w:t>e</w:t>
      </w:r>
      <w:r>
        <w:rPr>
          <w:rFonts w:ascii="Times New Roman" w:hAnsi="Times New Roman" w:cs="Times New Roman"/>
          <w:sz w:val="24"/>
          <w:szCs w:val="24"/>
        </w:rPr>
        <w:t xml:space="preserve"> relazioni che danno origine alla nozione di “cosa”, </w:t>
      </w:r>
      <w:r w:rsidR="007C38F0">
        <w:rPr>
          <w:rFonts w:ascii="Times New Roman" w:hAnsi="Times New Roman" w:cs="Times New Roman"/>
          <w:sz w:val="24"/>
          <w:szCs w:val="24"/>
        </w:rPr>
        <w:t xml:space="preserve">intesa come </w:t>
      </w:r>
      <w:r>
        <w:rPr>
          <w:rFonts w:ascii="Times New Roman" w:hAnsi="Times New Roman" w:cs="Times New Roman"/>
          <w:sz w:val="24"/>
          <w:szCs w:val="24"/>
        </w:rPr>
        <w:t xml:space="preserve">un nodo di relazioni. </w:t>
      </w:r>
      <w:r w:rsidR="007C38F0">
        <w:rPr>
          <w:rFonts w:ascii="Times New Roman" w:hAnsi="Times New Roman" w:cs="Times New Roman"/>
          <w:sz w:val="24"/>
          <w:szCs w:val="24"/>
        </w:rPr>
        <w:t>Ora, la relazione di Dio col creato è la relazione fon</w:t>
      </w:r>
      <w:r w:rsidR="00106D6D">
        <w:rPr>
          <w:rFonts w:ascii="Times New Roman" w:hAnsi="Times New Roman" w:cs="Times New Roman"/>
          <w:sz w:val="24"/>
          <w:szCs w:val="24"/>
        </w:rPr>
        <w:t>damentale che fa essere le cose: «L’essenza divina non è altro da noi, ma è ciò che nel più profondo noi siamo», poiché l’identità di Dio è or</w:t>
      </w:r>
      <w:r w:rsidR="009F45A5">
        <w:rPr>
          <w:rFonts w:ascii="Times New Roman" w:hAnsi="Times New Roman" w:cs="Times New Roman"/>
          <w:sz w:val="24"/>
          <w:szCs w:val="24"/>
        </w:rPr>
        <w:t xml:space="preserve">iginariamente il suo essere </w:t>
      </w:r>
      <w:r w:rsidR="009F45A5" w:rsidRPr="009F45A5">
        <w:rPr>
          <w:rFonts w:ascii="Times New Roman" w:hAnsi="Times New Roman" w:cs="Times New Roman"/>
          <w:i/>
          <w:sz w:val="24"/>
          <w:szCs w:val="24"/>
        </w:rPr>
        <w:t>Dio-con-</w:t>
      </w:r>
      <w:r w:rsidR="00106D6D" w:rsidRPr="009F45A5">
        <w:rPr>
          <w:rFonts w:ascii="Times New Roman" w:hAnsi="Times New Roman" w:cs="Times New Roman"/>
          <w:i/>
          <w:sz w:val="24"/>
          <w:szCs w:val="24"/>
        </w:rPr>
        <w:t>noi</w:t>
      </w:r>
      <w:r w:rsidR="00106D6D">
        <w:rPr>
          <w:rFonts w:ascii="Times New Roman" w:hAnsi="Times New Roman" w:cs="Times New Roman"/>
          <w:sz w:val="24"/>
          <w:szCs w:val="24"/>
        </w:rPr>
        <w:t>.</w:t>
      </w:r>
      <w:r w:rsidR="007C38F0">
        <w:rPr>
          <w:rFonts w:ascii="Times New Roman" w:hAnsi="Times New Roman" w:cs="Times New Roman"/>
          <w:sz w:val="24"/>
          <w:szCs w:val="24"/>
        </w:rPr>
        <w:t xml:space="preserve"> </w:t>
      </w:r>
      <w:r w:rsidR="00106D6D">
        <w:rPr>
          <w:rFonts w:ascii="Times New Roman" w:hAnsi="Times New Roman" w:cs="Times New Roman"/>
          <w:sz w:val="24"/>
          <w:szCs w:val="24"/>
        </w:rPr>
        <w:t xml:space="preserve">Tutte le cose, nelle loro interrelazioni, portano in sé l’impronta trinitaria della relatività divina. In questo senso sono a immagine di Dio, espressione dell’esemplare divino che è anche il loro fine ultimo come relazionalità trinitaria. Ma di più, l’essere di Dio è </w:t>
      </w:r>
      <w:r w:rsidR="007C38F0">
        <w:rPr>
          <w:rFonts w:ascii="Times New Roman" w:hAnsi="Times New Roman" w:cs="Times New Roman"/>
          <w:sz w:val="24"/>
          <w:szCs w:val="24"/>
        </w:rPr>
        <w:t>l</w:t>
      </w:r>
      <w:r w:rsidR="00106D6D">
        <w:rPr>
          <w:rFonts w:ascii="Times New Roman" w:hAnsi="Times New Roman" w:cs="Times New Roman"/>
          <w:sz w:val="24"/>
          <w:szCs w:val="24"/>
        </w:rPr>
        <w:t>a</w:t>
      </w:r>
      <w:r w:rsidR="007C38F0">
        <w:rPr>
          <w:rFonts w:ascii="Times New Roman" w:hAnsi="Times New Roman" w:cs="Times New Roman"/>
          <w:sz w:val="24"/>
          <w:szCs w:val="24"/>
        </w:rPr>
        <w:t xml:space="preserve"> causa formale delle realtà create, ciò che fa essere le cose nelle loro infinite interrelazioni</w:t>
      </w:r>
      <w:r w:rsidR="00106D6D">
        <w:rPr>
          <w:rFonts w:ascii="Times New Roman" w:hAnsi="Times New Roman" w:cs="Times New Roman"/>
          <w:sz w:val="24"/>
          <w:szCs w:val="24"/>
        </w:rPr>
        <w:t>, dal momento che lo Spirito divino abita da sempre, dovunque e comunque in ogni essere</w:t>
      </w:r>
      <w:r w:rsidR="007C38F0">
        <w:rPr>
          <w:rFonts w:ascii="Times New Roman" w:hAnsi="Times New Roman" w:cs="Times New Roman"/>
          <w:sz w:val="24"/>
          <w:szCs w:val="24"/>
        </w:rPr>
        <w:t>: l’essenza divina comprende in sé tutti gli esseri creati, che si realizzano in eventi di interrelazione in un processo cosmico evolutivo</w:t>
      </w:r>
      <w:r w:rsidR="00106D6D">
        <w:rPr>
          <w:rFonts w:ascii="Times New Roman" w:hAnsi="Times New Roman" w:cs="Times New Roman"/>
          <w:sz w:val="24"/>
          <w:szCs w:val="24"/>
        </w:rPr>
        <w:t>, fondato, sorretto e sostenuto dallo Spirito di Dio</w:t>
      </w:r>
      <w:r w:rsidR="007C38F0">
        <w:rPr>
          <w:rFonts w:ascii="Times New Roman" w:hAnsi="Times New Roman" w:cs="Times New Roman"/>
          <w:sz w:val="24"/>
          <w:szCs w:val="24"/>
        </w:rPr>
        <w:t>. Dio e creatura si differenziano come i due aspetti di una stessa realtà (</w:t>
      </w:r>
      <w:r w:rsidR="007C38F0" w:rsidRPr="009F45A5">
        <w:rPr>
          <w:rFonts w:ascii="Times New Roman" w:hAnsi="Times New Roman" w:cs="Times New Roman"/>
          <w:i/>
          <w:sz w:val="24"/>
          <w:szCs w:val="24"/>
        </w:rPr>
        <w:t>monismo relativo</w:t>
      </w:r>
      <w:r w:rsidR="007C38F0">
        <w:rPr>
          <w:rFonts w:ascii="Times New Roman" w:hAnsi="Times New Roman" w:cs="Times New Roman"/>
          <w:sz w:val="24"/>
          <w:szCs w:val="24"/>
        </w:rPr>
        <w:t>: x=x</w:t>
      </w:r>
      <w:r w:rsidR="009F45A5">
        <w:rPr>
          <w:rFonts w:ascii="Times New Roman" w:hAnsi="Times New Roman" w:cs="Times New Roman"/>
          <w:sz w:val="24"/>
          <w:szCs w:val="24"/>
        </w:rPr>
        <w:t xml:space="preserve"> </w:t>
      </w:r>
      <w:r w:rsidR="007C38F0">
        <w:rPr>
          <w:rFonts w:ascii="Times New Roman" w:hAnsi="Times New Roman" w:cs="Times New Roman"/>
          <w:sz w:val="24"/>
          <w:szCs w:val="24"/>
        </w:rPr>
        <w:t>+y):</w:t>
      </w:r>
    </w:p>
    <w:p w:rsidR="0080111E" w:rsidRDefault="0080111E" w:rsidP="007C38F0">
      <w:pPr>
        <w:spacing w:after="0" w:line="240" w:lineRule="auto"/>
        <w:ind w:left="170" w:right="170"/>
        <w:jc w:val="both"/>
        <w:rPr>
          <w:rFonts w:ascii="Times New Roman" w:hAnsi="Times New Roman" w:cs="Times New Roman"/>
        </w:rPr>
      </w:pPr>
    </w:p>
    <w:p w:rsidR="007C38F0" w:rsidRDefault="007C38F0" w:rsidP="007C38F0">
      <w:pPr>
        <w:spacing w:after="0" w:line="240" w:lineRule="auto"/>
        <w:ind w:left="170" w:right="170"/>
        <w:jc w:val="both"/>
        <w:rPr>
          <w:rFonts w:ascii="Times New Roman" w:hAnsi="Times New Roman" w:cs="Times New Roman"/>
        </w:rPr>
      </w:pPr>
      <w:r>
        <w:rPr>
          <w:rFonts w:ascii="Times New Roman" w:hAnsi="Times New Roman" w:cs="Times New Roman"/>
        </w:rPr>
        <w:t>L’incarnazione, quindi, esprime l’identità relativa di Dio. Cristo è il simbolo dell’unità assoluta del fondamento divino originario con il mondo. Cristo è l’unione di divinità e umanità… Tutta la creazione è incarnazione. Anche la creazione è Parola di Dio. Creazione e incarnazione sono i due aspetti dell’unica relazione tra Dio e il creato. La creazione è incarnazione, auto-rivelazione di Dio, perché senza la Parola non esiste nulla. Il Cristo di Paolo (</w:t>
      </w:r>
      <w:proofErr w:type="spellStart"/>
      <w:r>
        <w:rPr>
          <w:rFonts w:ascii="Times New Roman" w:hAnsi="Times New Roman" w:cs="Times New Roman"/>
        </w:rPr>
        <w:t>E</w:t>
      </w:r>
      <w:r w:rsidR="009F45A5">
        <w:rPr>
          <w:rFonts w:ascii="Times New Roman" w:hAnsi="Times New Roman" w:cs="Times New Roman"/>
        </w:rPr>
        <w:t>f</w:t>
      </w:r>
      <w:proofErr w:type="spellEnd"/>
      <w:r w:rsidR="009F45A5">
        <w:rPr>
          <w:rFonts w:ascii="Times New Roman" w:hAnsi="Times New Roman" w:cs="Times New Roman"/>
        </w:rPr>
        <w:t xml:space="preserve"> 1,9-19; Col 1,16) traduce il L</w:t>
      </w:r>
      <w:r>
        <w:rPr>
          <w:rFonts w:ascii="Times New Roman" w:hAnsi="Times New Roman" w:cs="Times New Roman"/>
        </w:rPr>
        <w:t>ogos di Giovanni. Cristo rappresenta il modello e il progetto di Dio per il cosmo. La Mente di Dio è come il contenitore, la realtà spirituale onnicomprensiva, la consapevolezza divina di cui tutto l’universo è riflesso, così come la luna riflette la luce del sole</w:t>
      </w:r>
      <w:r w:rsidR="00442A1D">
        <w:rPr>
          <w:rFonts w:ascii="Times New Roman" w:hAnsi="Times New Roman" w:cs="Times New Roman"/>
        </w:rPr>
        <w:t xml:space="preserve">… questa visione </w:t>
      </w:r>
      <w:r w:rsidR="00442A1D" w:rsidRPr="009F45A5">
        <w:rPr>
          <w:rFonts w:ascii="Times New Roman" w:hAnsi="Times New Roman" w:cs="Times New Roman"/>
          <w:i/>
        </w:rPr>
        <w:t>pan-en-teista</w:t>
      </w:r>
      <w:r w:rsidR="00442A1D">
        <w:rPr>
          <w:rFonts w:ascii="Times New Roman" w:hAnsi="Times New Roman" w:cs="Times New Roman"/>
        </w:rPr>
        <w:t xml:space="preserve"> era già presente nei padri della Chiesa… Il creato sussiste nella consapevolezza divina del Logos. L’inizio dell’incarnazione di Dio, la prima effusione di ciò che è nella mente di Dio si ha nella realtà fisica della materia</w:t>
      </w:r>
      <w:r w:rsidR="00442A1D">
        <w:rPr>
          <w:rStyle w:val="Rimandonotaapidipagina"/>
          <w:rFonts w:ascii="Times New Roman" w:hAnsi="Times New Roman" w:cs="Times New Roman"/>
        </w:rPr>
        <w:footnoteReference w:id="22"/>
      </w:r>
      <w:r w:rsidR="00442A1D">
        <w:rPr>
          <w:rFonts w:ascii="Times New Roman" w:hAnsi="Times New Roman" w:cs="Times New Roman"/>
        </w:rPr>
        <w:t>.</w:t>
      </w:r>
    </w:p>
    <w:p w:rsidR="007C38F0" w:rsidRPr="007C38F0" w:rsidRDefault="007C38F0" w:rsidP="007C38F0">
      <w:pPr>
        <w:spacing w:after="0" w:line="240" w:lineRule="auto"/>
        <w:ind w:left="170" w:right="170"/>
        <w:jc w:val="both"/>
        <w:rPr>
          <w:rFonts w:ascii="Times New Roman" w:hAnsi="Times New Roman" w:cs="Times New Roman"/>
        </w:rPr>
      </w:pPr>
    </w:p>
    <w:p w:rsidR="00905247" w:rsidRDefault="00442A1D"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storia e nella vita di Gesù si è realizzata l’auto-comunicazione piena di Dio, perché un uomo ha già pienamente accolto la relazione di Dio col mondo, in attesa che l’umanità intera e il creato giungano anche loro ad accogliere la Parola di Dio. Con la seconda venuta di Cristo si compirà la piena accoglienza </w:t>
      </w:r>
      <w:r w:rsidR="009F45A5">
        <w:rPr>
          <w:rFonts w:ascii="Times New Roman" w:hAnsi="Times New Roman" w:cs="Times New Roman"/>
          <w:sz w:val="24"/>
          <w:szCs w:val="24"/>
        </w:rPr>
        <w:t xml:space="preserve">del progetto divino </w:t>
      </w:r>
      <w:r>
        <w:rPr>
          <w:rFonts w:ascii="Times New Roman" w:hAnsi="Times New Roman" w:cs="Times New Roman"/>
          <w:sz w:val="24"/>
          <w:szCs w:val="24"/>
        </w:rPr>
        <w:t>da parte di tutto il cosmo. Tutto ciò esclude una differenza qualitativa e ontologica tra noi e Gesù e implica che alla fine anche Gesù Cristo sarà tolto e Dio solo sarà tutto in tutti. Gesù Cristo è una tappa nel processo di realizzazione di Dio in tutte le cose e del ritorno di tutte le cose in Dio.</w:t>
      </w:r>
    </w:p>
    <w:p w:rsidR="00400AAB" w:rsidRDefault="00400AAB" w:rsidP="00F0167D">
      <w:pPr>
        <w:spacing w:after="0" w:line="240" w:lineRule="auto"/>
        <w:jc w:val="both"/>
        <w:rPr>
          <w:rFonts w:ascii="Times New Roman" w:hAnsi="Times New Roman" w:cs="Times New Roman"/>
          <w:sz w:val="24"/>
          <w:szCs w:val="24"/>
        </w:rPr>
      </w:pPr>
    </w:p>
    <w:p w:rsidR="00400AAB" w:rsidRDefault="00E9780E"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E0DD2" w:rsidRPr="009E0DD2">
        <w:rPr>
          <w:rFonts w:ascii="Times New Roman" w:hAnsi="Times New Roman" w:cs="Times New Roman"/>
          <w:sz w:val="24"/>
          <w:szCs w:val="24"/>
        </w:rPr>
        <w:t xml:space="preserve">4. </w:t>
      </w:r>
      <w:r w:rsidR="00400AAB" w:rsidRPr="00442A1D">
        <w:rPr>
          <w:rFonts w:ascii="Times New Roman" w:hAnsi="Times New Roman" w:cs="Times New Roman"/>
          <w:i/>
          <w:sz w:val="24"/>
          <w:szCs w:val="24"/>
        </w:rPr>
        <w:t xml:space="preserve">La singolarità di </w:t>
      </w:r>
      <w:r w:rsidR="00442A1D" w:rsidRPr="00442A1D">
        <w:rPr>
          <w:rFonts w:ascii="Times New Roman" w:hAnsi="Times New Roman" w:cs="Times New Roman"/>
          <w:i/>
          <w:sz w:val="24"/>
          <w:szCs w:val="24"/>
        </w:rPr>
        <w:t>Gesù in prospettiva post-teista</w:t>
      </w:r>
      <w:r w:rsidR="00442A1D">
        <w:rPr>
          <w:rFonts w:ascii="Times New Roman" w:hAnsi="Times New Roman" w:cs="Times New Roman"/>
          <w:sz w:val="24"/>
          <w:szCs w:val="24"/>
        </w:rPr>
        <w:t xml:space="preserve">. </w:t>
      </w:r>
      <w:r w:rsidR="0072150B">
        <w:rPr>
          <w:rFonts w:ascii="Times New Roman" w:hAnsi="Times New Roman" w:cs="Times New Roman"/>
          <w:sz w:val="24"/>
          <w:szCs w:val="24"/>
        </w:rPr>
        <w:t>Interessante l’ipotesi riguardo alla genesi dell’affermazione della singolarità di Gesù: «Questo sviluppo simbolico di invenzione permetterà alla chiesa primitiva di esplicitare la portata esclusiva e assoluta di Gesù di Nazareth per il credente. Le affermazioni sulla singolarità e unicità di Gesù hanno valore dossologico, cioè intendono confessare qualcosa di oggettivo dal punto di vista teologico (</w:t>
      </w:r>
      <w:r w:rsidR="0072150B" w:rsidRPr="00253FF9">
        <w:rPr>
          <w:rFonts w:ascii="Times New Roman" w:hAnsi="Times New Roman" w:cs="Times New Roman"/>
          <w:i/>
          <w:sz w:val="24"/>
          <w:szCs w:val="24"/>
        </w:rPr>
        <w:t xml:space="preserve">sub </w:t>
      </w:r>
      <w:proofErr w:type="spellStart"/>
      <w:r w:rsidR="0072150B" w:rsidRPr="00253FF9">
        <w:rPr>
          <w:rFonts w:ascii="Times New Roman" w:hAnsi="Times New Roman" w:cs="Times New Roman"/>
          <w:i/>
          <w:sz w:val="24"/>
          <w:szCs w:val="24"/>
        </w:rPr>
        <w:t>ratione</w:t>
      </w:r>
      <w:proofErr w:type="spellEnd"/>
      <w:r w:rsidR="0072150B" w:rsidRPr="00253FF9">
        <w:rPr>
          <w:rFonts w:ascii="Times New Roman" w:hAnsi="Times New Roman" w:cs="Times New Roman"/>
          <w:i/>
          <w:sz w:val="24"/>
          <w:szCs w:val="24"/>
        </w:rPr>
        <w:t xml:space="preserve"> dei</w:t>
      </w:r>
      <w:r w:rsidR="0072150B">
        <w:rPr>
          <w:rFonts w:ascii="Times New Roman" w:hAnsi="Times New Roman" w:cs="Times New Roman"/>
          <w:sz w:val="24"/>
          <w:szCs w:val="24"/>
        </w:rPr>
        <w:t>), ma non descrivere qualcosa di oggettivo dal punto di vista storico-critico (</w:t>
      </w:r>
      <w:r w:rsidR="0072150B" w:rsidRPr="00253FF9">
        <w:rPr>
          <w:rFonts w:ascii="Times New Roman" w:hAnsi="Times New Roman" w:cs="Times New Roman"/>
          <w:i/>
          <w:sz w:val="24"/>
          <w:szCs w:val="24"/>
        </w:rPr>
        <w:t xml:space="preserve">sub </w:t>
      </w:r>
      <w:proofErr w:type="spellStart"/>
      <w:r w:rsidR="0072150B" w:rsidRPr="00253FF9">
        <w:rPr>
          <w:rFonts w:ascii="Times New Roman" w:hAnsi="Times New Roman" w:cs="Times New Roman"/>
          <w:i/>
          <w:sz w:val="24"/>
          <w:szCs w:val="24"/>
        </w:rPr>
        <w:t>ratione</w:t>
      </w:r>
      <w:proofErr w:type="spellEnd"/>
      <w:r w:rsidR="0072150B" w:rsidRPr="00253FF9">
        <w:rPr>
          <w:rFonts w:ascii="Times New Roman" w:hAnsi="Times New Roman" w:cs="Times New Roman"/>
          <w:i/>
          <w:sz w:val="24"/>
          <w:szCs w:val="24"/>
        </w:rPr>
        <w:t xml:space="preserve"> </w:t>
      </w:r>
      <w:proofErr w:type="spellStart"/>
      <w:r w:rsidR="0072150B" w:rsidRPr="00253FF9">
        <w:rPr>
          <w:rFonts w:ascii="Times New Roman" w:hAnsi="Times New Roman" w:cs="Times New Roman"/>
          <w:i/>
          <w:sz w:val="24"/>
          <w:szCs w:val="24"/>
        </w:rPr>
        <w:t>hominis</w:t>
      </w:r>
      <w:proofErr w:type="spellEnd"/>
      <w:r w:rsidR="0072150B">
        <w:rPr>
          <w:rFonts w:ascii="Times New Roman" w:hAnsi="Times New Roman" w:cs="Times New Roman"/>
          <w:sz w:val="24"/>
          <w:szCs w:val="24"/>
        </w:rPr>
        <w:t xml:space="preserve">). Con le esperienze nello Spirito l’identità storica e contingente di Gesù è stata </w:t>
      </w:r>
      <w:proofErr w:type="spellStart"/>
      <w:r w:rsidR="0072150B" w:rsidRPr="00253FF9">
        <w:rPr>
          <w:rFonts w:ascii="Times New Roman" w:hAnsi="Times New Roman" w:cs="Times New Roman"/>
          <w:i/>
          <w:sz w:val="24"/>
          <w:szCs w:val="24"/>
        </w:rPr>
        <w:t>ri</w:t>
      </w:r>
      <w:proofErr w:type="spellEnd"/>
      <w:r w:rsidR="0072150B">
        <w:rPr>
          <w:rFonts w:ascii="Times New Roman" w:hAnsi="Times New Roman" w:cs="Times New Roman"/>
          <w:sz w:val="24"/>
          <w:szCs w:val="24"/>
        </w:rPr>
        <w:t>-compresa e retro-proiettata in Dio, predicando così di lui la preesistenza (</w:t>
      </w:r>
      <w:proofErr w:type="spellStart"/>
      <w:r w:rsidR="0072150B">
        <w:rPr>
          <w:rFonts w:ascii="Times New Roman" w:hAnsi="Times New Roman" w:cs="Times New Roman"/>
          <w:sz w:val="24"/>
          <w:szCs w:val="24"/>
        </w:rPr>
        <w:t>Gv</w:t>
      </w:r>
      <w:proofErr w:type="spellEnd"/>
      <w:r w:rsidR="0072150B">
        <w:rPr>
          <w:rFonts w:ascii="Times New Roman" w:hAnsi="Times New Roman" w:cs="Times New Roman"/>
          <w:sz w:val="24"/>
          <w:szCs w:val="24"/>
        </w:rPr>
        <w:t xml:space="preserve"> 1,1) e l’unicità salvifica (At 4,12; 1Cor 3,1</w:t>
      </w:r>
      <w:r w:rsidR="001F077F">
        <w:rPr>
          <w:rFonts w:ascii="Times New Roman" w:hAnsi="Times New Roman" w:cs="Times New Roman"/>
          <w:sz w:val="24"/>
          <w:szCs w:val="24"/>
        </w:rPr>
        <w:t xml:space="preserve">1; 1Tm 2,5; </w:t>
      </w:r>
      <w:proofErr w:type="spellStart"/>
      <w:r w:rsidR="001F077F">
        <w:rPr>
          <w:rFonts w:ascii="Times New Roman" w:hAnsi="Times New Roman" w:cs="Times New Roman"/>
          <w:sz w:val="24"/>
          <w:szCs w:val="24"/>
        </w:rPr>
        <w:t>Gv</w:t>
      </w:r>
      <w:proofErr w:type="spellEnd"/>
      <w:r w:rsidR="001F077F">
        <w:rPr>
          <w:rFonts w:ascii="Times New Roman" w:hAnsi="Times New Roman" w:cs="Times New Roman"/>
          <w:sz w:val="24"/>
          <w:szCs w:val="24"/>
        </w:rPr>
        <w:t xml:space="preserve"> 14,6; 1Gv 5,12)</w:t>
      </w:r>
      <w:r w:rsidR="0072150B">
        <w:rPr>
          <w:rFonts w:ascii="Times New Roman" w:hAnsi="Times New Roman" w:cs="Times New Roman"/>
          <w:sz w:val="24"/>
          <w:szCs w:val="24"/>
        </w:rPr>
        <w:t>»</w:t>
      </w:r>
      <w:r w:rsidR="001F077F">
        <w:rPr>
          <w:rStyle w:val="Rimandonotaapidipagina"/>
          <w:rFonts w:ascii="Times New Roman" w:hAnsi="Times New Roman" w:cs="Times New Roman"/>
          <w:sz w:val="24"/>
          <w:szCs w:val="24"/>
        </w:rPr>
        <w:footnoteReference w:id="23"/>
      </w:r>
      <w:r w:rsidR="001F077F">
        <w:rPr>
          <w:rFonts w:ascii="Times New Roman" w:hAnsi="Times New Roman" w:cs="Times New Roman"/>
          <w:sz w:val="24"/>
          <w:szCs w:val="24"/>
        </w:rPr>
        <w:t>. Da qu</w:t>
      </w:r>
      <w:r w:rsidR="009F45A5">
        <w:rPr>
          <w:rFonts w:ascii="Times New Roman" w:hAnsi="Times New Roman" w:cs="Times New Roman"/>
          <w:sz w:val="24"/>
          <w:szCs w:val="24"/>
        </w:rPr>
        <w:t>esta ricostruzione</w:t>
      </w:r>
      <w:r w:rsidR="001F077F">
        <w:rPr>
          <w:rFonts w:ascii="Times New Roman" w:hAnsi="Times New Roman" w:cs="Times New Roman"/>
          <w:sz w:val="24"/>
          <w:szCs w:val="24"/>
        </w:rPr>
        <w:t xml:space="preserve"> derivano le espressioni </w:t>
      </w:r>
      <w:r>
        <w:rPr>
          <w:rFonts w:ascii="Times New Roman" w:hAnsi="Times New Roman" w:cs="Times New Roman"/>
          <w:sz w:val="24"/>
          <w:szCs w:val="24"/>
        </w:rPr>
        <w:t>che</w:t>
      </w:r>
      <w:r w:rsidR="001F077F">
        <w:rPr>
          <w:rFonts w:ascii="Times New Roman" w:hAnsi="Times New Roman" w:cs="Times New Roman"/>
          <w:sz w:val="24"/>
          <w:szCs w:val="24"/>
        </w:rPr>
        <w:t xml:space="preserve"> reinterpretano e relativizzano la singolarità di Gesù, poiché anche laddove è riconosciuto nel suo valore universale come Cristo, la sua unicità viene relativizzata in funzione del processo universale con cui Dio realizza nelle creature il suo disegno di comunione nell’amore: «Gesù è il Cristo, ma Cristo non può essere completamente identificato con Gesù. L’unicità storica di Gesù non è la via esclusiva, affinché sia comunicata la divinità (</w:t>
      </w:r>
      <w:r w:rsidR="001F077F" w:rsidRPr="009F45A5">
        <w:rPr>
          <w:rFonts w:ascii="Times New Roman" w:hAnsi="Times New Roman" w:cs="Times New Roman"/>
          <w:i/>
          <w:sz w:val="24"/>
          <w:szCs w:val="24"/>
        </w:rPr>
        <w:t>vere deus</w:t>
      </w:r>
      <w:r w:rsidR="001F077F">
        <w:rPr>
          <w:rFonts w:ascii="Times New Roman" w:hAnsi="Times New Roman" w:cs="Times New Roman"/>
          <w:sz w:val="24"/>
          <w:szCs w:val="24"/>
        </w:rPr>
        <w:t>). La sua singolarità è inclusiva e partecipativa della condizione divina ad ogni creatura»</w:t>
      </w:r>
      <w:r w:rsidR="001F077F">
        <w:rPr>
          <w:rStyle w:val="Rimandonotaapidipagina"/>
          <w:rFonts w:ascii="Times New Roman" w:hAnsi="Times New Roman" w:cs="Times New Roman"/>
          <w:sz w:val="24"/>
          <w:szCs w:val="24"/>
        </w:rPr>
        <w:footnoteReference w:id="24"/>
      </w:r>
      <w:r w:rsidR="001F077F">
        <w:rPr>
          <w:rFonts w:ascii="Times New Roman" w:hAnsi="Times New Roman" w:cs="Times New Roman"/>
          <w:sz w:val="24"/>
          <w:szCs w:val="24"/>
        </w:rPr>
        <w:t xml:space="preserve">. Il Cristo fa riferimento all’intero e non a una persona individuale. Gesù Cristo è la persona umana che simbolizza la capacità di ogni persona umana di </w:t>
      </w:r>
      <w:r w:rsidR="001F077F">
        <w:rPr>
          <w:rFonts w:ascii="Times New Roman" w:hAnsi="Times New Roman" w:cs="Times New Roman"/>
          <w:sz w:val="24"/>
          <w:szCs w:val="24"/>
        </w:rPr>
        <w:lastRenderedPageBreak/>
        <w:t xml:space="preserve">essere unita e trasformata in Dio. Cristo simbolizza la pienezza della vita in Dio. Gesù, pertanto, esprime sia il simbolo di Dio che il simbolo di ciò che ogni persona è chiamata a realizzare nella sua umanità:  </w:t>
      </w:r>
    </w:p>
    <w:p w:rsidR="00400AAB" w:rsidRDefault="00400AAB" w:rsidP="001F077F">
      <w:pPr>
        <w:spacing w:after="0" w:line="240" w:lineRule="auto"/>
        <w:ind w:left="170" w:right="170"/>
        <w:jc w:val="both"/>
        <w:rPr>
          <w:rFonts w:ascii="Times New Roman" w:hAnsi="Times New Roman" w:cs="Times New Roman"/>
        </w:rPr>
      </w:pPr>
    </w:p>
    <w:p w:rsidR="001F077F" w:rsidRDefault="005D5AEA" w:rsidP="001F077F">
      <w:pPr>
        <w:spacing w:after="0" w:line="240" w:lineRule="auto"/>
        <w:ind w:left="170" w:right="170"/>
        <w:jc w:val="both"/>
        <w:rPr>
          <w:rFonts w:ascii="Times New Roman" w:hAnsi="Times New Roman" w:cs="Times New Roman"/>
        </w:rPr>
      </w:pPr>
      <w:r>
        <w:rPr>
          <w:rFonts w:ascii="Times New Roman" w:hAnsi="Times New Roman" w:cs="Times New Roman"/>
        </w:rPr>
        <w:t>Gesù Cristo</w:t>
      </w:r>
      <w:r w:rsidR="001F077F">
        <w:rPr>
          <w:rFonts w:ascii="Times New Roman" w:hAnsi="Times New Roman" w:cs="Times New Roman"/>
        </w:rPr>
        <w:t xml:space="preserve"> è la realizzazione di ciò che speriamo per l’intero universo. Che tutte le cose siano una cosa sola in Dio e siano trasformate in Dio. Ciò significa che Cristo è più di Gesù. Cristo è parola che continua a incarnarsi. Ogni persona e l’intero universo trovano significato in Cristo e tutto è a lui riferito. Cristo è l’</w:t>
      </w:r>
      <w:r>
        <w:rPr>
          <w:rFonts w:ascii="Times New Roman" w:hAnsi="Times New Roman" w:cs="Times New Roman"/>
        </w:rPr>
        <w:t>unione di umanità e creazione con</w:t>
      </w:r>
      <w:r w:rsidR="001F077F">
        <w:rPr>
          <w:rFonts w:ascii="Times New Roman" w:hAnsi="Times New Roman" w:cs="Times New Roman"/>
        </w:rPr>
        <w:t xml:space="preserve"> Dio</w:t>
      </w:r>
      <w:r>
        <w:rPr>
          <w:rFonts w:ascii="Times New Roman" w:hAnsi="Times New Roman" w:cs="Times New Roman"/>
        </w:rPr>
        <w:t xml:space="preserve">: il centro e mistero di tutto l’universo. Gesù è diventato il Cristo perché in lui si è realizzato il Cristo cosmico in un punto preciso della storia e della creazione… il Cristo è </w:t>
      </w:r>
      <w:proofErr w:type="spellStart"/>
      <w:r w:rsidRPr="005D5AEA">
        <w:rPr>
          <w:rFonts w:ascii="Times New Roman" w:hAnsi="Times New Roman" w:cs="Times New Roman"/>
          <w:i/>
        </w:rPr>
        <w:t>Christus</w:t>
      </w:r>
      <w:proofErr w:type="spellEnd"/>
      <w:r w:rsidRPr="005D5AEA">
        <w:rPr>
          <w:rFonts w:ascii="Times New Roman" w:hAnsi="Times New Roman" w:cs="Times New Roman"/>
          <w:i/>
        </w:rPr>
        <w:t xml:space="preserve"> </w:t>
      </w:r>
      <w:proofErr w:type="spellStart"/>
      <w:r w:rsidRPr="005D5AEA">
        <w:rPr>
          <w:rFonts w:ascii="Times New Roman" w:hAnsi="Times New Roman" w:cs="Times New Roman"/>
          <w:i/>
        </w:rPr>
        <w:t>venturus</w:t>
      </w:r>
      <w:proofErr w:type="spellEnd"/>
      <w:r>
        <w:rPr>
          <w:rFonts w:ascii="Times New Roman" w:hAnsi="Times New Roman" w:cs="Times New Roman"/>
        </w:rPr>
        <w:t xml:space="preserve"> ed eccede la particolare e singolare realizzazione avvenuta nell’uomo di Nazareth. Gesù e Cristo, quindi, non sono un’unica e medesima realtà. Il Cristo è l’unione di umano e divino; Gesù è una realizzazione, benché perfetta, dell’auto-comunicazione di Dio al creato. Ma credendo nel Cristo, si crede in qualcosa di molto più grande dell’incarnazione storica e puntuale che chiamiamo Gesù di Nazareth. Si può dire che Gesù è la mappa visibile e tangibile di una realtà molto più vasta e che lo sovrasta. Il Cristo inclu</w:t>
      </w:r>
      <w:r w:rsidR="00253FF9">
        <w:rPr>
          <w:rFonts w:ascii="Times New Roman" w:hAnsi="Times New Roman" w:cs="Times New Roman"/>
        </w:rPr>
        <w:t>de noi e tutta la creazione fin</w:t>
      </w:r>
      <w:r>
        <w:rPr>
          <w:rFonts w:ascii="Times New Roman" w:hAnsi="Times New Roman" w:cs="Times New Roman"/>
        </w:rPr>
        <w:t xml:space="preserve"> </w:t>
      </w:r>
      <w:r w:rsidR="00253FF9">
        <w:rPr>
          <w:rFonts w:ascii="Times New Roman" w:hAnsi="Times New Roman" w:cs="Times New Roman"/>
        </w:rPr>
        <w:t>dall’inizio dei tempi</w:t>
      </w:r>
      <w:r>
        <w:rPr>
          <w:rFonts w:ascii="Times New Roman" w:hAnsi="Times New Roman" w:cs="Times New Roman"/>
        </w:rPr>
        <w:t xml:space="preserve"> e</w:t>
      </w:r>
      <w:r w:rsidR="00253FF9">
        <w:rPr>
          <w:rFonts w:ascii="Times New Roman" w:hAnsi="Times New Roman" w:cs="Times New Roman"/>
        </w:rPr>
        <w:t xml:space="preserve"> </w:t>
      </w:r>
      <w:r>
        <w:rPr>
          <w:rFonts w:ascii="Times New Roman" w:hAnsi="Times New Roman" w:cs="Times New Roman"/>
        </w:rPr>
        <w:t>giungerà al suo compimento cosmico</w:t>
      </w:r>
      <w:r>
        <w:rPr>
          <w:rStyle w:val="Rimandonotaapidipagina"/>
          <w:rFonts w:ascii="Times New Roman" w:hAnsi="Times New Roman" w:cs="Times New Roman"/>
        </w:rPr>
        <w:footnoteReference w:id="25"/>
      </w:r>
      <w:r>
        <w:rPr>
          <w:rFonts w:ascii="Times New Roman" w:hAnsi="Times New Roman" w:cs="Times New Roman"/>
        </w:rPr>
        <w:t>.</w:t>
      </w:r>
    </w:p>
    <w:p w:rsidR="001F077F" w:rsidRPr="001F077F" w:rsidRDefault="001F077F" w:rsidP="001F077F">
      <w:pPr>
        <w:spacing w:after="0" w:line="240" w:lineRule="auto"/>
        <w:ind w:left="170" w:right="170"/>
        <w:jc w:val="both"/>
        <w:rPr>
          <w:rFonts w:ascii="Times New Roman" w:hAnsi="Times New Roman" w:cs="Times New Roman"/>
        </w:rPr>
      </w:pPr>
    </w:p>
    <w:p w:rsidR="00400AAB" w:rsidRDefault="005D5AEA"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comprende la radicalità di affermazioni come «la portata universale di Gesù Cristo non è data dalla particolarità e singolarità della sua umanità: in questo caso la mediazione di Cristo sarebbe un </w:t>
      </w:r>
      <w:proofErr w:type="spellStart"/>
      <w:r w:rsidRPr="00253FF9">
        <w:rPr>
          <w:rFonts w:ascii="Times New Roman" w:hAnsi="Times New Roman" w:cs="Times New Roman"/>
          <w:i/>
          <w:sz w:val="24"/>
          <w:szCs w:val="24"/>
        </w:rPr>
        <w:t>tertium</w:t>
      </w:r>
      <w:proofErr w:type="spellEnd"/>
      <w:r w:rsidRPr="00253FF9">
        <w:rPr>
          <w:rFonts w:ascii="Times New Roman" w:hAnsi="Times New Roman" w:cs="Times New Roman"/>
          <w:i/>
          <w:sz w:val="24"/>
          <w:szCs w:val="24"/>
        </w:rPr>
        <w:t xml:space="preserve"> quid</w:t>
      </w:r>
      <w:r>
        <w:rPr>
          <w:rFonts w:ascii="Times New Roman" w:hAnsi="Times New Roman" w:cs="Times New Roman"/>
          <w:sz w:val="24"/>
          <w:szCs w:val="24"/>
        </w:rPr>
        <w:t xml:space="preserve"> che media tra Dio e l’uomo, ponendo una distanza tra i due. La portata universale di Gesù Cristo è data dalla dinamica dello Spirito che realizza in ogni uomo l’immediatezza tra Dio e uomo e fa sì che ogni uomo possa diventare il Cristo»</w:t>
      </w:r>
      <w:r>
        <w:rPr>
          <w:rStyle w:val="Rimandonotaapidipagina"/>
          <w:rFonts w:ascii="Times New Roman" w:hAnsi="Times New Roman" w:cs="Times New Roman"/>
          <w:sz w:val="24"/>
          <w:szCs w:val="24"/>
        </w:rPr>
        <w:footnoteReference w:id="26"/>
      </w:r>
      <w:r>
        <w:rPr>
          <w:rFonts w:ascii="Times New Roman" w:hAnsi="Times New Roman" w:cs="Times New Roman"/>
          <w:sz w:val="24"/>
          <w:szCs w:val="24"/>
        </w:rPr>
        <w:t>.</w:t>
      </w:r>
      <w:r w:rsidR="009F45A5">
        <w:rPr>
          <w:rFonts w:ascii="Times New Roman" w:hAnsi="Times New Roman" w:cs="Times New Roman"/>
          <w:sz w:val="24"/>
          <w:szCs w:val="24"/>
        </w:rPr>
        <w:t xml:space="preserve"> Viene scomposta la singolarità intesa come individualità storica di Gesù e l’universalità di Cristo, affidata allo Spirito.</w:t>
      </w:r>
    </w:p>
    <w:p w:rsidR="00253FF9" w:rsidRDefault="00253FF9"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deriva che tutti gli uomini e le donne, che percorrono la Via tracciata da Dio fin dall’origine, si lasciano generare da Dio e così diventano figli e figlie di Dio. Non c’è differenza qualitativa tra Gesù e noi: «La differenza tra noi e Gesù è puramente quantitativa e non qualitativa»</w:t>
      </w:r>
      <w:r>
        <w:rPr>
          <w:rStyle w:val="Rimandonotaapidipagina"/>
          <w:rFonts w:ascii="Times New Roman" w:hAnsi="Times New Roman" w:cs="Times New Roman"/>
          <w:sz w:val="24"/>
          <w:szCs w:val="24"/>
        </w:rPr>
        <w:footnoteReference w:id="27"/>
      </w:r>
      <w:r>
        <w:rPr>
          <w:rFonts w:ascii="Times New Roman" w:hAnsi="Times New Roman" w:cs="Times New Roman"/>
          <w:sz w:val="24"/>
          <w:szCs w:val="24"/>
        </w:rPr>
        <w:t>.</w:t>
      </w:r>
    </w:p>
    <w:p w:rsidR="008E09D8" w:rsidRDefault="00253FF9"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tutto ciò porta a una nuova comprensione d</w:t>
      </w:r>
      <w:r w:rsidR="008E09D8">
        <w:rPr>
          <w:rFonts w:ascii="Times New Roman" w:hAnsi="Times New Roman" w:cs="Times New Roman"/>
          <w:sz w:val="24"/>
          <w:szCs w:val="24"/>
        </w:rPr>
        <w:t>e</w:t>
      </w:r>
      <w:r>
        <w:rPr>
          <w:rFonts w:ascii="Times New Roman" w:hAnsi="Times New Roman" w:cs="Times New Roman"/>
          <w:sz w:val="24"/>
          <w:szCs w:val="24"/>
        </w:rPr>
        <w:t>l</w:t>
      </w:r>
      <w:r w:rsidR="008E09D8">
        <w:rPr>
          <w:rFonts w:ascii="Times New Roman" w:hAnsi="Times New Roman" w:cs="Times New Roman"/>
          <w:sz w:val="24"/>
          <w:szCs w:val="24"/>
        </w:rPr>
        <w:t>l’unione ipostatica</w:t>
      </w:r>
      <w:r>
        <w:rPr>
          <w:rFonts w:ascii="Times New Roman" w:hAnsi="Times New Roman" w:cs="Times New Roman"/>
          <w:sz w:val="24"/>
          <w:szCs w:val="24"/>
        </w:rPr>
        <w:t>, riletta</w:t>
      </w:r>
      <w:r w:rsidR="008E09D8">
        <w:rPr>
          <w:rFonts w:ascii="Times New Roman" w:hAnsi="Times New Roman" w:cs="Times New Roman"/>
          <w:sz w:val="24"/>
          <w:szCs w:val="24"/>
        </w:rPr>
        <w:t xml:space="preserve"> in questa dinamica universale, nel </w:t>
      </w:r>
      <w:r>
        <w:rPr>
          <w:rFonts w:ascii="Times New Roman" w:hAnsi="Times New Roman" w:cs="Times New Roman"/>
          <w:sz w:val="24"/>
          <w:szCs w:val="24"/>
        </w:rPr>
        <w:t>rimando cioè alla relazione generale di D</w:t>
      </w:r>
      <w:r w:rsidR="008E09D8">
        <w:rPr>
          <w:rFonts w:ascii="Times New Roman" w:hAnsi="Times New Roman" w:cs="Times New Roman"/>
          <w:sz w:val="24"/>
          <w:szCs w:val="24"/>
        </w:rPr>
        <w:t xml:space="preserve">io col creato: </w:t>
      </w:r>
    </w:p>
    <w:p w:rsidR="005D5AEA" w:rsidRDefault="005D5AEA" w:rsidP="008E09D8">
      <w:pPr>
        <w:spacing w:after="0" w:line="240" w:lineRule="auto"/>
        <w:ind w:left="170" w:right="170"/>
        <w:jc w:val="both"/>
        <w:rPr>
          <w:rFonts w:ascii="Times New Roman" w:hAnsi="Times New Roman" w:cs="Times New Roman"/>
        </w:rPr>
      </w:pPr>
    </w:p>
    <w:p w:rsidR="008E09D8" w:rsidRDefault="00AB4F86" w:rsidP="008E09D8">
      <w:pPr>
        <w:spacing w:after="0" w:line="240" w:lineRule="auto"/>
        <w:ind w:left="170" w:right="170"/>
        <w:jc w:val="both"/>
        <w:rPr>
          <w:rFonts w:ascii="Times New Roman" w:hAnsi="Times New Roman" w:cs="Times New Roman"/>
        </w:rPr>
      </w:pPr>
      <w:r>
        <w:rPr>
          <w:rFonts w:ascii="Times New Roman" w:hAnsi="Times New Roman" w:cs="Times New Roman"/>
        </w:rPr>
        <w:t>L’eterna relazione di D</w:t>
      </w:r>
      <w:r w:rsidR="008E09D8">
        <w:rPr>
          <w:rFonts w:ascii="Times New Roman" w:hAnsi="Times New Roman" w:cs="Times New Roman"/>
        </w:rPr>
        <w:t xml:space="preserve">io con l’umanità, ciò che chiamiamo </w:t>
      </w:r>
      <w:r w:rsidR="008E09D8" w:rsidRPr="00E97880">
        <w:rPr>
          <w:rFonts w:ascii="Times New Roman" w:hAnsi="Times New Roman" w:cs="Times New Roman"/>
          <w:i/>
        </w:rPr>
        <w:t>unione ipostatica</w:t>
      </w:r>
      <w:r w:rsidR="008E09D8">
        <w:rPr>
          <w:rFonts w:ascii="Times New Roman" w:hAnsi="Times New Roman" w:cs="Times New Roman"/>
        </w:rPr>
        <w:t>, costituisce il legame eterno tra Dio e il creato… L’unione ipostatica è l’unità eterna dell’identità di Dio con la natura umana. Dio da sempre si è fatto carne in Gesù non per un’azione estrinseca e successiva di Dio ma per la sua essenza e quest’</w:t>
      </w:r>
      <w:r w:rsidR="008E09D8" w:rsidRPr="00E97880">
        <w:rPr>
          <w:rFonts w:ascii="Times New Roman" w:hAnsi="Times New Roman" w:cs="Times New Roman"/>
          <w:i/>
        </w:rPr>
        <w:t>unione teandrica</w:t>
      </w:r>
      <w:r w:rsidR="008E09D8">
        <w:rPr>
          <w:rFonts w:ascii="Times New Roman" w:hAnsi="Times New Roman" w:cs="Times New Roman"/>
        </w:rPr>
        <w:t xml:space="preserve"> emerge col tempo nel e dal creato, in particolare nell’umanità concreta e singolare di Gesù… La consustanzialità di Gesù col Padre è da predicarsi di ogn</w:t>
      </w:r>
      <w:r w:rsidR="00E97880">
        <w:rPr>
          <w:rFonts w:ascii="Times New Roman" w:hAnsi="Times New Roman" w:cs="Times New Roman"/>
        </w:rPr>
        <w:t>i creatura. Noi siamo figli di D</w:t>
      </w:r>
      <w:r w:rsidR="008E09D8">
        <w:rPr>
          <w:rFonts w:ascii="Times New Roman" w:hAnsi="Times New Roman" w:cs="Times New Roman"/>
        </w:rPr>
        <w:t>io perché della stessa sostanza del Padre. Tutto il creato, in quanto determinazione di Dio, è congenito al Figlio e generato nel Figlio unigenito… La rivelazione di Cristo introduce una comp</w:t>
      </w:r>
      <w:r w:rsidR="00E97880">
        <w:rPr>
          <w:rFonts w:ascii="Times New Roman" w:hAnsi="Times New Roman" w:cs="Times New Roman"/>
        </w:rPr>
        <w:t>rensione nuova dell’unione tra D</w:t>
      </w:r>
      <w:r w:rsidR="008E09D8">
        <w:rPr>
          <w:rFonts w:ascii="Times New Roman" w:hAnsi="Times New Roman" w:cs="Times New Roman"/>
        </w:rPr>
        <w:t>io e l’umanità. Questa novità viene espressa quando l’incarnazione non viene più intesa come l’unione di Dio con un uomo già creato oppure l’unione con un uomo da crearsi. L’incarnazione è qualcosa di anteriore alla creazione di ogni singolo essere umano… l’incarnazione non è da considerarsi una decisione divina conseguente alla creazione, ma tutt’uno con l’atto con cui Dio ha deciso di se stesso, cioè di non essere Dio senza l’uomo… Il Figlio unico e Unigenito, dunque, non indica tanto la persona (</w:t>
      </w:r>
      <w:proofErr w:type="spellStart"/>
      <w:r w:rsidR="008E09D8" w:rsidRPr="00E97880">
        <w:rPr>
          <w:rFonts w:ascii="Times New Roman" w:hAnsi="Times New Roman" w:cs="Times New Roman"/>
          <w:i/>
        </w:rPr>
        <w:t>hyp</w:t>
      </w:r>
      <w:r w:rsidR="007000B4" w:rsidRPr="00E97880">
        <w:rPr>
          <w:rFonts w:ascii="Times New Roman" w:hAnsi="Times New Roman" w:cs="Times New Roman"/>
          <w:i/>
        </w:rPr>
        <w:t>o</w:t>
      </w:r>
      <w:r w:rsidR="008E09D8" w:rsidRPr="00E97880">
        <w:rPr>
          <w:rFonts w:ascii="Times New Roman" w:hAnsi="Times New Roman" w:cs="Times New Roman"/>
          <w:i/>
        </w:rPr>
        <w:t>t</w:t>
      </w:r>
      <w:r w:rsidR="007000B4" w:rsidRPr="00E97880">
        <w:rPr>
          <w:rFonts w:ascii="Times New Roman" w:hAnsi="Times New Roman" w:cs="Times New Roman"/>
          <w:i/>
        </w:rPr>
        <w:t>a</w:t>
      </w:r>
      <w:r w:rsidR="008E09D8" w:rsidRPr="00E97880">
        <w:rPr>
          <w:rFonts w:ascii="Times New Roman" w:hAnsi="Times New Roman" w:cs="Times New Roman"/>
          <w:i/>
        </w:rPr>
        <w:t>sis</w:t>
      </w:r>
      <w:proofErr w:type="spellEnd"/>
      <w:r w:rsidR="008E09D8">
        <w:rPr>
          <w:rFonts w:ascii="Times New Roman" w:hAnsi="Times New Roman" w:cs="Times New Roman"/>
        </w:rPr>
        <w:t>) divina, quanto la natura teandrica di Dio</w:t>
      </w:r>
      <w:r w:rsidR="00E97880">
        <w:rPr>
          <w:rFonts w:ascii="Times New Roman" w:hAnsi="Times New Roman" w:cs="Times New Roman"/>
        </w:rPr>
        <w:t xml:space="preserve">: il volgersi (da cui </w:t>
      </w:r>
      <w:r w:rsidR="00E97880" w:rsidRPr="00E97880">
        <w:rPr>
          <w:rFonts w:ascii="Times New Roman" w:hAnsi="Times New Roman" w:cs="Times New Roman"/>
          <w:i/>
        </w:rPr>
        <w:t xml:space="preserve">volto, </w:t>
      </w:r>
      <w:r w:rsidR="007000B4" w:rsidRPr="00E97880">
        <w:rPr>
          <w:rFonts w:ascii="Times New Roman" w:hAnsi="Times New Roman" w:cs="Times New Roman"/>
          <w:i/>
        </w:rPr>
        <w:t>p</w:t>
      </w:r>
      <w:r w:rsidR="00E97880" w:rsidRPr="00E97880">
        <w:rPr>
          <w:rFonts w:ascii="Times New Roman" w:hAnsi="Times New Roman" w:cs="Times New Roman"/>
          <w:i/>
        </w:rPr>
        <w:t>e</w:t>
      </w:r>
      <w:r w:rsidR="007000B4" w:rsidRPr="00E97880">
        <w:rPr>
          <w:rFonts w:ascii="Times New Roman" w:hAnsi="Times New Roman" w:cs="Times New Roman"/>
          <w:i/>
        </w:rPr>
        <w:t>rsona, faccia</w:t>
      </w:r>
      <w:r w:rsidR="007000B4">
        <w:rPr>
          <w:rFonts w:ascii="Times New Roman" w:hAnsi="Times New Roman" w:cs="Times New Roman"/>
        </w:rPr>
        <w:t xml:space="preserve">) di Dio verso la creatura. Questo volgersi di Dio è il </w:t>
      </w:r>
      <w:r w:rsidR="007000B4" w:rsidRPr="00E97880">
        <w:rPr>
          <w:rFonts w:ascii="Times New Roman" w:hAnsi="Times New Roman" w:cs="Times New Roman"/>
          <w:i/>
        </w:rPr>
        <w:t>Cristo</w:t>
      </w:r>
      <w:r w:rsidR="007000B4">
        <w:rPr>
          <w:rFonts w:ascii="Times New Roman" w:hAnsi="Times New Roman" w:cs="Times New Roman"/>
        </w:rPr>
        <w:t xml:space="preserve">, il quale non è </w:t>
      </w:r>
      <w:r w:rsidR="007000B4" w:rsidRPr="00E97880">
        <w:rPr>
          <w:rFonts w:ascii="Times New Roman" w:hAnsi="Times New Roman" w:cs="Times New Roman"/>
          <w:i/>
        </w:rPr>
        <w:t>Qualcuno</w:t>
      </w:r>
      <w:r w:rsidR="007000B4">
        <w:rPr>
          <w:rFonts w:ascii="Times New Roman" w:hAnsi="Times New Roman" w:cs="Times New Roman"/>
        </w:rPr>
        <w:t xml:space="preserve"> ma piuttosto </w:t>
      </w:r>
      <w:r w:rsidR="007000B4" w:rsidRPr="00E97880">
        <w:rPr>
          <w:rFonts w:ascii="Times New Roman" w:hAnsi="Times New Roman" w:cs="Times New Roman"/>
          <w:i/>
        </w:rPr>
        <w:t>Qualcosa</w:t>
      </w:r>
      <w:r w:rsidR="007000B4">
        <w:rPr>
          <w:rFonts w:ascii="Times New Roman" w:hAnsi="Times New Roman" w:cs="Times New Roman"/>
        </w:rPr>
        <w:t xml:space="preserve"> che tutti noi siamo: eternamente una cosa sola con Dio… L’</w:t>
      </w:r>
      <w:r w:rsidR="007000B4" w:rsidRPr="00E97880">
        <w:rPr>
          <w:rFonts w:ascii="Times New Roman" w:hAnsi="Times New Roman" w:cs="Times New Roman"/>
          <w:i/>
        </w:rPr>
        <w:t>unione ipostatica</w:t>
      </w:r>
      <w:r w:rsidR="007000B4">
        <w:rPr>
          <w:rFonts w:ascii="Times New Roman" w:hAnsi="Times New Roman" w:cs="Times New Roman"/>
        </w:rPr>
        <w:t xml:space="preserve"> non è l’unione di Dio con un singolo essere umano, ad esclu</w:t>
      </w:r>
      <w:r w:rsidR="00E97880">
        <w:rPr>
          <w:rFonts w:ascii="Times New Roman" w:hAnsi="Times New Roman" w:cs="Times New Roman"/>
        </w:rPr>
        <w:t>sione di altri, ma l’unione di D</w:t>
      </w:r>
      <w:r w:rsidR="007000B4">
        <w:rPr>
          <w:rFonts w:ascii="Times New Roman" w:hAnsi="Times New Roman" w:cs="Times New Roman"/>
        </w:rPr>
        <w:t>io con l’essenza della natura umana universale dell’uomo</w:t>
      </w:r>
      <w:r w:rsidR="00E97880">
        <w:rPr>
          <w:rFonts w:ascii="Times New Roman" w:hAnsi="Times New Roman" w:cs="Times New Roman"/>
        </w:rPr>
        <w:t>,</w:t>
      </w:r>
      <w:r w:rsidR="007000B4">
        <w:rPr>
          <w:rFonts w:ascii="Times New Roman" w:hAnsi="Times New Roman" w:cs="Times New Roman"/>
        </w:rPr>
        <w:t xml:space="preserve"> strutturata in modo corporativo. Alla luce di questa concezione corporativa dell’unione ipostatica, va compresa la nozione di unicità. Dio </w:t>
      </w:r>
      <w:r w:rsidR="007000B4">
        <w:rPr>
          <w:rFonts w:ascii="Times New Roman" w:hAnsi="Times New Roman" w:cs="Times New Roman"/>
        </w:rPr>
        <w:lastRenderedPageBreak/>
        <w:t>vede ogni essere con uno sguardo unico, per cui ciascuno è per Di</w:t>
      </w:r>
      <w:r w:rsidR="00E97880">
        <w:rPr>
          <w:rFonts w:ascii="Times New Roman" w:hAnsi="Times New Roman" w:cs="Times New Roman"/>
        </w:rPr>
        <w:t>o il suo Figlio unico… Come il L</w:t>
      </w:r>
      <w:r w:rsidR="007000B4">
        <w:rPr>
          <w:rFonts w:ascii="Times New Roman" w:hAnsi="Times New Roman" w:cs="Times New Roman"/>
        </w:rPr>
        <w:t>ogos è divenuto tutte le cose, così nell’evento pasquale la singolarità di Gesù viene trasformata nella soggettività corporativa di Cristo. In tal modo l’unicità diventa inclusiva. Lungo i secoli l’universalità dell’evento Cristo è stata obliata rispetto alla sua singolarità e particolarità esclusiva</w:t>
      </w:r>
      <w:r w:rsidR="007000B4">
        <w:rPr>
          <w:rStyle w:val="Rimandonotaapidipagina"/>
          <w:rFonts w:ascii="Times New Roman" w:hAnsi="Times New Roman" w:cs="Times New Roman"/>
        </w:rPr>
        <w:footnoteReference w:id="28"/>
      </w:r>
      <w:r w:rsidR="007000B4">
        <w:rPr>
          <w:rFonts w:ascii="Times New Roman" w:hAnsi="Times New Roman" w:cs="Times New Roman"/>
        </w:rPr>
        <w:t>.</w:t>
      </w:r>
    </w:p>
    <w:p w:rsidR="008E09D8" w:rsidRPr="008E09D8" w:rsidRDefault="008E09D8" w:rsidP="008E09D8">
      <w:pPr>
        <w:spacing w:after="0" w:line="240" w:lineRule="auto"/>
        <w:ind w:left="170" w:right="170"/>
        <w:jc w:val="both"/>
        <w:rPr>
          <w:rFonts w:ascii="Times New Roman" w:hAnsi="Times New Roman" w:cs="Times New Roman"/>
        </w:rPr>
      </w:pPr>
    </w:p>
    <w:p w:rsidR="00AB4F86" w:rsidRDefault="00AB4F86"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Significativa, per comprendere questo ripensamento della singolarità di Gesù Cristo, è l’immagine dell’acqua: «La sua umanità è satura di divinità: come l’acqua non è il bicchiere, così l’umanità di Gesù non può limitare la divinità. L’una e l’altra sono distinte. Anche noi e tutto il creato accogliamo per gradi e intensità diverse – a seconda della capacità del nostro bicchiere – la divinità. L’uomo Gesù ha accolto in pienezza la Parola di Dio. Il bicchiere della sua umanità è pieno fino all’orlo di acqua della divinità fino a traboccarne </w:t>
      </w:r>
      <w:r w:rsidR="00E97880">
        <w:rPr>
          <w:rFonts w:ascii="Times New Roman" w:hAnsi="Times New Roman" w:cs="Times New Roman"/>
          <w:sz w:val="24"/>
          <w:szCs w:val="24"/>
        </w:rPr>
        <w:t>i bordi. Ma è l’acqua che tracim</w:t>
      </w:r>
      <w:r>
        <w:rPr>
          <w:rFonts w:ascii="Times New Roman" w:hAnsi="Times New Roman" w:cs="Times New Roman"/>
          <w:sz w:val="24"/>
          <w:szCs w:val="24"/>
        </w:rPr>
        <w:t>a; è la divinità che tracima i limiti della sua umanità. Gesù è mediatore di salvezza attraverso l’umanità che con lui condividiamo… Traducendo in terminologia trinitaria la metafora della fonte, dell’acqua e del bicchiere possiamo dire: Dio Padre è la fonte, la sorgente; l’acqua, cioè la divinità, è lo Spirito; il bicchiere, in quanto pienamente divino, è il Figlio. Tutto il creato… sarà riempito dalla divinità che scaturisce dalla fonte che è Dio. Tutto il creato è così orientato a divenire Figlio di Dio»</w:t>
      </w:r>
      <w:r>
        <w:rPr>
          <w:rStyle w:val="Rimandonotaapidipagina"/>
          <w:rFonts w:ascii="Times New Roman" w:hAnsi="Times New Roman" w:cs="Times New Roman"/>
          <w:sz w:val="24"/>
          <w:szCs w:val="24"/>
        </w:rPr>
        <w:footnoteReference w:id="29"/>
      </w:r>
      <w:r>
        <w:rPr>
          <w:rFonts w:ascii="Times New Roman" w:hAnsi="Times New Roman" w:cs="Times New Roman"/>
          <w:sz w:val="24"/>
          <w:szCs w:val="24"/>
        </w:rPr>
        <w:t>.</w:t>
      </w:r>
    </w:p>
    <w:p w:rsidR="00AB4F86" w:rsidRDefault="00AB4F86" w:rsidP="00F0167D">
      <w:pPr>
        <w:spacing w:after="0" w:line="240" w:lineRule="auto"/>
        <w:jc w:val="both"/>
        <w:rPr>
          <w:rFonts w:ascii="Times New Roman" w:hAnsi="Times New Roman" w:cs="Times New Roman"/>
          <w:sz w:val="24"/>
          <w:szCs w:val="24"/>
        </w:rPr>
      </w:pPr>
    </w:p>
    <w:p w:rsidR="00400AAB" w:rsidRDefault="00E9780E"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E0DD2" w:rsidRPr="009E0DD2">
        <w:rPr>
          <w:rFonts w:ascii="Times New Roman" w:hAnsi="Times New Roman" w:cs="Times New Roman"/>
          <w:sz w:val="24"/>
          <w:szCs w:val="24"/>
        </w:rPr>
        <w:t>5.</w:t>
      </w:r>
      <w:r w:rsidR="009E0DD2">
        <w:rPr>
          <w:rFonts w:ascii="Times New Roman" w:hAnsi="Times New Roman" w:cs="Times New Roman"/>
          <w:i/>
          <w:sz w:val="24"/>
          <w:szCs w:val="24"/>
        </w:rPr>
        <w:t xml:space="preserve"> </w:t>
      </w:r>
      <w:r w:rsidR="00400AAB" w:rsidRPr="00AB4F86">
        <w:rPr>
          <w:rFonts w:ascii="Times New Roman" w:hAnsi="Times New Roman" w:cs="Times New Roman"/>
          <w:i/>
          <w:sz w:val="24"/>
          <w:szCs w:val="24"/>
        </w:rPr>
        <w:t>Il rapporto tra Gesù e il Cristo: ripensamento della fede cristologica</w:t>
      </w:r>
      <w:r w:rsidR="00400AAB">
        <w:rPr>
          <w:rFonts w:ascii="Times New Roman" w:hAnsi="Times New Roman" w:cs="Times New Roman"/>
          <w:sz w:val="24"/>
          <w:szCs w:val="24"/>
        </w:rPr>
        <w:t>.</w:t>
      </w:r>
      <w:r w:rsidR="00AB4F86">
        <w:rPr>
          <w:rFonts w:ascii="Times New Roman" w:hAnsi="Times New Roman" w:cs="Times New Roman"/>
          <w:sz w:val="24"/>
          <w:szCs w:val="24"/>
        </w:rPr>
        <w:t xml:space="preserve"> Si è già accennato in diversi luoghi al rapporto tra Gesù e il Cristo: non c’è semplice identità, </w:t>
      </w:r>
      <w:r w:rsidR="006A5780">
        <w:rPr>
          <w:rFonts w:ascii="Times New Roman" w:hAnsi="Times New Roman" w:cs="Times New Roman"/>
          <w:sz w:val="24"/>
          <w:szCs w:val="24"/>
        </w:rPr>
        <w:t>in quanto Cristo trascende Gesù, essendo l’un</w:t>
      </w:r>
      <w:r w:rsidR="00D37E75">
        <w:rPr>
          <w:rFonts w:ascii="Times New Roman" w:hAnsi="Times New Roman" w:cs="Times New Roman"/>
          <w:sz w:val="24"/>
          <w:szCs w:val="24"/>
        </w:rPr>
        <w:t>ità divino-umana intesa da Dio d</w:t>
      </w:r>
      <w:r w:rsidR="006A5780">
        <w:rPr>
          <w:rFonts w:ascii="Times New Roman" w:hAnsi="Times New Roman" w:cs="Times New Roman"/>
          <w:sz w:val="24"/>
          <w:szCs w:val="24"/>
        </w:rPr>
        <w:t>a sempre; m</w:t>
      </w:r>
      <w:r w:rsidR="00D37E75">
        <w:rPr>
          <w:rFonts w:ascii="Times New Roman" w:hAnsi="Times New Roman" w:cs="Times New Roman"/>
          <w:sz w:val="24"/>
          <w:szCs w:val="24"/>
        </w:rPr>
        <w:t>a</w:t>
      </w:r>
      <w:r w:rsidR="006A5780">
        <w:rPr>
          <w:rFonts w:ascii="Times New Roman" w:hAnsi="Times New Roman" w:cs="Times New Roman"/>
          <w:sz w:val="24"/>
          <w:szCs w:val="24"/>
        </w:rPr>
        <w:t xml:space="preserve"> resta vero che</w:t>
      </w:r>
      <w:r w:rsidR="00AB4F86">
        <w:rPr>
          <w:rFonts w:ascii="Times New Roman" w:hAnsi="Times New Roman" w:cs="Times New Roman"/>
          <w:sz w:val="24"/>
          <w:szCs w:val="24"/>
        </w:rPr>
        <w:t xml:space="preserve"> Gesù realizza in modo speciale il mistero di Cristo e in qualche modo viene trasformato in Cristo. Ciò avviene p</w:t>
      </w:r>
      <w:r w:rsidR="006A5780">
        <w:rPr>
          <w:rFonts w:ascii="Times New Roman" w:hAnsi="Times New Roman" w:cs="Times New Roman"/>
          <w:sz w:val="24"/>
          <w:szCs w:val="24"/>
        </w:rPr>
        <w:t>recisamente nella risurrezione:</w:t>
      </w:r>
    </w:p>
    <w:p w:rsidR="00400AAB" w:rsidRDefault="00400AAB" w:rsidP="006A5780">
      <w:pPr>
        <w:spacing w:after="0" w:line="240" w:lineRule="auto"/>
        <w:ind w:left="170" w:right="170"/>
        <w:jc w:val="both"/>
        <w:rPr>
          <w:rFonts w:ascii="Times New Roman" w:hAnsi="Times New Roman" w:cs="Times New Roman"/>
        </w:rPr>
      </w:pPr>
    </w:p>
    <w:p w:rsidR="006A5780" w:rsidRDefault="006A5780" w:rsidP="006A5780">
      <w:pPr>
        <w:spacing w:after="0" w:line="240" w:lineRule="auto"/>
        <w:ind w:left="170" w:right="170"/>
        <w:jc w:val="both"/>
        <w:rPr>
          <w:rFonts w:ascii="Times New Roman" w:hAnsi="Times New Roman" w:cs="Times New Roman"/>
        </w:rPr>
      </w:pPr>
      <w:r>
        <w:rPr>
          <w:rFonts w:ascii="Times New Roman" w:hAnsi="Times New Roman" w:cs="Times New Roman"/>
        </w:rPr>
        <w:t xml:space="preserve">Reso vivo e vivificante nello Spirito, Gesù risorto non può essere inteso come qualcuno che salva da solo e in modo esclusivo. Essendo </w:t>
      </w:r>
      <w:r w:rsidRPr="00E97880">
        <w:rPr>
          <w:rFonts w:ascii="Times New Roman" w:hAnsi="Times New Roman" w:cs="Times New Roman"/>
          <w:i/>
        </w:rPr>
        <w:t>in</w:t>
      </w:r>
      <w:r>
        <w:rPr>
          <w:rFonts w:ascii="Times New Roman" w:hAnsi="Times New Roman" w:cs="Times New Roman"/>
        </w:rPr>
        <w:t xml:space="preserve"> Cristo (con la sua risurrezione), Gesù da individuo particolare diventa universale e cosmico. Gesù fa parte di quell’intero che è il Cristo (</w:t>
      </w:r>
      <w:proofErr w:type="spellStart"/>
      <w:r>
        <w:rPr>
          <w:rFonts w:ascii="Times New Roman" w:hAnsi="Times New Roman" w:cs="Times New Roman"/>
        </w:rPr>
        <w:t>cf</w:t>
      </w:r>
      <w:proofErr w:type="spellEnd"/>
      <w:r>
        <w:rPr>
          <w:rFonts w:ascii="Times New Roman" w:hAnsi="Times New Roman" w:cs="Times New Roman"/>
        </w:rPr>
        <w:t>. Col 2,9; 3,11). Se Cristo è tutto in tutti (e quindi non è uno solo) significa che in Gesù di Nazareth si è realizzato il Cristo, che Gesù è diventato Cristo (</w:t>
      </w:r>
      <w:proofErr w:type="spellStart"/>
      <w:r w:rsidRPr="00E97880">
        <w:rPr>
          <w:rFonts w:ascii="Times New Roman" w:hAnsi="Times New Roman" w:cs="Times New Roman"/>
          <w:i/>
        </w:rPr>
        <w:t>totus</w:t>
      </w:r>
      <w:proofErr w:type="spellEnd"/>
      <w:r w:rsidRPr="00E97880">
        <w:rPr>
          <w:rFonts w:ascii="Times New Roman" w:hAnsi="Times New Roman" w:cs="Times New Roman"/>
          <w:i/>
        </w:rPr>
        <w:t xml:space="preserve"> </w:t>
      </w:r>
      <w:proofErr w:type="spellStart"/>
      <w:r w:rsidRPr="00E97880">
        <w:rPr>
          <w:rFonts w:ascii="Times New Roman" w:hAnsi="Times New Roman" w:cs="Times New Roman"/>
          <w:i/>
        </w:rPr>
        <w:t>Christus</w:t>
      </w:r>
      <w:proofErr w:type="spellEnd"/>
      <w:r>
        <w:rPr>
          <w:rFonts w:ascii="Times New Roman" w:hAnsi="Times New Roman" w:cs="Times New Roman"/>
        </w:rPr>
        <w:t>) ma non è totalmente Cristo (</w:t>
      </w:r>
      <w:proofErr w:type="spellStart"/>
      <w:r w:rsidRPr="00E97880">
        <w:rPr>
          <w:rFonts w:ascii="Times New Roman" w:hAnsi="Times New Roman" w:cs="Times New Roman"/>
          <w:i/>
        </w:rPr>
        <w:t>totum</w:t>
      </w:r>
      <w:proofErr w:type="spellEnd"/>
      <w:r w:rsidRPr="00E97880">
        <w:rPr>
          <w:rFonts w:ascii="Times New Roman" w:hAnsi="Times New Roman" w:cs="Times New Roman"/>
          <w:i/>
        </w:rPr>
        <w:t xml:space="preserve"> </w:t>
      </w:r>
      <w:proofErr w:type="spellStart"/>
      <w:r w:rsidRPr="00E97880">
        <w:rPr>
          <w:rFonts w:ascii="Times New Roman" w:hAnsi="Times New Roman" w:cs="Times New Roman"/>
          <w:i/>
        </w:rPr>
        <w:t>Christi</w:t>
      </w:r>
      <w:proofErr w:type="spellEnd"/>
      <w:r>
        <w:rPr>
          <w:rFonts w:ascii="Times New Roman" w:hAnsi="Times New Roman" w:cs="Times New Roman"/>
        </w:rPr>
        <w:t>), altrimenti tu e io, noi e le altre creature non potremmo diventare Cristo. Gesù perciò va distinto dal Cristo sia dal punto di vista escatologico (</w:t>
      </w:r>
      <w:proofErr w:type="spellStart"/>
      <w:r w:rsidRPr="00E97880">
        <w:rPr>
          <w:rFonts w:ascii="Times New Roman" w:hAnsi="Times New Roman" w:cs="Times New Roman"/>
          <w:i/>
        </w:rPr>
        <w:t>Christus</w:t>
      </w:r>
      <w:proofErr w:type="spellEnd"/>
      <w:r w:rsidRPr="00E97880">
        <w:rPr>
          <w:rFonts w:ascii="Times New Roman" w:hAnsi="Times New Roman" w:cs="Times New Roman"/>
          <w:i/>
        </w:rPr>
        <w:t xml:space="preserve"> </w:t>
      </w:r>
      <w:proofErr w:type="spellStart"/>
      <w:r w:rsidRPr="00E97880">
        <w:rPr>
          <w:rFonts w:ascii="Times New Roman" w:hAnsi="Times New Roman" w:cs="Times New Roman"/>
          <w:i/>
        </w:rPr>
        <w:t>venturus</w:t>
      </w:r>
      <w:proofErr w:type="spellEnd"/>
      <w:r>
        <w:rPr>
          <w:rFonts w:ascii="Times New Roman" w:hAnsi="Times New Roman" w:cs="Times New Roman"/>
        </w:rPr>
        <w:t>) che dal punto di vista protologico (</w:t>
      </w:r>
      <w:proofErr w:type="spellStart"/>
      <w:r w:rsidRPr="00E97880">
        <w:rPr>
          <w:rFonts w:ascii="Times New Roman" w:hAnsi="Times New Roman" w:cs="Times New Roman"/>
          <w:i/>
        </w:rPr>
        <w:t>Christus</w:t>
      </w:r>
      <w:proofErr w:type="spellEnd"/>
      <w:r w:rsidRPr="00E97880">
        <w:rPr>
          <w:rFonts w:ascii="Times New Roman" w:hAnsi="Times New Roman" w:cs="Times New Roman"/>
          <w:i/>
        </w:rPr>
        <w:t xml:space="preserve"> </w:t>
      </w:r>
      <w:proofErr w:type="spellStart"/>
      <w:r w:rsidRPr="00E97880">
        <w:rPr>
          <w:rFonts w:ascii="Times New Roman" w:hAnsi="Times New Roman" w:cs="Times New Roman"/>
          <w:i/>
        </w:rPr>
        <w:t>preexistens</w:t>
      </w:r>
      <w:proofErr w:type="spellEnd"/>
      <w:r>
        <w:rPr>
          <w:rFonts w:ascii="Times New Roman" w:hAnsi="Times New Roman" w:cs="Times New Roman"/>
        </w:rPr>
        <w:t>)… Se Dio ha fatto di Gesù il Cristo con la risurrezione [At 2,36] signi</w:t>
      </w:r>
      <w:r w:rsidR="00E97880">
        <w:rPr>
          <w:rFonts w:ascii="Times New Roman" w:hAnsi="Times New Roman" w:cs="Times New Roman"/>
        </w:rPr>
        <w:t>fica che prima Gesù non lo era. É</w:t>
      </w:r>
      <w:r>
        <w:rPr>
          <w:rFonts w:ascii="Times New Roman" w:hAnsi="Times New Roman" w:cs="Times New Roman"/>
        </w:rPr>
        <w:t xml:space="preserve"> la potenza dello Spirito che rende Gesù il Cristo e fa sì che attraverso di Lui si dia salvezza. Non è Gesù che salva e guarisce, ma è l’evento dell’interrelazione (lo Spirito, la vita, l’energia) che salva. Questa inter-relazione è l’umanità di Gesù: ma non solo. Tutto il creato, tutto il cosmo partecipa di questa mediazione salvifica in quanto attraversato dalla potenza trasformatrice dello Spirito e muove dall’interno ogni cosa.</w:t>
      </w:r>
    </w:p>
    <w:p w:rsidR="006A5780" w:rsidRPr="006A5780" w:rsidRDefault="006A5780" w:rsidP="006A5780">
      <w:pPr>
        <w:spacing w:after="0" w:line="240" w:lineRule="auto"/>
        <w:ind w:left="170" w:right="170"/>
        <w:jc w:val="both"/>
        <w:rPr>
          <w:rFonts w:ascii="Times New Roman" w:hAnsi="Times New Roman" w:cs="Times New Roman"/>
        </w:rPr>
      </w:pPr>
    </w:p>
    <w:p w:rsidR="00100BA2" w:rsidRDefault="00100BA2"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questo Gesù dice “la tua fede ti ha</w:t>
      </w:r>
      <w:r w:rsidR="00E97880">
        <w:rPr>
          <w:rFonts w:ascii="Times New Roman" w:hAnsi="Times New Roman" w:cs="Times New Roman"/>
          <w:sz w:val="24"/>
          <w:szCs w:val="24"/>
        </w:rPr>
        <w:t xml:space="preserve"> slavato”, cioè l’aprirsi alla V</w:t>
      </w:r>
      <w:r>
        <w:rPr>
          <w:rFonts w:ascii="Times New Roman" w:hAnsi="Times New Roman" w:cs="Times New Roman"/>
          <w:sz w:val="24"/>
          <w:szCs w:val="24"/>
        </w:rPr>
        <w:t>ita presente in ogni cosa. Gesù è l’apripista, l’iniziatore di questa fede, che si realizza in ogni creatura umana.</w:t>
      </w:r>
    </w:p>
    <w:p w:rsidR="00100BA2" w:rsidRDefault="00D37E75"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Altrove</w:t>
      </w:r>
      <w:r w:rsidR="00100BA2">
        <w:rPr>
          <w:rFonts w:ascii="Times New Roman" w:hAnsi="Times New Roman" w:cs="Times New Roman"/>
          <w:sz w:val="24"/>
          <w:szCs w:val="24"/>
        </w:rPr>
        <w:t xml:space="preserve"> si identifica il Cristo, al di là di Gesù, co</w:t>
      </w:r>
      <w:r>
        <w:rPr>
          <w:rFonts w:ascii="Times New Roman" w:hAnsi="Times New Roman" w:cs="Times New Roman"/>
          <w:sz w:val="24"/>
          <w:szCs w:val="24"/>
        </w:rPr>
        <w:t>n una sorta di c</w:t>
      </w:r>
      <w:r w:rsidR="00100BA2">
        <w:rPr>
          <w:rFonts w:ascii="Times New Roman" w:hAnsi="Times New Roman" w:cs="Times New Roman"/>
          <w:sz w:val="24"/>
          <w:szCs w:val="24"/>
        </w:rPr>
        <w:t xml:space="preserve">onsapevolezza cosmica dell’essere in Dio: «Cristo non è venuto solo per salvare gli esseri umani; è venuto per salvare la terra. Ma per comprendere questo non si può più considerare Cristo come un’identica cosa con la figura di Gesù, come se fosse il suo cognome… Materia e spirito non esistono in parallelo… Questa unità dinamica di materia e spirito è ciò che il NT indica con la realtà del Cristo, ma che potremo anche chiamare </w:t>
      </w:r>
      <w:r w:rsidR="00100BA2" w:rsidRPr="00E97880">
        <w:rPr>
          <w:rFonts w:ascii="Times New Roman" w:hAnsi="Times New Roman" w:cs="Times New Roman"/>
          <w:i/>
          <w:sz w:val="24"/>
          <w:szCs w:val="24"/>
        </w:rPr>
        <w:t xml:space="preserve">consapevolezza cosmica o </w:t>
      </w:r>
      <w:proofErr w:type="spellStart"/>
      <w:r w:rsidR="00100BA2" w:rsidRPr="00E97880">
        <w:rPr>
          <w:rFonts w:ascii="Times New Roman" w:hAnsi="Times New Roman" w:cs="Times New Roman"/>
          <w:i/>
          <w:sz w:val="24"/>
          <w:szCs w:val="24"/>
        </w:rPr>
        <w:t>cristica</w:t>
      </w:r>
      <w:proofErr w:type="spellEnd"/>
      <w:r w:rsidR="00100BA2">
        <w:rPr>
          <w:rFonts w:ascii="Times New Roman" w:hAnsi="Times New Roman" w:cs="Times New Roman"/>
          <w:sz w:val="24"/>
          <w:szCs w:val="24"/>
        </w:rPr>
        <w:t>: l’auto-trascendenza creatrice di tutto l’universo che determina ogni cosa»</w:t>
      </w:r>
      <w:r w:rsidR="00100BA2">
        <w:rPr>
          <w:rStyle w:val="Rimandonotaapidipagina"/>
          <w:rFonts w:ascii="Times New Roman" w:hAnsi="Times New Roman" w:cs="Times New Roman"/>
          <w:sz w:val="24"/>
          <w:szCs w:val="24"/>
        </w:rPr>
        <w:footnoteReference w:id="30"/>
      </w:r>
      <w:r w:rsidR="00100BA2">
        <w:rPr>
          <w:rFonts w:ascii="Times New Roman" w:hAnsi="Times New Roman" w:cs="Times New Roman"/>
          <w:sz w:val="24"/>
          <w:szCs w:val="24"/>
        </w:rPr>
        <w:t>. Gesù è anticipo della meta ideale del cosmo in Dio, ma non è semplicemente il Cristo, anche perché non è Gesù uomo a esistere dal principio, ma il piano di Dio, il suo progetto che Paolo chiama Cristo e Giovanni Logos. La fede deve saper cogliere nella figura storica e singolare di Gesù la realizzazione di qualcosa che è destinato a tutta l’umanità. Gesù è l’apripista (</w:t>
      </w:r>
      <w:proofErr w:type="spellStart"/>
      <w:r w:rsidR="00100BA2">
        <w:rPr>
          <w:rFonts w:ascii="Times New Roman" w:hAnsi="Times New Roman" w:cs="Times New Roman"/>
          <w:sz w:val="24"/>
          <w:szCs w:val="24"/>
        </w:rPr>
        <w:t>Eb</w:t>
      </w:r>
      <w:proofErr w:type="spellEnd"/>
      <w:r w:rsidR="00100BA2">
        <w:rPr>
          <w:rFonts w:ascii="Times New Roman" w:hAnsi="Times New Roman" w:cs="Times New Roman"/>
          <w:sz w:val="24"/>
          <w:szCs w:val="24"/>
        </w:rPr>
        <w:t xml:space="preserve"> 12,2) il primogenito (</w:t>
      </w:r>
      <w:proofErr w:type="spellStart"/>
      <w:r w:rsidR="00100BA2">
        <w:rPr>
          <w:rFonts w:ascii="Times New Roman" w:hAnsi="Times New Roman" w:cs="Times New Roman"/>
          <w:sz w:val="24"/>
          <w:szCs w:val="24"/>
        </w:rPr>
        <w:t>Rm</w:t>
      </w:r>
      <w:proofErr w:type="spellEnd"/>
      <w:r w:rsidR="00100BA2">
        <w:rPr>
          <w:rFonts w:ascii="Times New Roman" w:hAnsi="Times New Roman" w:cs="Times New Roman"/>
          <w:sz w:val="24"/>
          <w:szCs w:val="24"/>
        </w:rPr>
        <w:t xml:space="preserve"> 8,29) l’unigenito (</w:t>
      </w:r>
      <w:proofErr w:type="spellStart"/>
      <w:r w:rsidR="00100BA2">
        <w:rPr>
          <w:rFonts w:ascii="Times New Roman" w:hAnsi="Times New Roman" w:cs="Times New Roman"/>
          <w:sz w:val="24"/>
          <w:szCs w:val="24"/>
        </w:rPr>
        <w:t>Gv</w:t>
      </w:r>
      <w:proofErr w:type="spellEnd"/>
      <w:r w:rsidR="00100BA2">
        <w:rPr>
          <w:rFonts w:ascii="Times New Roman" w:hAnsi="Times New Roman" w:cs="Times New Roman"/>
          <w:sz w:val="24"/>
          <w:szCs w:val="24"/>
        </w:rPr>
        <w:t xml:space="preserve"> 1,18). </w:t>
      </w:r>
    </w:p>
    <w:p w:rsidR="00E97880" w:rsidRDefault="00D37E75"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 tenga conto</w:t>
      </w:r>
      <w:r w:rsidR="00E97880">
        <w:rPr>
          <w:rFonts w:ascii="Times New Roman" w:hAnsi="Times New Roman" w:cs="Times New Roman"/>
          <w:sz w:val="24"/>
          <w:szCs w:val="24"/>
        </w:rPr>
        <w:t>, come sopra indicato,</w:t>
      </w:r>
      <w:r>
        <w:rPr>
          <w:rFonts w:ascii="Times New Roman" w:hAnsi="Times New Roman" w:cs="Times New Roman"/>
          <w:sz w:val="24"/>
          <w:szCs w:val="24"/>
        </w:rPr>
        <w:t xml:space="preserve"> della distinzione netta tra giudizio di fede e giudizio storico e quindi tra conoscenza storico-critica di Gesù e conoscenza dogmatica, laddove la prima si occupa dei dati storici e quindi dell’umanità contingente e finita di Gesù, mentre la seconda coglie Gesù nella sua relazione a Dio e quindi in un altro orizzonte. La conoscenza dogmatica non aggiunge altri dati </w:t>
      </w:r>
      <w:r w:rsidR="00E97880">
        <w:rPr>
          <w:rFonts w:ascii="Times New Roman" w:hAnsi="Times New Roman" w:cs="Times New Roman"/>
          <w:sz w:val="24"/>
          <w:szCs w:val="24"/>
        </w:rPr>
        <w:t xml:space="preserve">non </w:t>
      </w:r>
      <w:r>
        <w:rPr>
          <w:rFonts w:ascii="Times New Roman" w:hAnsi="Times New Roman" w:cs="Times New Roman"/>
          <w:sz w:val="24"/>
          <w:szCs w:val="24"/>
        </w:rPr>
        <w:t xml:space="preserve">conoscibili dalla ricerca storica, ma rilegge i dati storici in un altro orizzonte di senso, quello appunto teologico. Quindi non ci sarà contraddizione tra dati dimostrati scientificamente e dati creduti e testimoniati dalla Chiesa, ma articolazione su piani differenti, dove però occorre vigilare che non si argomenti, nei due ambiti, con logiche che appartengono a piani differenti. In questa prospettiva non ha senso indagare la tomba vuota ricercando prove storiche. Si tratta di un dato di fede. Né si dovrà argomentare sulla storia a partire dal presupposto della rivelazione divina, che appartiene già a un giudizio di fede. </w:t>
      </w:r>
    </w:p>
    <w:p w:rsidR="00981E91" w:rsidRDefault="00D37E75"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L’unità originaria </w:t>
      </w:r>
      <w:r w:rsidR="00E97880">
        <w:rPr>
          <w:rFonts w:ascii="Times New Roman" w:hAnsi="Times New Roman" w:cs="Times New Roman"/>
          <w:sz w:val="24"/>
          <w:szCs w:val="24"/>
        </w:rPr>
        <w:t xml:space="preserve">tra storia e fede </w:t>
      </w:r>
      <w:r>
        <w:rPr>
          <w:rFonts w:ascii="Times New Roman" w:hAnsi="Times New Roman" w:cs="Times New Roman"/>
          <w:sz w:val="24"/>
          <w:szCs w:val="24"/>
        </w:rPr>
        <w:t>è infranta e crea una duplice forma di conoscenza e una duplice soggettività conoscente: quella dello storico e quella del credente, non riconducibili a un’unità del sapere o del soggetto.</w:t>
      </w:r>
    </w:p>
    <w:p w:rsidR="00400AAB" w:rsidRDefault="00100BA2"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00AAB" w:rsidRDefault="00AE4290"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E0DD2" w:rsidRPr="009E0DD2">
        <w:rPr>
          <w:rFonts w:ascii="Times New Roman" w:hAnsi="Times New Roman" w:cs="Times New Roman"/>
          <w:sz w:val="24"/>
          <w:szCs w:val="24"/>
        </w:rPr>
        <w:t>6.</w:t>
      </w:r>
      <w:r w:rsidR="009E0DD2">
        <w:rPr>
          <w:rFonts w:ascii="Times New Roman" w:hAnsi="Times New Roman" w:cs="Times New Roman"/>
          <w:i/>
          <w:sz w:val="24"/>
          <w:szCs w:val="24"/>
        </w:rPr>
        <w:t xml:space="preserve"> </w:t>
      </w:r>
      <w:r w:rsidR="00400AAB" w:rsidRPr="00D37E75">
        <w:rPr>
          <w:rFonts w:ascii="Times New Roman" w:hAnsi="Times New Roman" w:cs="Times New Roman"/>
          <w:i/>
          <w:sz w:val="24"/>
          <w:szCs w:val="24"/>
        </w:rPr>
        <w:t>L’idea di salvezza e di mediazione: per una soteriologia più inclusiva e meno soprannaturalist</w:t>
      </w:r>
      <w:r>
        <w:rPr>
          <w:rFonts w:ascii="Times New Roman" w:hAnsi="Times New Roman" w:cs="Times New Roman"/>
          <w:i/>
          <w:sz w:val="24"/>
          <w:szCs w:val="24"/>
        </w:rPr>
        <w:t>ic</w:t>
      </w:r>
      <w:r w:rsidR="00400AAB" w:rsidRPr="00D37E75">
        <w:rPr>
          <w:rFonts w:ascii="Times New Roman" w:hAnsi="Times New Roman" w:cs="Times New Roman"/>
          <w:i/>
          <w:sz w:val="24"/>
          <w:szCs w:val="24"/>
        </w:rPr>
        <w:t>a</w:t>
      </w:r>
      <w:r w:rsidR="00400AAB">
        <w:rPr>
          <w:rFonts w:ascii="Times New Roman" w:hAnsi="Times New Roman" w:cs="Times New Roman"/>
          <w:sz w:val="24"/>
          <w:szCs w:val="24"/>
        </w:rPr>
        <w:t>.</w:t>
      </w:r>
      <w:r w:rsidR="00D37E75">
        <w:rPr>
          <w:rFonts w:ascii="Times New Roman" w:hAnsi="Times New Roman" w:cs="Times New Roman"/>
          <w:sz w:val="24"/>
          <w:szCs w:val="24"/>
        </w:rPr>
        <w:t xml:space="preserve"> Un ultimo elemento utile per la verifica della portata di questa proposta cristologica riguarda il tema della salvezza e della sua mediazione. Si è già visto qualcosa sul fatto che Gesù non può essere mediatore di una salvezza universale in quanto individuo e quindi in una logica </w:t>
      </w:r>
      <w:proofErr w:type="spellStart"/>
      <w:r w:rsidR="00D37E75" w:rsidRPr="00E97880">
        <w:rPr>
          <w:rFonts w:ascii="Times New Roman" w:hAnsi="Times New Roman" w:cs="Times New Roman"/>
          <w:i/>
          <w:sz w:val="24"/>
          <w:szCs w:val="24"/>
        </w:rPr>
        <w:t>cosificante</w:t>
      </w:r>
      <w:proofErr w:type="spellEnd"/>
      <w:r w:rsidR="00D37E75" w:rsidRPr="00E97880">
        <w:rPr>
          <w:rFonts w:ascii="Times New Roman" w:hAnsi="Times New Roman" w:cs="Times New Roman"/>
          <w:i/>
          <w:sz w:val="24"/>
          <w:szCs w:val="24"/>
        </w:rPr>
        <w:t xml:space="preserve"> e stori</w:t>
      </w:r>
      <w:r>
        <w:rPr>
          <w:rFonts w:ascii="Times New Roman" w:hAnsi="Times New Roman" w:cs="Times New Roman"/>
          <w:i/>
          <w:sz w:val="24"/>
          <w:szCs w:val="24"/>
        </w:rPr>
        <w:t>ci</w:t>
      </w:r>
      <w:r w:rsidR="00D37E75" w:rsidRPr="00E97880">
        <w:rPr>
          <w:rFonts w:ascii="Times New Roman" w:hAnsi="Times New Roman" w:cs="Times New Roman"/>
          <w:i/>
          <w:sz w:val="24"/>
          <w:szCs w:val="24"/>
        </w:rPr>
        <w:t>zzante</w:t>
      </w:r>
      <w:r w:rsidR="00D37E75">
        <w:rPr>
          <w:rFonts w:ascii="Times New Roman" w:hAnsi="Times New Roman" w:cs="Times New Roman"/>
          <w:sz w:val="24"/>
          <w:szCs w:val="24"/>
        </w:rPr>
        <w:t xml:space="preserve">. </w:t>
      </w:r>
      <w:r w:rsidR="008A52DF">
        <w:rPr>
          <w:rFonts w:ascii="Times New Roman" w:hAnsi="Times New Roman" w:cs="Times New Roman"/>
          <w:sz w:val="24"/>
          <w:szCs w:val="24"/>
        </w:rPr>
        <w:t>Ge</w:t>
      </w:r>
      <w:r w:rsidR="00D37E75">
        <w:rPr>
          <w:rFonts w:ascii="Times New Roman" w:hAnsi="Times New Roman" w:cs="Times New Roman"/>
          <w:sz w:val="24"/>
          <w:szCs w:val="24"/>
        </w:rPr>
        <w:t xml:space="preserve">sù è mediatore di salvezza in quanto realizza in pienezza e anticipatamente ciò che riguarda tutti ed è destinato a tutti. Anzi a tutto il creato. </w:t>
      </w:r>
      <w:r w:rsidR="008A52DF">
        <w:rPr>
          <w:rFonts w:ascii="Times New Roman" w:hAnsi="Times New Roman" w:cs="Times New Roman"/>
          <w:sz w:val="24"/>
          <w:szCs w:val="24"/>
        </w:rPr>
        <w:t>Potremmo usare l’immagine del principio catalizzatore, che attiva processi</w:t>
      </w:r>
      <w:r w:rsidR="00E97880">
        <w:rPr>
          <w:rFonts w:ascii="Times New Roman" w:hAnsi="Times New Roman" w:cs="Times New Roman"/>
          <w:sz w:val="24"/>
          <w:szCs w:val="24"/>
        </w:rPr>
        <w:t>,</w:t>
      </w:r>
      <w:r w:rsidR="00D37E75">
        <w:rPr>
          <w:rFonts w:ascii="Times New Roman" w:hAnsi="Times New Roman" w:cs="Times New Roman"/>
          <w:sz w:val="24"/>
          <w:szCs w:val="24"/>
        </w:rPr>
        <w:t xml:space="preserve"> </w:t>
      </w:r>
      <w:r w:rsidR="008A52DF">
        <w:rPr>
          <w:rFonts w:ascii="Times New Roman" w:hAnsi="Times New Roman" w:cs="Times New Roman"/>
          <w:sz w:val="24"/>
          <w:szCs w:val="24"/>
        </w:rPr>
        <w:t>più</w:t>
      </w:r>
      <w:r w:rsidR="00E97880">
        <w:rPr>
          <w:rFonts w:ascii="Times New Roman" w:hAnsi="Times New Roman" w:cs="Times New Roman"/>
          <w:sz w:val="24"/>
          <w:szCs w:val="24"/>
        </w:rPr>
        <w:t xml:space="preserve"> che fare o donare cose:</w:t>
      </w:r>
      <w:r w:rsidR="008A52DF">
        <w:rPr>
          <w:rFonts w:ascii="Times New Roman" w:hAnsi="Times New Roman" w:cs="Times New Roman"/>
          <w:sz w:val="24"/>
          <w:szCs w:val="24"/>
        </w:rPr>
        <w:t xml:space="preserve"> </w:t>
      </w:r>
    </w:p>
    <w:p w:rsidR="00400AAB" w:rsidRDefault="00400AAB" w:rsidP="008A52DF">
      <w:pPr>
        <w:spacing w:after="0" w:line="240" w:lineRule="auto"/>
        <w:ind w:left="170" w:right="170"/>
        <w:jc w:val="both"/>
        <w:rPr>
          <w:rFonts w:ascii="Times New Roman" w:hAnsi="Times New Roman" w:cs="Times New Roman"/>
        </w:rPr>
      </w:pPr>
    </w:p>
    <w:p w:rsidR="008A52DF" w:rsidRDefault="008A52DF" w:rsidP="008A52DF">
      <w:pPr>
        <w:spacing w:after="0" w:line="240" w:lineRule="auto"/>
        <w:ind w:left="170" w:right="170"/>
        <w:jc w:val="both"/>
        <w:rPr>
          <w:rFonts w:ascii="Times New Roman" w:hAnsi="Times New Roman" w:cs="Times New Roman"/>
        </w:rPr>
      </w:pPr>
      <w:r>
        <w:rPr>
          <w:rFonts w:ascii="Times New Roman" w:hAnsi="Times New Roman" w:cs="Times New Roman"/>
        </w:rPr>
        <w:t xml:space="preserve">Questa particolare lettura </w:t>
      </w:r>
      <w:proofErr w:type="spellStart"/>
      <w:r w:rsidRPr="00E97880">
        <w:rPr>
          <w:rFonts w:ascii="Times New Roman" w:hAnsi="Times New Roman" w:cs="Times New Roman"/>
          <w:i/>
        </w:rPr>
        <w:t>kenotica</w:t>
      </w:r>
      <w:proofErr w:type="spellEnd"/>
      <w:r>
        <w:rPr>
          <w:rFonts w:ascii="Times New Roman" w:hAnsi="Times New Roman" w:cs="Times New Roman"/>
        </w:rPr>
        <w:t xml:space="preserve">… aiuta a comprendere meglio in che modo si realizza la salvezza di Dio: non tanto come l’evento solitario di un Salvatore, ma l’evento salvifico della interconnessione di tutte le cose che concorrono insieme in virtù della </w:t>
      </w:r>
      <w:proofErr w:type="spellStart"/>
      <w:r w:rsidRPr="00E97880">
        <w:rPr>
          <w:rFonts w:ascii="Times New Roman" w:hAnsi="Times New Roman" w:cs="Times New Roman"/>
          <w:i/>
        </w:rPr>
        <w:t>kenosi</w:t>
      </w:r>
      <w:proofErr w:type="spellEnd"/>
      <w:r>
        <w:rPr>
          <w:rFonts w:ascii="Times New Roman" w:hAnsi="Times New Roman" w:cs="Times New Roman"/>
        </w:rPr>
        <w:t xml:space="preserve"> dell’essenza divina che si svuota, incarnandosi non solo nella piccolezza umana ma nel creato stesso</w:t>
      </w:r>
      <w:r w:rsidR="00253FF9">
        <w:rPr>
          <w:rFonts w:ascii="Times New Roman" w:hAnsi="Times New Roman" w:cs="Times New Roman"/>
        </w:rPr>
        <w:t>. Non si tratta di una mutazione dell’essenza divina, ma dell’espressione della sua relatività</w:t>
      </w:r>
      <w:r w:rsidR="00253FF9">
        <w:rPr>
          <w:rStyle w:val="Rimandonotaapidipagina"/>
          <w:rFonts w:ascii="Times New Roman" w:hAnsi="Times New Roman" w:cs="Times New Roman"/>
        </w:rPr>
        <w:footnoteReference w:id="31"/>
      </w:r>
      <w:r w:rsidR="00253FF9">
        <w:rPr>
          <w:rFonts w:ascii="Times New Roman" w:hAnsi="Times New Roman" w:cs="Times New Roman"/>
        </w:rPr>
        <w:t>.</w:t>
      </w:r>
      <w:r>
        <w:rPr>
          <w:rFonts w:ascii="Times New Roman" w:hAnsi="Times New Roman" w:cs="Times New Roman"/>
        </w:rPr>
        <w:t xml:space="preserve"> </w:t>
      </w:r>
    </w:p>
    <w:p w:rsidR="008A52DF" w:rsidRPr="008A52DF" w:rsidRDefault="008A52DF" w:rsidP="008A52DF">
      <w:pPr>
        <w:spacing w:after="0" w:line="240" w:lineRule="auto"/>
        <w:ind w:left="170" w:right="170"/>
        <w:jc w:val="both"/>
        <w:rPr>
          <w:rFonts w:ascii="Times New Roman" w:hAnsi="Times New Roman" w:cs="Times New Roman"/>
        </w:rPr>
      </w:pPr>
    </w:p>
    <w:p w:rsidR="008A52DF" w:rsidRDefault="003056F7" w:rsidP="00F01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questo è il funzionamento della salvezza, cambia anche l’idea di mediazione, compiutasi in Gesù Cristo:</w:t>
      </w:r>
    </w:p>
    <w:p w:rsidR="008A52DF" w:rsidRDefault="008A52DF" w:rsidP="003056F7">
      <w:pPr>
        <w:spacing w:after="0" w:line="240" w:lineRule="auto"/>
        <w:ind w:left="170" w:right="170"/>
        <w:jc w:val="both"/>
        <w:rPr>
          <w:rFonts w:ascii="Times New Roman" w:hAnsi="Times New Roman" w:cs="Times New Roman"/>
        </w:rPr>
      </w:pPr>
    </w:p>
    <w:p w:rsidR="003056F7" w:rsidRDefault="003056F7" w:rsidP="003056F7">
      <w:pPr>
        <w:spacing w:after="0" w:line="240" w:lineRule="auto"/>
        <w:ind w:left="170" w:right="170"/>
        <w:jc w:val="both"/>
        <w:rPr>
          <w:rFonts w:ascii="Times New Roman" w:hAnsi="Times New Roman" w:cs="Times New Roman"/>
        </w:rPr>
      </w:pPr>
      <w:r>
        <w:rPr>
          <w:rFonts w:ascii="Times New Roman" w:hAnsi="Times New Roman" w:cs="Times New Roman"/>
        </w:rPr>
        <w:t xml:space="preserve">Cristo </w:t>
      </w:r>
      <w:r w:rsidRPr="00E97880">
        <w:rPr>
          <w:rFonts w:ascii="Times New Roman" w:hAnsi="Times New Roman" w:cs="Times New Roman"/>
          <w:i/>
        </w:rPr>
        <w:t>media</w:t>
      </w:r>
      <w:r>
        <w:rPr>
          <w:rFonts w:ascii="Times New Roman" w:hAnsi="Times New Roman" w:cs="Times New Roman"/>
        </w:rPr>
        <w:t xml:space="preserve"> Dio all’umano in maniera non estrinseca ma intrinseca. Si tratta di una mediazione cristologica in cui si dà immediatezza tra Dio e uomo. </w:t>
      </w:r>
      <w:r w:rsidR="00E97880">
        <w:rPr>
          <w:rFonts w:ascii="Times New Roman" w:hAnsi="Times New Roman" w:cs="Times New Roman"/>
        </w:rPr>
        <w:t>É</w:t>
      </w:r>
      <w:r>
        <w:rPr>
          <w:rFonts w:ascii="Times New Roman" w:hAnsi="Times New Roman" w:cs="Times New Roman"/>
        </w:rPr>
        <w:t xml:space="preserve"> dunque una mediazione – quella di Cristo – che si so</w:t>
      </w:r>
      <w:r w:rsidR="00E97880">
        <w:rPr>
          <w:rFonts w:ascii="Times New Roman" w:hAnsi="Times New Roman" w:cs="Times New Roman"/>
        </w:rPr>
        <w:t>ttrae e si svuota di se stessa (</w:t>
      </w:r>
      <w:proofErr w:type="spellStart"/>
      <w:r w:rsidR="00E97880" w:rsidRPr="00E97880">
        <w:rPr>
          <w:rFonts w:ascii="Times New Roman" w:hAnsi="Times New Roman" w:cs="Times New Roman"/>
          <w:i/>
        </w:rPr>
        <w:t>k</w:t>
      </w:r>
      <w:r w:rsidRPr="00E97880">
        <w:rPr>
          <w:rFonts w:ascii="Times New Roman" w:hAnsi="Times New Roman" w:cs="Times New Roman"/>
          <w:i/>
        </w:rPr>
        <w:t>enosi</w:t>
      </w:r>
      <w:proofErr w:type="spellEnd"/>
      <w:r>
        <w:rPr>
          <w:rFonts w:ascii="Times New Roman" w:hAnsi="Times New Roman" w:cs="Times New Roman"/>
        </w:rPr>
        <w:t xml:space="preserve">), perché solo così può realizzarsi. Cristo non entra in concorrenza con altre mediazioni esterne e accidentali. Ciò accadrebbe se Cristo si identificasse </w:t>
      </w:r>
      <w:r w:rsidRPr="001B102C">
        <w:rPr>
          <w:rFonts w:ascii="Times New Roman" w:hAnsi="Times New Roman" w:cs="Times New Roman"/>
          <w:i/>
        </w:rPr>
        <w:t>tout court</w:t>
      </w:r>
      <w:r>
        <w:rPr>
          <w:rFonts w:ascii="Times New Roman" w:hAnsi="Times New Roman" w:cs="Times New Roman"/>
        </w:rPr>
        <w:t xml:space="preserve"> con l’umanità di questo Gesù. In tal caso Gesù verrebbe pensato come l’unico mediatore di Dio. Gesù sarebbe non solo </w:t>
      </w:r>
      <w:proofErr w:type="spellStart"/>
      <w:r w:rsidRPr="003056F7">
        <w:rPr>
          <w:rFonts w:ascii="Times New Roman" w:hAnsi="Times New Roman" w:cs="Times New Roman"/>
          <w:i/>
        </w:rPr>
        <w:t>totus</w:t>
      </w:r>
      <w:proofErr w:type="spellEnd"/>
      <w:r w:rsidRPr="003056F7">
        <w:rPr>
          <w:rFonts w:ascii="Times New Roman" w:hAnsi="Times New Roman" w:cs="Times New Roman"/>
          <w:i/>
        </w:rPr>
        <w:t xml:space="preserve"> </w:t>
      </w:r>
      <w:proofErr w:type="spellStart"/>
      <w:r w:rsidRPr="003056F7">
        <w:rPr>
          <w:rFonts w:ascii="Times New Roman" w:hAnsi="Times New Roman" w:cs="Times New Roman"/>
          <w:i/>
        </w:rPr>
        <w:t>Christus</w:t>
      </w:r>
      <w:proofErr w:type="spellEnd"/>
      <w:r>
        <w:rPr>
          <w:rFonts w:ascii="Times New Roman" w:hAnsi="Times New Roman" w:cs="Times New Roman"/>
        </w:rPr>
        <w:t xml:space="preserve"> ma </w:t>
      </w:r>
      <w:proofErr w:type="spellStart"/>
      <w:r w:rsidRPr="003056F7">
        <w:rPr>
          <w:rFonts w:ascii="Times New Roman" w:hAnsi="Times New Roman" w:cs="Times New Roman"/>
          <w:i/>
        </w:rPr>
        <w:t>totum</w:t>
      </w:r>
      <w:proofErr w:type="spellEnd"/>
      <w:r w:rsidRPr="003056F7">
        <w:rPr>
          <w:rFonts w:ascii="Times New Roman" w:hAnsi="Times New Roman" w:cs="Times New Roman"/>
          <w:i/>
        </w:rPr>
        <w:t xml:space="preserve"> </w:t>
      </w:r>
      <w:proofErr w:type="spellStart"/>
      <w:r w:rsidRPr="003056F7">
        <w:rPr>
          <w:rFonts w:ascii="Times New Roman" w:hAnsi="Times New Roman" w:cs="Times New Roman"/>
          <w:i/>
        </w:rPr>
        <w:t>Christi</w:t>
      </w:r>
      <w:proofErr w:type="spellEnd"/>
      <w:r>
        <w:rPr>
          <w:rFonts w:ascii="Times New Roman" w:hAnsi="Times New Roman" w:cs="Times New Roman"/>
        </w:rPr>
        <w:t>. La mediazione di Cristo diventerebbe categoriale e non più trascendentale, concependo così Cristo come mediatore esterno e accidentale di salvezza. Il NT e in particolare Giovanni testimoniano che Gesù è divenuto</w:t>
      </w:r>
      <w:r w:rsidR="001B102C">
        <w:rPr>
          <w:rFonts w:ascii="Times New Roman" w:hAnsi="Times New Roman" w:cs="Times New Roman"/>
        </w:rPr>
        <w:t xml:space="preserve"> Cristo, quando si è sottratto </w:t>
      </w:r>
      <w:r>
        <w:rPr>
          <w:rFonts w:ascii="Times New Roman" w:hAnsi="Times New Roman" w:cs="Times New Roman"/>
        </w:rPr>
        <w:t>alla sua fisicità individuale… Mediatrice di salvezza non è l’umanità fisica del Gesù storico, ma la sua um</w:t>
      </w:r>
      <w:r w:rsidR="00106D6D">
        <w:rPr>
          <w:rFonts w:ascii="Times New Roman" w:hAnsi="Times New Roman" w:cs="Times New Roman"/>
        </w:rPr>
        <w:t>anità vivificata nello Spirito (</w:t>
      </w:r>
      <w:proofErr w:type="spellStart"/>
      <w:r>
        <w:rPr>
          <w:rFonts w:ascii="Times New Roman" w:hAnsi="Times New Roman" w:cs="Times New Roman"/>
        </w:rPr>
        <w:t>Gv</w:t>
      </w:r>
      <w:proofErr w:type="spellEnd"/>
      <w:r>
        <w:rPr>
          <w:rFonts w:ascii="Times New Roman" w:hAnsi="Times New Roman" w:cs="Times New Roman"/>
        </w:rPr>
        <w:t xml:space="preserve"> 12,24)</w:t>
      </w:r>
      <w:r w:rsidR="00106D6D">
        <w:rPr>
          <w:rStyle w:val="Rimandonotaapidipagina"/>
          <w:rFonts w:ascii="Times New Roman" w:hAnsi="Times New Roman" w:cs="Times New Roman"/>
        </w:rPr>
        <w:footnoteReference w:id="32"/>
      </w:r>
      <w:r>
        <w:rPr>
          <w:rFonts w:ascii="Times New Roman" w:hAnsi="Times New Roman" w:cs="Times New Roman"/>
        </w:rPr>
        <w:t>.</w:t>
      </w:r>
    </w:p>
    <w:p w:rsidR="00106D6D" w:rsidRDefault="00106D6D" w:rsidP="003056F7">
      <w:pPr>
        <w:spacing w:after="0" w:line="240" w:lineRule="auto"/>
        <w:ind w:left="170" w:right="170"/>
        <w:jc w:val="both"/>
        <w:rPr>
          <w:rFonts w:ascii="Times New Roman" w:hAnsi="Times New Roman" w:cs="Times New Roman"/>
        </w:rPr>
      </w:pPr>
    </w:p>
    <w:p w:rsidR="00106D6D" w:rsidRDefault="00702ADC" w:rsidP="00106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mediazione di Cristo si realizza quella </w:t>
      </w:r>
      <w:r w:rsidRPr="001B102C">
        <w:rPr>
          <w:rFonts w:ascii="Times New Roman" w:hAnsi="Times New Roman" w:cs="Times New Roman"/>
          <w:i/>
          <w:sz w:val="24"/>
          <w:szCs w:val="24"/>
        </w:rPr>
        <w:t>personalità corporativa</w:t>
      </w:r>
      <w:r>
        <w:rPr>
          <w:rFonts w:ascii="Times New Roman" w:hAnsi="Times New Roman" w:cs="Times New Roman"/>
          <w:sz w:val="24"/>
          <w:szCs w:val="24"/>
        </w:rPr>
        <w:t xml:space="preserve"> che trasforma le cose, portandole al di là della loro individualità, in Dio, cioè nella comunione trinitaria e umano-divina: «Nella </w:t>
      </w:r>
      <w:proofErr w:type="spellStart"/>
      <w:r w:rsidRPr="00702ADC">
        <w:rPr>
          <w:rFonts w:ascii="Times New Roman" w:hAnsi="Times New Roman" w:cs="Times New Roman"/>
          <w:i/>
          <w:sz w:val="24"/>
          <w:szCs w:val="24"/>
        </w:rPr>
        <w:t>cristosfera</w:t>
      </w:r>
      <w:proofErr w:type="spellEnd"/>
      <w:r>
        <w:rPr>
          <w:rFonts w:ascii="Times New Roman" w:hAnsi="Times New Roman" w:cs="Times New Roman"/>
          <w:sz w:val="24"/>
          <w:szCs w:val="24"/>
        </w:rPr>
        <w:t xml:space="preserve"> le individualità separate sono trascese nella personalità corporativa del Cristo e trasformate in individualità relazionate. L’identità di ogni realtà, infatti, sussiste </w:t>
      </w:r>
      <w:r w:rsidRPr="00702ADC">
        <w:rPr>
          <w:rFonts w:ascii="Times New Roman" w:hAnsi="Times New Roman" w:cs="Times New Roman"/>
          <w:i/>
          <w:sz w:val="24"/>
          <w:szCs w:val="24"/>
        </w:rPr>
        <w:t>nel corpo</w:t>
      </w:r>
      <w:r>
        <w:rPr>
          <w:rFonts w:ascii="Times New Roman" w:hAnsi="Times New Roman" w:cs="Times New Roman"/>
          <w:sz w:val="24"/>
          <w:szCs w:val="24"/>
        </w:rPr>
        <w:t xml:space="preserve"> di Cristo, </w:t>
      </w:r>
      <w:r w:rsidRPr="00702ADC">
        <w:rPr>
          <w:rFonts w:ascii="Times New Roman" w:hAnsi="Times New Roman" w:cs="Times New Roman"/>
          <w:i/>
          <w:sz w:val="24"/>
          <w:szCs w:val="24"/>
        </w:rPr>
        <w:t>in</w:t>
      </w:r>
      <w:r>
        <w:rPr>
          <w:rFonts w:ascii="Times New Roman" w:hAnsi="Times New Roman" w:cs="Times New Roman"/>
          <w:sz w:val="24"/>
          <w:szCs w:val="24"/>
        </w:rPr>
        <w:t xml:space="preserve"> Cristo… La mia identità di individuo è quella di non essere separato dall’Essere. La coscienza di sé si compie, unificandosi al punto Omega che è Cristo»</w:t>
      </w:r>
      <w:r>
        <w:rPr>
          <w:rStyle w:val="Rimandonotaapidipagina"/>
          <w:rFonts w:ascii="Times New Roman" w:hAnsi="Times New Roman" w:cs="Times New Roman"/>
          <w:sz w:val="24"/>
          <w:szCs w:val="24"/>
        </w:rPr>
        <w:footnoteReference w:id="33"/>
      </w:r>
      <w:r>
        <w:rPr>
          <w:rFonts w:ascii="Times New Roman" w:hAnsi="Times New Roman" w:cs="Times New Roman"/>
          <w:sz w:val="24"/>
          <w:szCs w:val="24"/>
        </w:rPr>
        <w:t xml:space="preserve">. Si tratta del Cristo cosmico, che non è </w:t>
      </w:r>
      <w:r>
        <w:rPr>
          <w:rFonts w:ascii="Times New Roman" w:hAnsi="Times New Roman" w:cs="Times New Roman"/>
          <w:sz w:val="24"/>
          <w:szCs w:val="24"/>
        </w:rPr>
        <w:lastRenderedPageBreak/>
        <w:t>una sorta di “grande eccezione”</w:t>
      </w:r>
      <w:r w:rsidR="001B102C">
        <w:rPr>
          <w:rFonts w:ascii="Times New Roman" w:hAnsi="Times New Roman" w:cs="Times New Roman"/>
          <w:sz w:val="24"/>
          <w:szCs w:val="24"/>
        </w:rPr>
        <w:t xml:space="preserve"> umana</w:t>
      </w:r>
      <w:r>
        <w:rPr>
          <w:rFonts w:ascii="Times New Roman" w:hAnsi="Times New Roman" w:cs="Times New Roman"/>
          <w:sz w:val="24"/>
          <w:szCs w:val="24"/>
        </w:rPr>
        <w:t>, per la sua unicità</w:t>
      </w:r>
      <w:r w:rsidR="001B102C">
        <w:rPr>
          <w:rFonts w:ascii="Times New Roman" w:hAnsi="Times New Roman" w:cs="Times New Roman"/>
          <w:sz w:val="24"/>
          <w:szCs w:val="24"/>
        </w:rPr>
        <w:t xml:space="preserve"> singolare</w:t>
      </w:r>
      <w:r>
        <w:rPr>
          <w:rFonts w:ascii="Times New Roman" w:hAnsi="Times New Roman" w:cs="Times New Roman"/>
          <w:sz w:val="24"/>
          <w:szCs w:val="24"/>
        </w:rPr>
        <w:t>. Cristo ha rilevanza cosmica perché dalla sua unzione ogni creatura riceve l’energia e la potenza dello Spirito di Dio e tutta la materia fisica è intrisa di questa unzione e giunge al suo compimento.</w:t>
      </w:r>
    </w:p>
    <w:p w:rsidR="00106D6D" w:rsidRDefault="00106D6D" w:rsidP="00106D6D">
      <w:pPr>
        <w:spacing w:after="0" w:line="240" w:lineRule="auto"/>
        <w:jc w:val="both"/>
        <w:rPr>
          <w:rFonts w:ascii="Times New Roman" w:hAnsi="Times New Roman" w:cs="Times New Roman"/>
          <w:sz w:val="24"/>
          <w:szCs w:val="24"/>
        </w:rPr>
      </w:pPr>
    </w:p>
    <w:p w:rsidR="00BE7D9D" w:rsidRPr="00BE7D9D" w:rsidRDefault="00BE7D9D" w:rsidP="00BE7D9D">
      <w:pPr>
        <w:spacing w:after="0" w:line="240" w:lineRule="auto"/>
        <w:jc w:val="both"/>
        <w:rPr>
          <w:rFonts w:ascii="Times New Roman" w:hAnsi="Times New Roman" w:cs="Times New Roman"/>
          <w:sz w:val="24"/>
          <w:szCs w:val="24"/>
        </w:rPr>
      </w:pPr>
      <w:r w:rsidRPr="00BE7D9D">
        <w:rPr>
          <w:rFonts w:ascii="Times New Roman" w:hAnsi="Times New Roman" w:cs="Times New Roman"/>
          <w:i/>
          <w:sz w:val="24"/>
          <w:szCs w:val="24"/>
        </w:rPr>
        <w:t>Conclusione: implicazioni spirituali</w:t>
      </w:r>
      <w:r>
        <w:rPr>
          <w:rFonts w:ascii="Times New Roman" w:hAnsi="Times New Roman" w:cs="Times New Roman"/>
          <w:sz w:val="24"/>
          <w:szCs w:val="24"/>
        </w:rPr>
        <w:t xml:space="preserve">. In Cristo e con Gesù occorre </w:t>
      </w:r>
      <w:r w:rsidRPr="00BE7D9D">
        <w:rPr>
          <w:rFonts w:ascii="Times New Roman" w:hAnsi="Times New Roman" w:cs="Times New Roman"/>
          <w:sz w:val="24"/>
          <w:szCs w:val="24"/>
        </w:rPr>
        <w:t xml:space="preserve">passare, sulla scorta dell’acquisizione dei due modi possibili di considerare la </w:t>
      </w:r>
      <w:proofErr w:type="spellStart"/>
      <w:r w:rsidRPr="00BE7D9D">
        <w:rPr>
          <w:rFonts w:ascii="Times New Roman" w:hAnsi="Times New Roman" w:cs="Times New Roman"/>
          <w:sz w:val="24"/>
          <w:szCs w:val="24"/>
        </w:rPr>
        <w:t>creaturalità</w:t>
      </w:r>
      <w:proofErr w:type="spellEnd"/>
      <w:r w:rsidRPr="00BE7D9D">
        <w:rPr>
          <w:rFonts w:ascii="Times New Roman" w:hAnsi="Times New Roman" w:cs="Times New Roman"/>
          <w:sz w:val="24"/>
          <w:szCs w:val="24"/>
        </w:rPr>
        <w:t xml:space="preserve"> – </w:t>
      </w:r>
      <w:r w:rsidRPr="00BE7D9D">
        <w:rPr>
          <w:rFonts w:ascii="Times New Roman" w:hAnsi="Times New Roman" w:cs="Times New Roman"/>
          <w:i/>
          <w:sz w:val="24"/>
          <w:szCs w:val="24"/>
        </w:rPr>
        <w:t xml:space="preserve">sub specie </w:t>
      </w:r>
      <w:proofErr w:type="spellStart"/>
      <w:r w:rsidRPr="00BE7D9D">
        <w:rPr>
          <w:rFonts w:ascii="Times New Roman" w:hAnsi="Times New Roman" w:cs="Times New Roman"/>
          <w:i/>
          <w:sz w:val="24"/>
          <w:szCs w:val="24"/>
        </w:rPr>
        <w:t>hominis</w:t>
      </w:r>
      <w:proofErr w:type="spellEnd"/>
      <w:r w:rsidRPr="00BE7D9D">
        <w:rPr>
          <w:rFonts w:ascii="Times New Roman" w:hAnsi="Times New Roman" w:cs="Times New Roman"/>
          <w:i/>
          <w:sz w:val="24"/>
          <w:szCs w:val="24"/>
        </w:rPr>
        <w:t xml:space="preserve"> </w:t>
      </w:r>
      <w:proofErr w:type="spellStart"/>
      <w:r w:rsidRPr="00BE7D9D">
        <w:rPr>
          <w:rFonts w:ascii="Times New Roman" w:hAnsi="Times New Roman" w:cs="Times New Roman"/>
          <w:i/>
          <w:sz w:val="24"/>
          <w:szCs w:val="24"/>
        </w:rPr>
        <w:t>vel</w:t>
      </w:r>
      <w:proofErr w:type="spellEnd"/>
      <w:r w:rsidRPr="00BE7D9D">
        <w:rPr>
          <w:rFonts w:ascii="Times New Roman" w:hAnsi="Times New Roman" w:cs="Times New Roman"/>
          <w:i/>
          <w:sz w:val="24"/>
          <w:szCs w:val="24"/>
        </w:rPr>
        <w:t xml:space="preserve"> sub specie dei</w:t>
      </w:r>
      <w:r w:rsidRPr="00BE7D9D">
        <w:rPr>
          <w:rFonts w:ascii="Times New Roman" w:hAnsi="Times New Roman" w:cs="Times New Roman"/>
          <w:sz w:val="24"/>
          <w:szCs w:val="24"/>
        </w:rPr>
        <w:t xml:space="preserve"> –, dalla forma colloquiale della preghiera alla forma contemplativa. Si tratta di un passaggio di maturazione della fede e quindi di un cristianesimo più adulto. Sullo sfondo c’è l’idea di un Dio senza miracoli e di una realtà </w:t>
      </w:r>
      <w:r w:rsidRPr="00BE7D9D">
        <w:rPr>
          <w:rFonts w:ascii="Times New Roman" w:hAnsi="Times New Roman" w:cs="Times New Roman"/>
          <w:i/>
          <w:sz w:val="24"/>
          <w:szCs w:val="24"/>
        </w:rPr>
        <w:t>che realizza se stessa</w:t>
      </w:r>
      <w:r w:rsidRPr="00BE7D9D">
        <w:rPr>
          <w:rFonts w:ascii="Times New Roman" w:hAnsi="Times New Roman" w:cs="Times New Roman"/>
          <w:sz w:val="24"/>
          <w:szCs w:val="24"/>
        </w:rPr>
        <w:t xml:space="preserve"> nella preghiera, senza interferenze estrinseche. Questo passaggio è fondato sui tre livelli di accesso alla realtà divina nell’esperienza religiosa:</w:t>
      </w:r>
    </w:p>
    <w:p w:rsidR="00BE7D9D" w:rsidRPr="00BE7D9D" w:rsidRDefault="00BE7D9D" w:rsidP="00BE7D9D">
      <w:pPr>
        <w:spacing w:after="0" w:line="240" w:lineRule="auto"/>
        <w:ind w:left="170" w:right="170"/>
        <w:jc w:val="both"/>
        <w:rPr>
          <w:rFonts w:ascii="Times New Roman" w:hAnsi="Times New Roman" w:cs="Times New Roman"/>
        </w:rPr>
      </w:pPr>
    </w:p>
    <w:p w:rsidR="00BE7D9D" w:rsidRPr="00BE7D9D" w:rsidRDefault="00BE7D9D" w:rsidP="00BE7D9D">
      <w:pPr>
        <w:spacing w:after="0" w:line="240" w:lineRule="auto"/>
        <w:ind w:left="170" w:right="170"/>
        <w:jc w:val="both"/>
        <w:rPr>
          <w:rFonts w:ascii="Times New Roman" w:hAnsi="Times New Roman" w:cs="Times New Roman"/>
        </w:rPr>
      </w:pPr>
      <w:r w:rsidRPr="00BE7D9D">
        <w:rPr>
          <w:rFonts w:ascii="Times New Roman" w:hAnsi="Times New Roman" w:cs="Times New Roman"/>
        </w:rPr>
        <w:t xml:space="preserve">Il primo livello è quello impersonale, in cui è presente come forza ed energia dello Spirito che abita in tutte le cose; il secondo livello è personale, quello del Figlio, mediante la parola incarnata e umana di Gesù; infine, il livello </w:t>
      </w:r>
      <w:r w:rsidRPr="00BE7D9D">
        <w:rPr>
          <w:rFonts w:ascii="Times New Roman" w:hAnsi="Times New Roman" w:cs="Times New Roman"/>
          <w:i/>
        </w:rPr>
        <w:t>trans</w:t>
      </w:r>
      <w:r w:rsidRPr="00BE7D9D">
        <w:rPr>
          <w:rFonts w:ascii="Times New Roman" w:hAnsi="Times New Roman" w:cs="Times New Roman"/>
        </w:rPr>
        <w:t>-personale, quello del Padre, è il livello in cui ci si immerge sempre più nel silenzio della divinità</w:t>
      </w:r>
      <w:r w:rsidRPr="00BE7D9D">
        <w:rPr>
          <w:rStyle w:val="Rimandonotaapidipagina"/>
          <w:rFonts w:ascii="Times New Roman" w:hAnsi="Times New Roman" w:cs="Times New Roman"/>
        </w:rPr>
        <w:footnoteReference w:id="34"/>
      </w:r>
      <w:r w:rsidRPr="00BE7D9D">
        <w:rPr>
          <w:rFonts w:ascii="Times New Roman" w:hAnsi="Times New Roman" w:cs="Times New Roman"/>
        </w:rPr>
        <w:t>.</w:t>
      </w:r>
    </w:p>
    <w:p w:rsidR="00BE7D9D" w:rsidRPr="00BE7D9D" w:rsidRDefault="00BE7D9D" w:rsidP="00BE7D9D">
      <w:pPr>
        <w:spacing w:after="0" w:line="240" w:lineRule="auto"/>
        <w:ind w:left="170" w:right="170"/>
        <w:jc w:val="both"/>
        <w:rPr>
          <w:rFonts w:ascii="Times New Roman" w:hAnsi="Times New Roman" w:cs="Times New Roman"/>
        </w:rPr>
      </w:pPr>
    </w:p>
    <w:p w:rsidR="00106D6D" w:rsidRPr="00BE7D9D" w:rsidRDefault="00BE7D9D" w:rsidP="00BE7D9D">
      <w:pPr>
        <w:spacing w:after="0" w:line="240" w:lineRule="auto"/>
        <w:jc w:val="both"/>
        <w:rPr>
          <w:rFonts w:ascii="Times New Roman" w:hAnsi="Times New Roman" w:cs="Times New Roman"/>
          <w:sz w:val="24"/>
          <w:szCs w:val="24"/>
        </w:rPr>
      </w:pPr>
      <w:r w:rsidRPr="00BE7D9D">
        <w:rPr>
          <w:rFonts w:ascii="Times New Roman" w:hAnsi="Times New Roman" w:cs="Times New Roman"/>
          <w:sz w:val="24"/>
          <w:szCs w:val="24"/>
        </w:rPr>
        <w:t xml:space="preserve">Si noti la strutturazione trinitaria dei livelli e il diverso modo di funzionamento, a cui corrispondono i livelli di esperienza religiosa: 1) Dio come </w:t>
      </w:r>
      <w:r w:rsidRPr="00BE7D9D">
        <w:rPr>
          <w:rFonts w:ascii="Times New Roman" w:hAnsi="Times New Roman" w:cs="Times New Roman"/>
          <w:i/>
          <w:sz w:val="24"/>
          <w:szCs w:val="24"/>
        </w:rPr>
        <w:t>Egli è</w:t>
      </w:r>
      <w:r w:rsidRPr="00BE7D9D">
        <w:rPr>
          <w:rFonts w:ascii="Times New Roman" w:hAnsi="Times New Roman" w:cs="Times New Roman"/>
          <w:sz w:val="24"/>
          <w:szCs w:val="24"/>
        </w:rPr>
        <w:t xml:space="preserve"> (esperienza cosmico-naturale); 2) Dio come </w:t>
      </w:r>
      <w:r w:rsidRPr="00BE7D9D">
        <w:rPr>
          <w:rFonts w:ascii="Times New Roman" w:hAnsi="Times New Roman" w:cs="Times New Roman"/>
          <w:i/>
          <w:sz w:val="24"/>
          <w:szCs w:val="24"/>
        </w:rPr>
        <w:t>Tu sei</w:t>
      </w:r>
      <w:r w:rsidRPr="00BE7D9D">
        <w:rPr>
          <w:rFonts w:ascii="Times New Roman" w:hAnsi="Times New Roman" w:cs="Times New Roman"/>
          <w:sz w:val="24"/>
          <w:szCs w:val="24"/>
        </w:rPr>
        <w:t xml:space="preserve"> (esperienza catafatica, dicibile ed affettiva); 3) Dio come </w:t>
      </w:r>
      <w:r w:rsidRPr="00BE7D9D">
        <w:rPr>
          <w:rFonts w:ascii="Times New Roman" w:hAnsi="Times New Roman" w:cs="Times New Roman"/>
          <w:i/>
          <w:sz w:val="24"/>
          <w:szCs w:val="24"/>
        </w:rPr>
        <w:t>Io sono</w:t>
      </w:r>
      <w:r w:rsidRPr="00BE7D9D">
        <w:rPr>
          <w:rFonts w:ascii="Times New Roman" w:hAnsi="Times New Roman" w:cs="Times New Roman"/>
          <w:sz w:val="24"/>
          <w:szCs w:val="24"/>
        </w:rPr>
        <w:t xml:space="preserve"> (esperienza apofatica, mistica e trasformativi). Nell’assimilazione a Cristo si dovrebbe passare dall’esperienza del </w:t>
      </w:r>
      <w:r w:rsidRPr="00BE7D9D">
        <w:rPr>
          <w:rFonts w:ascii="Times New Roman" w:hAnsi="Times New Roman" w:cs="Times New Roman"/>
          <w:i/>
          <w:sz w:val="24"/>
          <w:szCs w:val="24"/>
        </w:rPr>
        <w:t>Tu sei</w:t>
      </w:r>
      <w:r w:rsidRPr="00BE7D9D">
        <w:rPr>
          <w:rFonts w:ascii="Times New Roman" w:hAnsi="Times New Roman" w:cs="Times New Roman"/>
          <w:sz w:val="24"/>
          <w:szCs w:val="24"/>
        </w:rPr>
        <w:t xml:space="preserve"> all’</w:t>
      </w:r>
      <w:r w:rsidRPr="00BE7D9D">
        <w:rPr>
          <w:rFonts w:ascii="Times New Roman" w:hAnsi="Times New Roman" w:cs="Times New Roman"/>
          <w:i/>
          <w:sz w:val="24"/>
          <w:szCs w:val="24"/>
        </w:rPr>
        <w:t>Io sono</w:t>
      </w:r>
      <w:r w:rsidRPr="00BE7D9D">
        <w:rPr>
          <w:rFonts w:ascii="Times New Roman" w:hAnsi="Times New Roman" w:cs="Times New Roman"/>
          <w:sz w:val="24"/>
          <w:szCs w:val="24"/>
        </w:rPr>
        <w:t xml:space="preserve">, come ha vissuto lo stesso Gesù nel passaggio </w:t>
      </w:r>
      <w:r>
        <w:rPr>
          <w:rFonts w:ascii="Times New Roman" w:hAnsi="Times New Roman" w:cs="Times New Roman"/>
          <w:sz w:val="24"/>
          <w:szCs w:val="24"/>
        </w:rPr>
        <w:t xml:space="preserve">dall’invocazione del Padre, culminata sulla croce, </w:t>
      </w:r>
      <w:r w:rsidRPr="00BE7D9D">
        <w:rPr>
          <w:rFonts w:ascii="Times New Roman" w:hAnsi="Times New Roman" w:cs="Times New Roman"/>
          <w:sz w:val="24"/>
          <w:szCs w:val="24"/>
        </w:rPr>
        <w:t xml:space="preserve">all’essere </w:t>
      </w:r>
      <w:r w:rsidRPr="00BE7D9D">
        <w:rPr>
          <w:rFonts w:ascii="Times New Roman" w:hAnsi="Times New Roman" w:cs="Times New Roman"/>
          <w:i/>
          <w:sz w:val="24"/>
          <w:szCs w:val="24"/>
        </w:rPr>
        <w:t>Uno col Padre</w:t>
      </w:r>
      <w:r>
        <w:rPr>
          <w:rFonts w:ascii="Times New Roman" w:hAnsi="Times New Roman" w:cs="Times New Roman"/>
          <w:sz w:val="24"/>
          <w:szCs w:val="24"/>
        </w:rPr>
        <w:t xml:space="preserve">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10,20)</w:t>
      </w:r>
      <w:r w:rsidRPr="00BE7D9D">
        <w:rPr>
          <w:rFonts w:ascii="Times New Roman" w:hAnsi="Times New Roman" w:cs="Times New Roman"/>
          <w:sz w:val="24"/>
          <w:szCs w:val="24"/>
        </w:rPr>
        <w:t xml:space="preserve"> In questa direzione va la proposta spirituale di un Angelo </w:t>
      </w:r>
      <w:proofErr w:type="spellStart"/>
      <w:r w:rsidRPr="00BE7D9D">
        <w:rPr>
          <w:rFonts w:ascii="Times New Roman" w:hAnsi="Times New Roman" w:cs="Times New Roman"/>
          <w:sz w:val="24"/>
          <w:szCs w:val="24"/>
        </w:rPr>
        <w:t>Silesio</w:t>
      </w:r>
      <w:proofErr w:type="spellEnd"/>
      <w:r w:rsidRPr="00BE7D9D">
        <w:rPr>
          <w:rFonts w:ascii="Times New Roman" w:hAnsi="Times New Roman" w:cs="Times New Roman"/>
          <w:sz w:val="24"/>
          <w:szCs w:val="24"/>
        </w:rPr>
        <w:t>: «Uomo in quel che ami sarai trasformato: diventi Dio se l’ami, terra se ami la terra»</w:t>
      </w:r>
      <w:r w:rsidRPr="00BE7D9D">
        <w:rPr>
          <w:rStyle w:val="Rimandonotaapidipagina"/>
          <w:rFonts w:ascii="Times New Roman" w:hAnsi="Times New Roman" w:cs="Times New Roman"/>
          <w:sz w:val="24"/>
          <w:szCs w:val="24"/>
        </w:rPr>
        <w:footnoteReference w:id="35"/>
      </w:r>
      <w:r w:rsidRPr="00BE7D9D">
        <w:rPr>
          <w:rFonts w:ascii="Times New Roman" w:hAnsi="Times New Roman" w:cs="Times New Roman"/>
          <w:sz w:val="24"/>
          <w:szCs w:val="24"/>
        </w:rPr>
        <w:t>.</w:t>
      </w:r>
      <w:r>
        <w:rPr>
          <w:rFonts w:ascii="Times New Roman" w:hAnsi="Times New Roman" w:cs="Times New Roman"/>
          <w:sz w:val="24"/>
          <w:szCs w:val="24"/>
        </w:rPr>
        <w:t xml:space="preserve"> Cristo è il luogo o la via dell’unione con Dio. La sua umanità è la tappa di un cammino alla pienezza di Cristo, niente di più. </w:t>
      </w:r>
    </w:p>
    <w:p w:rsidR="003056F7" w:rsidRDefault="003056F7" w:rsidP="00106D6D">
      <w:pPr>
        <w:spacing w:after="0" w:line="240" w:lineRule="auto"/>
        <w:jc w:val="both"/>
        <w:rPr>
          <w:rFonts w:ascii="Times New Roman" w:hAnsi="Times New Roman" w:cs="Times New Roman"/>
          <w:sz w:val="24"/>
          <w:szCs w:val="24"/>
        </w:rPr>
      </w:pPr>
    </w:p>
    <w:p w:rsidR="00663B75" w:rsidRPr="00663B75" w:rsidRDefault="00663B75" w:rsidP="00154705">
      <w:pPr>
        <w:pStyle w:val="Paragrafoelenco"/>
        <w:numPr>
          <w:ilvl w:val="0"/>
          <w:numId w:val="2"/>
        </w:numPr>
        <w:spacing w:after="0" w:line="240" w:lineRule="auto"/>
        <w:jc w:val="center"/>
        <w:rPr>
          <w:rFonts w:ascii="Times New Roman" w:hAnsi="Times New Roman" w:cs="Times New Roman"/>
          <w:i/>
          <w:sz w:val="24"/>
          <w:szCs w:val="24"/>
        </w:rPr>
      </w:pPr>
      <w:r w:rsidRPr="00663B75">
        <w:rPr>
          <w:rFonts w:ascii="Times New Roman" w:hAnsi="Times New Roman" w:cs="Times New Roman"/>
          <w:i/>
          <w:sz w:val="24"/>
          <w:szCs w:val="24"/>
        </w:rPr>
        <w:t xml:space="preserve">La </w:t>
      </w:r>
      <w:proofErr w:type="spellStart"/>
      <w:r w:rsidRPr="00663B75">
        <w:rPr>
          <w:rFonts w:ascii="Times New Roman" w:hAnsi="Times New Roman" w:cs="Times New Roman"/>
          <w:i/>
          <w:sz w:val="24"/>
          <w:szCs w:val="24"/>
        </w:rPr>
        <w:t>Deep</w:t>
      </w:r>
      <w:proofErr w:type="spellEnd"/>
      <w:r w:rsidRPr="00663B75">
        <w:rPr>
          <w:rFonts w:ascii="Times New Roman" w:hAnsi="Times New Roman" w:cs="Times New Roman"/>
          <w:i/>
          <w:sz w:val="24"/>
          <w:szCs w:val="24"/>
        </w:rPr>
        <w:t xml:space="preserve"> </w:t>
      </w:r>
      <w:proofErr w:type="spellStart"/>
      <w:r w:rsidRPr="00663B75">
        <w:rPr>
          <w:rFonts w:ascii="Times New Roman" w:hAnsi="Times New Roman" w:cs="Times New Roman"/>
          <w:i/>
          <w:sz w:val="24"/>
          <w:szCs w:val="24"/>
        </w:rPr>
        <w:t>Incarnation</w:t>
      </w:r>
      <w:proofErr w:type="spellEnd"/>
      <w:r w:rsidRPr="00663B75">
        <w:rPr>
          <w:rFonts w:ascii="Times New Roman" w:hAnsi="Times New Roman" w:cs="Times New Roman"/>
          <w:i/>
          <w:sz w:val="24"/>
          <w:szCs w:val="24"/>
        </w:rPr>
        <w:t xml:space="preserve">: </w:t>
      </w:r>
      <w:proofErr w:type="spellStart"/>
      <w:r w:rsidRPr="00663B75">
        <w:rPr>
          <w:rFonts w:ascii="Times New Roman" w:hAnsi="Times New Roman" w:cs="Times New Roman"/>
          <w:i/>
          <w:sz w:val="24"/>
          <w:szCs w:val="24"/>
        </w:rPr>
        <w:t>Gregensen</w:t>
      </w:r>
      <w:proofErr w:type="spellEnd"/>
    </w:p>
    <w:p w:rsidR="00663B75" w:rsidRDefault="00663B75" w:rsidP="00106D6D">
      <w:pPr>
        <w:spacing w:after="0" w:line="240" w:lineRule="auto"/>
        <w:jc w:val="both"/>
        <w:rPr>
          <w:rFonts w:ascii="Times New Roman" w:hAnsi="Times New Roman" w:cs="Times New Roman"/>
          <w:sz w:val="24"/>
          <w:szCs w:val="24"/>
        </w:rPr>
      </w:pPr>
    </w:p>
    <w:p w:rsidR="00663B75" w:rsidRDefault="00663B75" w:rsidP="00106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 permettiamo di accostare la riflessione cristologica della “</w:t>
      </w:r>
      <w:proofErr w:type="spellStart"/>
      <w:r>
        <w:rPr>
          <w:rFonts w:ascii="Times New Roman" w:hAnsi="Times New Roman" w:cs="Times New Roman"/>
          <w:sz w:val="24"/>
          <w:szCs w:val="24"/>
        </w:rPr>
        <w:t>Deep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incarnation</w:t>
      </w:r>
      <w:proofErr w:type="spellEnd"/>
      <w:r>
        <w:rPr>
          <w:rFonts w:ascii="Times New Roman" w:hAnsi="Times New Roman" w:cs="Times New Roman"/>
          <w:sz w:val="24"/>
          <w:szCs w:val="24"/>
        </w:rPr>
        <w:t xml:space="preserve">” a quella ispirata al post-teismo solo per rilevare </w:t>
      </w:r>
      <w:r w:rsidR="00D561C2">
        <w:rPr>
          <w:rFonts w:ascii="Times New Roman" w:hAnsi="Times New Roman" w:cs="Times New Roman"/>
          <w:sz w:val="24"/>
          <w:szCs w:val="24"/>
        </w:rPr>
        <w:t>quali possibili convergenze</w:t>
      </w:r>
      <w:r>
        <w:rPr>
          <w:rFonts w:ascii="Times New Roman" w:hAnsi="Times New Roman" w:cs="Times New Roman"/>
          <w:sz w:val="24"/>
          <w:szCs w:val="24"/>
        </w:rPr>
        <w:t xml:space="preserve"> </w:t>
      </w:r>
      <w:r w:rsidR="00D561C2">
        <w:rPr>
          <w:rFonts w:ascii="Times New Roman" w:hAnsi="Times New Roman" w:cs="Times New Roman"/>
          <w:sz w:val="24"/>
          <w:szCs w:val="24"/>
        </w:rPr>
        <w:t xml:space="preserve">vi siano </w:t>
      </w:r>
      <w:r>
        <w:rPr>
          <w:rFonts w:ascii="Times New Roman" w:hAnsi="Times New Roman" w:cs="Times New Roman"/>
          <w:sz w:val="24"/>
          <w:szCs w:val="24"/>
        </w:rPr>
        <w:t>e individuare alcune sostanziali differenze. In tal modo</w:t>
      </w:r>
      <w:r w:rsidR="00AE4290">
        <w:rPr>
          <w:rFonts w:ascii="Times New Roman" w:hAnsi="Times New Roman" w:cs="Times New Roman"/>
          <w:sz w:val="24"/>
          <w:szCs w:val="24"/>
        </w:rPr>
        <w:t xml:space="preserve"> potrà apparire plausibile come</w:t>
      </w:r>
      <w:r>
        <w:rPr>
          <w:rFonts w:ascii="Times New Roman" w:hAnsi="Times New Roman" w:cs="Times New Roman"/>
          <w:sz w:val="24"/>
          <w:szCs w:val="24"/>
        </w:rPr>
        <w:t xml:space="preserve"> alcune esigenze </w:t>
      </w:r>
      <w:r w:rsidR="00D561C2">
        <w:rPr>
          <w:rFonts w:ascii="Times New Roman" w:hAnsi="Times New Roman" w:cs="Times New Roman"/>
          <w:sz w:val="24"/>
          <w:szCs w:val="24"/>
        </w:rPr>
        <w:t>poste alla cristologia dall’attuale visione della realtà</w:t>
      </w:r>
      <w:r>
        <w:rPr>
          <w:rFonts w:ascii="Times New Roman" w:hAnsi="Times New Roman" w:cs="Times New Roman"/>
          <w:sz w:val="24"/>
          <w:szCs w:val="24"/>
        </w:rPr>
        <w:t xml:space="preserve"> possano trovare ascolto senza stravolgere il teismo tradizionale, ma solo ripensandolo nel suo rapporto con la creazione in evoluzione. Inoltre, le riflessioni sul Cristo cosmico di </w:t>
      </w:r>
      <w:proofErr w:type="spellStart"/>
      <w:r>
        <w:rPr>
          <w:rFonts w:ascii="Times New Roman" w:hAnsi="Times New Roman" w:cs="Times New Roman"/>
          <w:sz w:val="24"/>
          <w:szCs w:val="24"/>
        </w:rPr>
        <w:t>Gregensen</w:t>
      </w:r>
      <w:proofErr w:type="spellEnd"/>
      <w:r>
        <w:rPr>
          <w:rFonts w:ascii="Times New Roman" w:hAnsi="Times New Roman" w:cs="Times New Roman"/>
          <w:sz w:val="24"/>
          <w:szCs w:val="24"/>
        </w:rPr>
        <w:t xml:space="preserve"> non arrivano a relativizzare la mediazione di Gesù Cristo, perché mantengono in vista l’importanza del “Cristo redentore” accanto al “Cristo </w:t>
      </w:r>
      <w:proofErr w:type="spellStart"/>
      <w:r>
        <w:rPr>
          <w:rFonts w:ascii="Times New Roman" w:hAnsi="Times New Roman" w:cs="Times New Roman"/>
          <w:sz w:val="24"/>
          <w:szCs w:val="24"/>
        </w:rPr>
        <w:t>evolutore</w:t>
      </w:r>
      <w:proofErr w:type="spellEnd"/>
      <w:r>
        <w:rPr>
          <w:rFonts w:ascii="Times New Roman" w:hAnsi="Times New Roman" w:cs="Times New Roman"/>
          <w:sz w:val="24"/>
          <w:szCs w:val="24"/>
        </w:rPr>
        <w:t>”, ricordandoci il carattere drammatico dei processi cosmici e quindi il bisogno di una salvezza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8,18-24: il gemito della creazione e la speranza dei figli di Dio). Approfondiamo dunque alcune considerazioni cristologiche di questo nuovo ambito di indagine, cercando di raccogliere qualche intuizione utile al nostro percorso.</w:t>
      </w:r>
    </w:p>
    <w:p w:rsidR="00663B75" w:rsidRDefault="00663B75" w:rsidP="00106D6D">
      <w:pPr>
        <w:spacing w:after="0" w:line="240" w:lineRule="auto"/>
        <w:jc w:val="both"/>
        <w:rPr>
          <w:rFonts w:ascii="Times New Roman" w:hAnsi="Times New Roman" w:cs="Times New Roman"/>
          <w:sz w:val="24"/>
          <w:szCs w:val="24"/>
        </w:rPr>
      </w:pPr>
    </w:p>
    <w:p w:rsidR="004A79D0" w:rsidRPr="004A79D0" w:rsidRDefault="00AE4290" w:rsidP="004A7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S</w:t>
      </w:r>
      <w:r w:rsidR="004A79D0" w:rsidRPr="004A79D0">
        <w:rPr>
          <w:rFonts w:ascii="Times New Roman" w:hAnsi="Times New Roman" w:cs="Times New Roman"/>
          <w:sz w:val="24"/>
          <w:szCs w:val="24"/>
        </w:rPr>
        <w:t xml:space="preserve">eguendo i termini stessi utilizzati da </w:t>
      </w:r>
      <w:proofErr w:type="spellStart"/>
      <w:r w:rsidR="004A79D0" w:rsidRPr="004A79D0">
        <w:rPr>
          <w:rFonts w:ascii="Times New Roman" w:hAnsi="Times New Roman" w:cs="Times New Roman"/>
          <w:sz w:val="24"/>
          <w:szCs w:val="24"/>
        </w:rPr>
        <w:t>Gregersen</w:t>
      </w:r>
      <w:proofErr w:type="spellEnd"/>
      <w:r w:rsidR="004A79D0" w:rsidRPr="004A79D0">
        <w:rPr>
          <w:rFonts w:ascii="Times New Roman" w:hAnsi="Times New Roman" w:cs="Times New Roman"/>
          <w:sz w:val="24"/>
          <w:szCs w:val="24"/>
        </w:rPr>
        <w:t>, l’incarnazione viene a riguardare quello che si definisce il «corpo socialmente esteso» di Gesù (</w:t>
      </w:r>
      <w:proofErr w:type="spellStart"/>
      <w:r w:rsidR="004A79D0" w:rsidRPr="004A79D0">
        <w:rPr>
          <w:rFonts w:ascii="Times New Roman" w:hAnsi="Times New Roman" w:cs="Times New Roman"/>
          <w:i/>
          <w:iCs/>
          <w:sz w:val="24"/>
          <w:szCs w:val="24"/>
        </w:rPr>
        <w:t>socially</w:t>
      </w:r>
      <w:proofErr w:type="spellEnd"/>
      <w:r w:rsidR="004A79D0" w:rsidRPr="004A79D0">
        <w:rPr>
          <w:rFonts w:ascii="Times New Roman" w:hAnsi="Times New Roman" w:cs="Times New Roman"/>
          <w:i/>
          <w:iCs/>
          <w:sz w:val="24"/>
          <w:szCs w:val="24"/>
        </w:rPr>
        <w:t xml:space="preserve"> </w:t>
      </w:r>
      <w:proofErr w:type="spellStart"/>
      <w:r w:rsidR="004A79D0" w:rsidRPr="004A79D0">
        <w:rPr>
          <w:rFonts w:ascii="Times New Roman" w:hAnsi="Times New Roman" w:cs="Times New Roman"/>
          <w:i/>
          <w:iCs/>
          <w:sz w:val="24"/>
          <w:szCs w:val="24"/>
        </w:rPr>
        <w:t>extended</w:t>
      </w:r>
      <w:proofErr w:type="spellEnd"/>
      <w:r w:rsidR="004A79D0" w:rsidRPr="004A79D0">
        <w:rPr>
          <w:rFonts w:ascii="Times New Roman" w:hAnsi="Times New Roman" w:cs="Times New Roman"/>
          <w:i/>
          <w:iCs/>
          <w:sz w:val="24"/>
          <w:szCs w:val="24"/>
        </w:rPr>
        <w:t xml:space="preserve"> body</w:t>
      </w:r>
      <w:r w:rsidR="004A79D0" w:rsidRPr="004A79D0">
        <w:rPr>
          <w:rFonts w:ascii="Times New Roman" w:hAnsi="Times New Roman" w:cs="Times New Roman"/>
          <w:sz w:val="24"/>
          <w:szCs w:val="24"/>
        </w:rPr>
        <w:t>):</w:t>
      </w:r>
    </w:p>
    <w:p w:rsidR="004A79D0" w:rsidRPr="00AE4290" w:rsidRDefault="004A79D0" w:rsidP="004A79D0">
      <w:pPr>
        <w:spacing w:after="0" w:line="240" w:lineRule="auto"/>
        <w:ind w:left="170" w:right="170"/>
        <w:jc w:val="both"/>
        <w:rPr>
          <w:rFonts w:ascii="Times New Roman" w:hAnsi="Times New Roman" w:cs="Times New Roman"/>
        </w:rPr>
      </w:pPr>
    </w:p>
    <w:p w:rsidR="004A79D0" w:rsidRPr="00AE4290" w:rsidRDefault="004A79D0" w:rsidP="00AE4290">
      <w:pPr>
        <w:spacing w:after="0" w:line="240" w:lineRule="auto"/>
        <w:ind w:left="170" w:right="170"/>
        <w:jc w:val="both"/>
        <w:rPr>
          <w:rFonts w:ascii="Times New Roman" w:hAnsi="Times New Roman" w:cs="Times New Roman"/>
        </w:rPr>
      </w:pPr>
      <w:r w:rsidRPr="00AE4290">
        <w:rPr>
          <w:rFonts w:ascii="Times New Roman" w:hAnsi="Times New Roman" w:cs="Times New Roman"/>
        </w:rPr>
        <w:t xml:space="preserve">Proprio come ogni essere umano è qualcosa di più del proprio sé, incarnando un patrimonio genetico condiviso e delle radici culturali, così anche Gesù incarna qualcosa di più del proprio sé. Di conseguenza, la sua identità dev’essere descritta come determinata dalle sue relazioni con Dio e vissuta nelle sue relazioni particolari con le altre creature. […] Similmente, egli [Gesù] è stato riconosciuto come la sola vera immagine di Dio, poiché la sua relazione con Dio è stata costitutiva dei suoi insegnamenti così </w:t>
      </w:r>
      <w:r w:rsidRPr="00AE4290">
        <w:rPr>
          <w:rFonts w:ascii="Times New Roman" w:hAnsi="Times New Roman" w:cs="Times New Roman"/>
        </w:rPr>
        <w:lastRenderedPageBreak/>
        <w:t>come del suo stile di vita. In questo senso, Gesù era fino in fondo «l’unigenito Figlio di Dio» dalla sua relazione con il Padre celeste fino alle sue relazioni con le altre creature</w:t>
      </w:r>
      <w:r w:rsidRPr="00AE4290">
        <w:rPr>
          <w:rStyle w:val="Rimandonotaapidipagina"/>
          <w:rFonts w:ascii="Times New Roman" w:hAnsi="Times New Roman" w:cs="Times New Roman"/>
        </w:rPr>
        <w:footnoteReference w:id="36"/>
      </w:r>
      <w:r w:rsidRPr="00AE4290">
        <w:rPr>
          <w:rFonts w:ascii="Times New Roman" w:hAnsi="Times New Roman" w:cs="Times New Roman"/>
        </w:rPr>
        <w:t>.</w:t>
      </w:r>
    </w:p>
    <w:p w:rsidR="004A79D0" w:rsidRPr="00AE4290" w:rsidRDefault="004A79D0" w:rsidP="00AE4290">
      <w:pPr>
        <w:spacing w:after="0" w:line="240" w:lineRule="auto"/>
        <w:ind w:left="170" w:right="170"/>
        <w:jc w:val="both"/>
        <w:rPr>
          <w:rFonts w:ascii="Times New Roman" w:hAnsi="Times New Roman" w:cs="Times New Roman"/>
        </w:rPr>
      </w:pPr>
      <w:r w:rsidRPr="00AE4290">
        <w:rPr>
          <w:rFonts w:ascii="Times New Roman" w:hAnsi="Times New Roman" w:cs="Times New Roman"/>
        </w:rPr>
        <w:t xml:space="preserve"> </w:t>
      </w: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Il farsi carne (in-</w:t>
      </w:r>
      <w:proofErr w:type="spellStart"/>
      <w:r w:rsidRPr="004A79D0">
        <w:rPr>
          <w:rFonts w:ascii="Times New Roman" w:hAnsi="Times New Roman" w:cs="Times New Roman"/>
          <w:sz w:val="24"/>
          <w:szCs w:val="24"/>
        </w:rPr>
        <w:t>carnazione</w:t>
      </w:r>
      <w:proofErr w:type="spellEnd"/>
      <w:r w:rsidRPr="004A79D0">
        <w:rPr>
          <w:rFonts w:ascii="Times New Roman" w:hAnsi="Times New Roman" w:cs="Times New Roman"/>
          <w:sz w:val="24"/>
          <w:szCs w:val="24"/>
        </w:rPr>
        <w:t xml:space="preserve">) del Verbo è dunque irriducibile alla semplice presenza storica di Gesù quale individuo collocato in un determinato luogo e in un determinato tempo, proprio perché lo stesso essere-umano di ogni individuo implica una relazionalità che va oltre i limiti della «propria pelle», del proprio sé concreto, includendo una cultura, una discendenza, un patrimonio genetico condiviso con altri. In questo senso parliamo di una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e non semplicemente di una </w:t>
      </w:r>
      <w:proofErr w:type="spellStart"/>
      <w:r w:rsidRPr="004A79D0">
        <w:rPr>
          <w:rFonts w:ascii="Times New Roman" w:hAnsi="Times New Roman" w:cs="Times New Roman"/>
          <w:i/>
          <w:iCs/>
          <w:sz w:val="24"/>
          <w:szCs w:val="24"/>
        </w:rPr>
        <w:t>skin</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o un’incarnazione superficiale, epidermica (recuperando non a caso l’immagine della «pelle», </w:t>
      </w:r>
      <w:proofErr w:type="spellStart"/>
      <w:r w:rsidRPr="004A79D0">
        <w:rPr>
          <w:rFonts w:ascii="Times New Roman" w:hAnsi="Times New Roman" w:cs="Times New Roman"/>
          <w:i/>
          <w:iCs/>
          <w:sz w:val="24"/>
          <w:szCs w:val="24"/>
        </w:rPr>
        <w:t>skin</w:t>
      </w:r>
      <w:proofErr w:type="spellEnd"/>
      <w:r w:rsidRPr="004A79D0">
        <w:rPr>
          <w:rFonts w:ascii="Times New Roman" w:hAnsi="Times New Roman" w:cs="Times New Roman"/>
          <w:sz w:val="24"/>
          <w:szCs w:val="24"/>
        </w:rPr>
        <w:t xml:space="preserve">). Giungiamo così a una prima definizione, da integrare con quanto diremo tra poco, di quello che è il cuore della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w:t>
      </w:r>
    </w:p>
    <w:p w:rsidR="004A79D0" w:rsidRPr="00AE4290" w:rsidRDefault="004A79D0" w:rsidP="004A79D0">
      <w:pPr>
        <w:spacing w:after="0" w:line="240" w:lineRule="auto"/>
        <w:ind w:left="708"/>
        <w:jc w:val="both"/>
        <w:rPr>
          <w:rFonts w:ascii="Times New Roman" w:hAnsi="Times New Roman" w:cs="Times New Roman"/>
        </w:rPr>
      </w:pPr>
    </w:p>
    <w:p w:rsidR="004A79D0" w:rsidRPr="00AE4290" w:rsidRDefault="004A79D0" w:rsidP="004A79D0">
      <w:pPr>
        <w:spacing w:after="0" w:line="240" w:lineRule="auto"/>
        <w:ind w:left="170" w:right="170"/>
        <w:jc w:val="both"/>
        <w:rPr>
          <w:rFonts w:ascii="Times New Roman" w:hAnsi="Times New Roman" w:cs="Times New Roman"/>
        </w:rPr>
      </w:pPr>
      <w:r w:rsidRPr="00AE4290">
        <w:rPr>
          <w:rFonts w:ascii="Times New Roman" w:hAnsi="Times New Roman" w:cs="Times New Roman"/>
        </w:rPr>
        <w:t xml:space="preserve">Incarnazione significa la venuta-nella-carne del </w:t>
      </w:r>
      <w:r w:rsidRPr="00AE4290">
        <w:rPr>
          <w:rFonts w:ascii="Times New Roman" w:hAnsi="Times New Roman" w:cs="Times New Roman"/>
          <w:i/>
          <w:iCs/>
        </w:rPr>
        <w:t>Logos</w:t>
      </w:r>
      <w:r w:rsidRPr="00AE4290">
        <w:rPr>
          <w:rFonts w:ascii="Times New Roman" w:hAnsi="Times New Roman" w:cs="Times New Roman"/>
        </w:rPr>
        <w:t xml:space="preserve"> eterno di Dio (</w:t>
      </w:r>
      <w:r w:rsidRPr="00AE4290">
        <w:rPr>
          <w:rFonts w:ascii="Times New Roman" w:hAnsi="Times New Roman" w:cs="Times New Roman"/>
          <w:i/>
          <w:iCs/>
        </w:rPr>
        <w:t xml:space="preserve">the </w:t>
      </w:r>
      <w:proofErr w:type="spellStart"/>
      <w:r w:rsidRPr="00AE4290">
        <w:rPr>
          <w:rFonts w:ascii="Times New Roman" w:hAnsi="Times New Roman" w:cs="Times New Roman"/>
          <w:i/>
          <w:iCs/>
        </w:rPr>
        <w:t>coming-into-flesh</w:t>
      </w:r>
      <w:proofErr w:type="spellEnd"/>
      <w:r w:rsidRPr="00AE4290">
        <w:rPr>
          <w:rFonts w:ascii="Times New Roman" w:hAnsi="Times New Roman" w:cs="Times New Roman"/>
          <w:i/>
          <w:iCs/>
        </w:rPr>
        <w:t xml:space="preserve"> of </w:t>
      </w:r>
      <w:proofErr w:type="spellStart"/>
      <w:r w:rsidRPr="00AE4290">
        <w:rPr>
          <w:rFonts w:ascii="Times New Roman" w:hAnsi="Times New Roman" w:cs="Times New Roman"/>
          <w:i/>
          <w:iCs/>
        </w:rPr>
        <w:t>God’s</w:t>
      </w:r>
      <w:proofErr w:type="spellEnd"/>
      <w:r w:rsidRPr="00AE4290">
        <w:rPr>
          <w:rFonts w:ascii="Times New Roman" w:hAnsi="Times New Roman" w:cs="Times New Roman"/>
          <w:i/>
          <w:iCs/>
        </w:rPr>
        <w:t xml:space="preserve"> </w:t>
      </w:r>
      <w:proofErr w:type="spellStart"/>
      <w:r w:rsidRPr="00AE4290">
        <w:rPr>
          <w:rFonts w:ascii="Times New Roman" w:hAnsi="Times New Roman" w:cs="Times New Roman"/>
          <w:i/>
          <w:iCs/>
        </w:rPr>
        <w:t>eternal</w:t>
      </w:r>
      <w:proofErr w:type="spellEnd"/>
      <w:r w:rsidRPr="00AE4290">
        <w:rPr>
          <w:rFonts w:ascii="Times New Roman" w:hAnsi="Times New Roman" w:cs="Times New Roman"/>
          <w:i/>
          <w:iCs/>
        </w:rPr>
        <w:t xml:space="preserve"> Logos</w:t>
      </w:r>
      <w:r w:rsidRPr="00AE4290">
        <w:rPr>
          <w:rFonts w:ascii="Times New Roman" w:hAnsi="Times New Roman" w:cs="Times New Roman"/>
        </w:rPr>
        <w:t xml:space="preserve">). </w:t>
      </w:r>
      <w:r w:rsidRPr="00AE4290">
        <w:rPr>
          <w:rFonts w:ascii="Times New Roman" w:hAnsi="Times New Roman" w:cs="Times New Roman"/>
          <w:i/>
          <w:iCs/>
        </w:rPr>
        <w:t>In</w:t>
      </w:r>
      <w:r w:rsidRPr="00AE4290">
        <w:rPr>
          <w:rFonts w:ascii="Times New Roman" w:hAnsi="Times New Roman" w:cs="Times New Roman"/>
        </w:rPr>
        <w:t xml:space="preserve"> questo processo di incarnazione e </w:t>
      </w:r>
      <w:r w:rsidRPr="00AE4290">
        <w:rPr>
          <w:rFonts w:ascii="Times New Roman" w:hAnsi="Times New Roman" w:cs="Times New Roman"/>
          <w:i/>
          <w:iCs/>
        </w:rPr>
        <w:t>attraverso</w:t>
      </w:r>
      <w:r w:rsidRPr="00AE4290">
        <w:rPr>
          <w:rFonts w:ascii="Times New Roman" w:hAnsi="Times New Roman" w:cs="Times New Roman"/>
        </w:rPr>
        <w:t xml:space="preserve"> di esso, il Dio creatore e il mondo della carne sono congiunti (</w:t>
      </w:r>
      <w:proofErr w:type="spellStart"/>
      <w:r w:rsidRPr="00AE4290">
        <w:rPr>
          <w:rFonts w:ascii="Times New Roman" w:hAnsi="Times New Roman" w:cs="Times New Roman"/>
          <w:i/>
          <w:iCs/>
        </w:rPr>
        <w:t>conjoined</w:t>
      </w:r>
      <w:proofErr w:type="spellEnd"/>
      <w:r w:rsidRPr="00AE4290">
        <w:rPr>
          <w:rFonts w:ascii="Times New Roman" w:hAnsi="Times New Roman" w:cs="Times New Roman"/>
        </w:rPr>
        <w:t>) in una tale profondità che Dio riunisce ogni creatura vulnerabile […]. In Cristo, Dio entra nel tessuto biologico della creazione al fine di condividere il destino dell’esistenza biologica. Nell’Unico incarnato, Dio diviene Gesù, e in lui Dio diventa umano […]. Ciò che è sublime (il pensiero eterno e la potenza di Dio) e ciò che è infimo (la carne che viene all’esistenza e perisce) sono uniti nel processo dell’incarnazione</w:t>
      </w:r>
      <w:r w:rsidRPr="00AE4290">
        <w:rPr>
          <w:rStyle w:val="Rimandonotaapidipagina"/>
          <w:rFonts w:ascii="Times New Roman" w:hAnsi="Times New Roman" w:cs="Times New Roman"/>
        </w:rPr>
        <w:footnoteReference w:id="37"/>
      </w:r>
      <w:r w:rsidRPr="00AE4290">
        <w:rPr>
          <w:rFonts w:ascii="Times New Roman" w:hAnsi="Times New Roman" w:cs="Times New Roman"/>
        </w:rPr>
        <w:t>.</w:t>
      </w:r>
    </w:p>
    <w:p w:rsidR="004A79D0" w:rsidRPr="00AE4290" w:rsidRDefault="004A79D0" w:rsidP="004A79D0">
      <w:pPr>
        <w:spacing w:after="0" w:line="240" w:lineRule="auto"/>
        <w:ind w:left="170" w:right="170"/>
        <w:jc w:val="both"/>
        <w:rPr>
          <w:rFonts w:ascii="Times New Roman" w:hAnsi="Times New Roman" w:cs="Times New Roman"/>
        </w:rPr>
      </w:pP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Se il significato «classico» dell’incarnazione terminava col richiamo inclusivo a coloro che, per fede, sono resi partecipi nel Verbo incarnato della sua relazione con il Padre e lo Spirito, quest’ultima definizione «estesa» riprende la questione soteriologica e ne offre una triplice determinazione progressivamente più inclusiva. Da un primo senso che prevede una «portata-stretta» (</w:t>
      </w:r>
      <w:proofErr w:type="spellStart"/>
      <w:r w:rsidRPr="004A79D0">
        <w:rPr>
          <w:rFonts w:ascii="Times New Roman" w:hAnsi="Times New Roman" w:cs="Times New Roman"/>
          <w:i/>
          <w:iCs/>
          <w:sz w:val="24"/>
          <w:szCs w:val="24"/>
        </w:rPr>
        <w:t>narrow</w:t>
      </w:r>
      <w:proofErr w:type="spellEnd"/>
      <w:r w:rsidRPr="004A79D0">
        <w:rPr>
          <w:rFonts w:ascii="Times New Roman" w:hAnsi="Times New Roman" w:cs="Times New Roman"/>
          <w:i/>
          <w:iCs/>
          <w:sz w:val="24"/>
          <w:szCs w:val="24"/>
        </w:rPr>
        <w:t>-scope</w:t>
      </w:r>
      <w:r w:rsidRPr="004A79D0">
        <w:rPr>
          <w:rFonts w:ascii="Times New Roman" w:hAnsi="Times New Roman" w:cs="Times New Roman"/>
          <w:sz w:val="24"/>
          <w:szCs w:val="24"/>
        </w:rPr>
        <w:t>) dell’incarnazione, inclusiva esclusivamente di coloro che sono “eletti” come membri della chiesa, si passa a un senso di «portata-ampia» (</w:t>
      </w:r>
      <w:proofErr w:type="spellStart"/>
      <w:r w:rsidRPr="004A79D0">
        <w:rPr>
          <w:rFonts w:ascii="Times New Roman" w:hAnsi="Times New Roman" w:cs="Times New Roman"/>
          <w:i/>
          <w:iCs/>
          <w:sz w:val="24"/>
          <w:szCs w:val="24"/>
        </w:rPr>
        <w:t>broad</w:t>
      </w:r>
      <w:proofErr w:type="spellEnd"/>
      <w:r w:rsidRPr="004A79D0">
        <w:rPr>
          <w:rFonts w:ascii="Times New Roman" w:hAnsi="Times New Roman" w:cs="Times New Roman"/>
          <w:i/>
          <w:iCs/>
          <w:sz w:val="24"/>
          <w:szCs w:val="24"/>
        </w:rPr>
        <w:t xml:space="preserve">-scope </w:t>
      </w:r>
      <w:proofErr w:type="spellStart"/>
      <w:r w:rsidRPr="004A79D0">
        <w:rPr>
          <w:rFonts w:ascii="Times New Roman" w:hAnsi="Times New Roman" w:cs="Times New Roman"/>
          <w:i/>
          <w:iCs/>
          <w:sz w:val="24"/>
          <w:szCs w:val="24"/>
        </w:rPr>
        <w:t>sense</w:t>
      </w:r>
      <w:proofErr w:type="spellEnd"/>
      <w:r w:rsidRPr="004A79D0">
        <w:rPr>
          <w:rFonts w:ascii="Times New Roman" w:hAnsi="Times New Roman" w:cs="Times New Roman"/>
          <w:sz w:val="24"/>
          <w:szCs w:val="24"/>
        </w:rPr>
        <w:t>) che include tutti gli esseri umani, fino a un senso di «portata-totale» (</w:t>
      </w:r>
      <w:r w:rsidRPr="004A79D0">
        <w:rPr>
          <w:rFonts w:ascii="Times New Roman" w:hAnsi="Times New Roman" w:cs="Times New Roman"/>
          <w:i/>
          <w:iCs/>
          <w:sz w:val="24"/>
          <w:szCs w:val="24"/>
        </w:rPr>
        <w:t xml:space="preserve">full-scope </w:t>
      </w:r>
      <w:proofErr w:type="spellStart"/>
      <w:r w:rsidRPr="004A79D0">
        <w:rPr>
          <w:rFonts w:ascii="Times New Roman" w:hAnsi="Times New Roman" w:cs="Times New Roman"/>
          <w:i/>
          <w:iCs/>
          <w:sz w:val="24"/>
          <w:szCs w:val="24"/>
        </w:rPr>
        <w:t>sense</w:t>
      </w:r>
      <w:proofErr w:type="spellEnd"/>
      <w:r w:rsidRPr="004A79D0">
        <w:rPr>
          <w:rFonts w:ascii="Times New Roman" w:hAnsi="Times New Roman" w:cs="Times New Roman"/>
          <w:sz w:val="24"/>
          <w:szCs w:val="24"/>
        </w:rPr>
        <w:t xml:space="preserve">), inclusivo di ogni creatura presente nel mondo creato da Dio. Si può riconoscere, afferma </w:t>
      </w:r>
      <w:proofErr w:type="spellStart"/>
      <w:r w:rsidRPr="004A79D0">
        <w:rPr>
          <w:rFonts w:ascii="Times New Roman" w:hAnsi="Times New Roman" w:cs="Times New Roman"/>
          <w:sz w:val="24"/>
          <w:szCs w:val="24"/>
        </w:rPr>
        <w:t>Gregersen</w:t>
      </w:r>
      <w:proofErr w:type="spellEnd"/>
      <w:r w:rsidRPr="004A79D0">
        <w:rPr>
          <w:rFonts w:ascii="Times New Roman" w:hAnsi="Times New Roman" w:cs="Times New Roman"/>
          <w:sz w:val="24"/>
          <w:szCs w:val="24"/>
        </w:rPr>
        <w:t>, come: «C’è un incontro tra Dio che si compiace di abitare senza riserve in Cristo (incarnazione in senso stretto) e Dio che si compiace di riconciliare a sé tutte le cose in Cristo (incarnazione inclusiva in senso totale)»</w:t>
      </w:r>
      <w:r w:rsidRPr="004A79D0">
        <w:rPr>
          <w:rStyle w:val="Rimandonotaapidipagina"/>
          <w:rFonts w:ascii="Times New Roman" w:hAnsi="Times New Roman" w:cs="Times New Roman"/>
          <w:sz w:val="24"/>
          <w:szCs w:val="24"/>
        </w:rPr>
        <w:footnoteReference w:id="38"/>
      </w:r>
      <w:r w:rsidRPr="004A79D0">
        <w:rPr>
          <w:rFonts w:ascii="Times New Roman" w:hAnsi="Times New Roman" w:cs="Times New Roman"/>
          <w:sz w:val="24"/>
          <w:szCs w:val="24"/>
        </w:rPr>
        <w:t>.</w:t>
      </w: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 xml:space="preserve">Vogliamo riportare tre citazioni dello stesso </w:t>
      </w:r>
      <w:proofErr w:type="spellStart"/>
      <w:r w:rsidRPr="004A79D0">
        <w:rPr>
          <w:rFonts w:ascii="Times New Roman" w:hAnsi="Times New Roman" w:cs="Times New Roman"/>
          <w:sz w:val="24"/>
          <w:szCs w:val="24"/>
        </w:rPr>
        <w:t>Gregersen</w:t>
      </w:r>
      <w:proofErr w:type="spellEnd"/>
      <w:r w:rsidRPr="004A79D0">
        <w:rPr>
          <w:rFonts w:ascii="Times New Roman" w:hAnsi="Times New Roman" w:cs="Times New Roman"/>
          <w:sz w:val="24"/>
          <w:szCs w:val="24"/>
        </w:rPr>
        <w:t>, che a più riprese esplicita il senso di questa nuova profondità (o estensione) ricercata nell’incarnazione o, potremmo dire, da sempre insita nel concetto stesso di incarnazione ma mai pienamente messa a fuoco.</w:t>
      </w:r>
    </w:p>
    <w:p w:rsidR="004A79D0" w:rsidRPr="00AE4290" w:rsidRDefault="004A79D0" w:rsidP="004A79D0">
      <w:pPr>
        <w:spacing w:after="0" w:line="240" w:lineRule="auto"/>
        <w:ind w:left="170" w:right="170"/>
        <w:jc w:val="both"/>
        <w:rPr>
          <w:rFonts w:ascii="Times New Roman" w:hAnsi="Times New Roman" w:cs="Times New Roman"/>
        </w:rPr>
      </w:pPr>
    </w:p>
    <w:p w:rsidR="004A79D0" w:rsidRPr="00AE4290" w:rsidRDefault="004A79D0" w:rsidP="004A79D0">
      <w:pPr>
        <w:spacing w:after="0" w:line="240" w:lineRule="auto"/>
        <w:ind w:left="170" w:right="170"/>
        <w:jc w:val="both"/>
        <w:rPr>
          <w:rFonts w:ascii="Times New Roman" w:hAnsi="Times New Roman" w:cs="Times New Roman"/>
        </w:rPr>
      </w:pPr>
      <w:r w:rsidRPr="00AE4290">
        <w:rPr>
          <w:rFonts w:ascii="Times New Roman" w:hAnsi="Times New Roman" w:cs="Times New Roman"/>
        </w:rPr>
        <w:t xml:space="preserve">Il </w:t>
      </w:r>
      <w:r w:rsidRPr="00AE4290">
        <w:rPr>
          <w:rFonts w:ascii="Times New Roman" w:hAnsi="Times New Roman" w:cs="Times New Roman"/>
          <w:i/>
          <w:iCs/>
        </w:rPr>
        <w:t>logos</w:t>
      </w:r>
      <w:r w:rsidRPr="00AE4290">
        <w:rPr>
          <w:rFonts w:ascii="Times New Roman" w:hAnsi="Times New Roman" w:cs="Times New Roman"/>
        </w:rPr>
        <w:t xml:space="preserve"> divino (traducibile come Verbo, “modello” o “principio formativo”) ha assunto non solo l’umanità, ma la piena matrice malleabile della materialità (</w:t>
      </w:r>
      <w:proofErr w:type="spellStart"/>
      <w:r w:rsidRPr="00AE4290">
        <w:rPr>
          <w:rFonts w:ascii="Times New Roman" w:hAnsi="Times New Roman" w:cs="Times New Roman"/>
          <w:i/>
          <w:iCs/>
        </w:rPr>
        <w:t>malleable</w:t>
      </w:r>
      <w:proofErr w:type="spellEnd"/>
      <w:r w:rsidRPr="00AE4290">
        <w:rPr>
          <w:rFonts w:ascii="Times New Roman" w:hAnsi="Times New Roman" w:cs="Times New Roman"/>
          <w:i/>
          <w:iCs/>
        </w:rPr>
        <w:t xml:space="preserve"> </w:t>
      </w:r>
      <w:proofErr w:type="spellStart"/>
      <w:r w:rsidRPr="00AE4290">
        <w:rPr>
          <w:rFonts w:ascii="Times New Roman" w:hAnsi="Times New Roman" w:cs="Times New Roman"/>
          <w:i/>
          <w:iCs/>
        </w:rPr>
        <w:t>matrix</w:t>
      </w:r>
      <w:proofErr w:type="spellEnd"/>
      <w:r w:rsidRPr="00AE4290">
        <w:rPr>
          <w:rFonts w:ascii="Times New Roman" w:hAnsi="Times New Roman" w:cs="Times New Roman"/>
          <w:i/>
          <w:iCs/>
        </w:rPr>
        <w:t xml:space="preserve"> of </w:t>
      </w:r>
      <w:proofErr w:type="spellStart"/>
      <w:r w:rsidRPr="00AE4290">
        <w:rPr>
          <w:rFonts w:ascii="Times New Roman" w:hAnsi="Times New Roman" w:cs="Times New Roman"/>
          <w:i/>
          <w:iCs/>
        </w:rPr>
        <w:t>materiality</w:t>
      </w:r>
      <w:proofErr w:type="spellEnd"/>
      <w:r w:rsidRPr="00AE4290">
        <w:rPr>
          <w:rFonts w:ascii="Times New Roman" w:hAnsi="Times New Roman" w:cs="Times New Roman"/>
        </w:rPr>
        <w:t xml:space="preserve">). Diventando “carne” in Gesù, il </w:t>
      </w:r>
      <w:r w:rsidRPr="00AE4290">
        <w:rPr>
          <w:rFonts w:ascii="Times New Roman" w:hAnsi="Times New Roman" w:cs="Times New Roman"/>
          <w:i/>
          <w:iCs/>
        </w:rPr>
        <w:t>Logos</w:t>
      </w:r>
      <w:r w:rsidRPr="00AE4290">
        <w:rPr>
          <w:rFonts w:ascii="Times New Roman" w:hAnsi="Times New Roman" w:cs="Times New Roman"/>
        </w:rPr>
        <w:t xml:space="preserve"> eterno divino è entrato in ogni dimensione del mondo della creazione di Dio</w:t>
      </w:r>
      <w:r w:rsidRPr="00AE4290">
        <w:rPr>
          <w:rStyle w:val="Rimandonotaapidipagina"/>
          <w:rFonts w:ascii="Times New Roman" w:hAnsi="Times New Roman" w:cs="Times New Roman"/>
        </w:rPr>
        <w:footnoteReference w:id="39"/>
      </w:r>
      <w:r w:rsidRPr="00AE4290">
        <w:rPr>
          <w:rFonts w:ascii="Times New Roman" w:hAnsi="Times New Roman" w:cs="Times New Roman"/>
        </w:rPr>
        <w:t>.</w:t>
      </w:r>
    </w:p>
    <w:p w:rsidR="004A79D0" w:rsidRPr="00AE4290" w:rsidRDefault="004A79D0" w:rsidP="004A79D0">
      <w:pPr>
        <w:spacing w:after="0" w:line="240" w:lineRule="auto"/>
        <w:ind w:left="170" w:right="170"/>
        <w:jc w:val="both"/>
        <w:rPr>
          <w:rFonts w:ascii="Times New Roman" w:hAnsi="Times New Roman" w:cs="Times New Roman"/>
        </w:rPr>
      </w:pPr>
      <w:r w:rsidRPr="00AE4290">
        <w:rPr>
          <w:rFonts w:ascii="Times New Roman" w:hAnsi="Times New Roman" w:cs="Times New Roman"/>
        </w:rPr>
        <w:t xml:space="preserve">Il </w:t>
      </w:r>
      <w:r w:rsidRPr="00AE4290">
        <w:rPr>
          <w:rFonts w:ascii="Times New Roman" w:hAnsi="Times New Roman" w:cs="Times New Roman"/>
          <w:i/>
          <w:iCs/>
        </w:rPr>
        <w:t>Logos</w:t>
      </w:r>
      <w:r w:rsidRPr="00AE4290">
        <w:rPr>
          <w:rFonts w:ascii="Times New Roman" w:hAnsi="Times New Roman" w:cs="Times New Roman"/>
        </w:rPr>
        <w:t xml:space="preserve"> divino (che può essere tradotto come “verbo” creativo o “modello” formativo) non ha assunto la mera umanità, ma la piena matrice malleabile della materialità</w:t>
      </w:r>
      <w:r w:rsidRPr="00AE4290">
        <w:rPr>
          <w:rStyle w:val="Rimandonotaapidipagina"/>
          <w:rFonts w:ascii="Times New Roman" w:hAnsi="Times New Roman" w:cs="Times New Roman"/>
        </w:rPr>
        <w:footnoteReference w:id="40"/>
      </w:r>
      <w:r w:rsidRPr="00AE4290">
        <w:rPr>
          <w:rFonts w:ascii="Times New Roman" w:hAnsi="Times New Roman" w:cs="Times New Roman"/>
        </w:rPr>
        <w:t xml:space="preserve">. </w:t>
      </w:r>
    </w:p>
    <w:p w:rsidR="004A79D0" w:rsidRPr="00AE4290" w:rsidRDefault="004A79D0" w:rsidP="004A79D0">
      <w:pPr>
        <w:spacing w:after="0" w:line="240" w:lineRule="auto"/>
        <w:ind w:left="170" w:right="170"/>
        <w:jc w:val="both"/>
        <w:rPr>
          <w:rFonts w:ascii="Times New Roman" w:hAnsi="Times New Roman" w:cs="Times New Roman"/>
        </w:rPr>
      </w:pPr>
      <w:r w:rsidRPr="00AE4290">
        <w:rPr>
          <w:rFonts w:ascii="Times New Roman" w:hAnsi="Times New Roman" w:cs="Times New Roman"/>
        </w:rPr>
        <w:t>L’incarnazione profonda (</w:t>
      </w:r>
      <w:proofErr w:type="spellStart"/>
      <w:r w:rsidRPr="00AE4290">
        <w:rPr>
          <w:rFonts w:ascii="Times New Roman" w:hAnsi="Times New Roman" w:cs="Times New Roman"/>
          <w:i/>
          <w:iCs/>
        </w:rPr>
        <w:t>deep</w:t>
      </w:r>
      <w:proofErr w:type="spellEnd"/>
      <w:r w:rsidRPr="00AE4290">
        <w:rPr>
          <w:rFonts w:ascii="Times New Roman" w:hAnsi="Times New Roman" w:cs="Times New Roman"/>
          <w:i/>
          <w:iCs/>
        </w:rPr>
        <w:t xml:space="preserve"> </w:t>
      </w:r>
      <w:proofErr w:type="spellStart"/>
      <w:r w:rsidRPr="00AE4290">
        <w:rPr>
          <w:rFonts w:ascii="Times New Roman" w:hAnsi="Times New Roman" w:cs="Times New Roman"/>
          <w:i/>
          <w:iCs/>
        </w:rPr>
        <w:t>incarnation</w:t>
      </w:r>
      <w:proofErr w:type="spellEnd"/>
      <w:r w:rsidRPr="00AE4290">
        <w:rPr>
          <w:rFonts w:ascii="Times New Roman" w:hAnsi="Times New Roman" w:cs="Times New Roman"/>
        </w:rPr>
        <w:t>) parla di un divina incarnazione, che raggiunge le radici stesse dell’esistenza materiale e biologica così come i lati più oscuri della creazione. La croce di Cristo è qui il punto apicale (</w:t>
      </w:r>
      <w:r w:rsidRPr="00AE4290">
        <w:rPr>
          <w:rFonts w:ascii="Times New Roman" w:hAnsi="Times New Roman" w:cs="Times New Roman"/>
          <w:i/>
          <w:iCs/>
        </w:rPr>
        <w:t xml:space="preserve">the </w:t>
      </w:r>
      <w:proofErr w:type="spellStart"/>
      <w:r w:rsidRPr="00AE4290">
        <w:rPr>
          <w:rFonts w:ascii="Times New Roman" w:hAnsi="Times New Roman" w:cs="Times New Roman"/>
          <w:i/>
          <w:iCs/>
        </w:rPr>
        <w:t>apex</w:t>
      </w:r>
      <w:proofErr w:type="spellEnd"/>
      <w:r w:rsidRPr="00AE4290">
        <w:rPr>
          <w:rFonts w:ascii="Times New Roman" w:hAnsi="Times New Roman" w:cs="Times New Roman"/>
        </w:rPr>
        <w:t>) così come il punto più profondo (</w:t>
      </w:r>
      <w:r w:rsidRPr="00AE4290">
        <w:rPr>
          <w:rFonts w:ascii="Times New Roman" w:hAnsi="Times New Roman" w:cs="Times New Roman"/>
          <w:i/>
          <w:iCs/>
        </w:rPr>
        <w:t xml:space="preserve">the </w:t>
      </w:r>
      <w:proofErr w:type="spellStart"/>
      <w:r w:rsidRPr="00AE4290">
        <w:rPr>
          <w:rFonts w:ascii="Times New Roman" w:hAnsi="Times New Roman" w:cs="Times New Roman"/>
          <w:i/>
          <w:iCs/>
        </w:rPr>
        <w:t>depth</w:t>
      </w:r>
      <w:proofErr w:type="spellEnd"/>
      <w:r w:rsidRPr="00AE4290">
        <w:rPr>
          <w:rFonts w:ascii="Times New Roman" w:hAnsi="Times New Roman" w:cs="Times New Roman"/>
        </w:rPr>
        <w:t>) dell’incarnazione</w:t>
      </w:r>
      <w:r w:rsidRPr="00AE4290">
        <w:rPr>
          <w:rStyle w:val="Rimandonotaapidipagina"/>
          <w:rFonts w:ascii="Times New Roman" w:hAnsi="Times New Roman" w:cs="Times New Roman"/>
        </w:rPr>
        <w:footnoteReference w:id="41"/>
      </w:r>
      <w:r w:rsidRPr="00AE4290">
        <w:rPr>
          <w:rFonts w:ascii="Times New Roman" w:hAnsi="Times New Roman" w:cs="Times New Roman"/>
        </w:rPr>
        <w:t>.</w:t>
      </w:r>
    </w:p>
    <w:p w:rsidR="004A79D0" w:rsidRPr="00AE4290" w:rsidRDefault="004A79D0" w:rsidP="004A79D0">
      <w:pPr>
        <w:spacing w:after="0" w:line="240" w:lineRule="auto"/>
        <w:ind w:left="170" w:right="170"/>
        <w:jc w:val="both"/>
        <w:rPr>
          <w:rFonts w:ascii="Times New Roman" w:hAnsi="Times New Roman" w:cs="Times New Roman"/>
        </w:rPr>
      </w:pP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lastRenderedPageBreak/>
        <w:t>Volendo provare a riformulare e sintetizzare i tratti così definiti da colui che per primo è ricorso all’espressione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si può dire come la teologia dell’incarnazione profonda miri a una ricomprensione del farsi carne del </w:t>
      </w:r>
      <w:r w:rsidRPr="004A79D0">
        <w:rPr>
          <w:rFonts w:ascii="Times New Roman" w:hAnsi="Times New Roman" w:cs="Times New Roman"/>
          <w:i/>
          <w:iCs/>
          <w:sz w:val="24"/>
          <w:szCs w:val="24"/>
        </w:rPr>
        <w:t>Logos</w:t>
      </w:r>
      <w:r w:rsidRPr="004A79D0">
        <w:rPr>
          <w:rFonts w:ascii="Times New Roman" w:hAnsi="Times New Roman" w:cs="Times New Roman"/>
          <w:sz w:val="24"/>
          <w:szCs w:val="24"/>
        </w:rPr>
        <w:t xml:space="preserve"> divino in Gesù di </w:t>
      </w:r>
      <w:proofErr w:type="spellStart"/>
      <w:r w:rsidRPr="004A79D0">
        <w:rPr>
          <w:rFonts w:ascii="Times New Roman" w:hAnsi="Times New Roman" w:cs="Times New Roman"/>
          <w:sz w:val="24"/>
          <w:szCs w:val="24"/>
        </w:rPr>
        <w:t>Nazaret</w:t>
      </w:r>
      <w:proofErr w:type="spellEnd"/>
      <w:r w:rsidRPr="004A79D0">
        <w:rPr>
          <w:rFonts w:ascii="Times New Roman" w:hAnsi="Times New Roman" w:cs="Times New Roman"/>
          <w:sz w:val="24"/>
          <w:szCs w:val="24"/>
        </w:rPr>
        <w:t xml:space="preserve">. In altri termini, parlare di incarnazione non significa esclusivamente pensare il farsi “essere umano” del </w:t>
      </w:r>
      <w:r w:rsidRPr="004A79D0">
        <w:rPr>
          <w:rFonts w:ascii="Times New Roman" w:hAnsi="Times New Roman" w:cs="Times New Roman"/>
          <w:i/>
          <w:iCs/>
          <w:sz w:val="24"/>
          <w:szCs w:val="24"/>
        </w:rPr>
        <w:t>Logos</w:t>
      </w:r>
      <w:r w:rsidRPr="004A79D0">
        <w:rPr>
          <w:rFonts w:ascii="Times New Roman" w:hAnsi="Times New Roman" w:cs="Times New Roman"/>
          <w:sz w:val="24"/>
          <w:szCs w:val="24"/>
        </w:rPr>
        <w:t xml:space="preserve"> in un soggetto storico concreto, in un determinato luogo e in un determinato tempo. Questa prospettiva, infatti, pecca di una troppo riduttiva prospettiva antropocentrica, che dimentica il rilievo cosmico e universale dell’incarnazione, anche per le creature non umane. Riprendendo in maniera critica e argomentata il </w:t>
      </w:r>
      <w:proofErr w:type="spellStart"/>
      <w:r w:rsidRPr="004A79D0">
        <w:rPr>
          <w:rFonts w:ascii="Times New Roman" w:hAnsi="Times New Roman" w:cs="Times New Roman"/>
          <w:i/>
          <w:iCs/>
          <w:sz w:val="24"/>
          <w:szCs w:val="24"/>
        </w:rPr>
        <w:t>sensus</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profundior</w:t>
      </w:r>
      <w:proofErr w:type="spellEnd"/>
      <w:r w:rsidRPr="004A79D0">
        <w:rPr>
          <w:rFonts w:ascii="Times New Roman" w:hAnsi="Times New Roman" w:cs="Times New Roman"/>
          <w:sz w:val="24"/>
          <w:szCs w:val="24"/>
        </w:rPr>
        <w:t xml:space="preserve"> del lessico che ritroviamo nei brani evangelici e non solo, 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rilegge il termine «carne» come decisivo per comprendere come l’incarnazione (e non solo incorporazione o umanizzazione) implichi l’assunzione da parte del </w:t>
      </w:r>
      <w:r w:rsidRPr="004A79D0">
        <w:rPr>
          <w:rFonts w:ascii="Times New Roman" w:hAnsi="Times New Roman" w:cs="Times New Roman"/>
          <w:i/>
          <w:iCs/>
          <w:sz w:val="24"/>
          <w:szCs w:val="24"/>
        </w:rPr>
        <w:t>Logos</w:t>
      </w:r>
      <w:r w:rsidRPr="004A79D0">
        <w:rPr>
          <w:rFonts w:ascii="Times New Roman" w:hAnsi="Times New Roman" w:cs="Times New Roman"/>
          <w:sz w:val="24"/>
          <w:szCs w:val="24"/>
        </w:rPr>
        <w:t xml:space="preserve"> non solo di un’identità umana ma dell’essere proprio, della sostanza, della «matrice» di ciò che è creato, in tutte le sue dimensioni biologiche, sociali e relazionali. Detto in altri termini: </w:t>
      </w:r>
    </w:p>
    <w:p w:rsidR="004A79D0" w:rsidRPr="00AE4290" w:rsidRDefault="004A79D0" w:rsidP="004A79D0">
      <w:pPr>
        <w:spacing w:after="0" w:line="240" w:lineRule="auto"/>
        <w:ind w:left="170" w:right="170"/>
        <w:jc w:val="both"/>
        <w:rPr>
          <w:rFonts w:ascii="Times New Roman" w:hAnsi="Times New Roman" w:cs="Times New Roman"/>
        </w:rPr>
      </w:pPr>
    </w:p>
    <w:p w:rsidR="004A79D0" w:rsidRPr="00AE4290" w:rsidRDefault="004A79D0" w:rsidP="004A79D0">
      <w:pPr>
        <w:spacing w:after="0" w:line="240" w:lineRule="auto"/>
        <w:ind w:left="170" w:right="170"/>
        <w:jc w:val="both"/>
        <w:rPr>
          <w:rFonts w:ascii="Times New Roman" w:hAnsi="Times New Roman" w:cs="Times New Roman"/>
        </w:rPr>
      </w:pPr>
      <w:r w:rsidRPr="00AE4290">
        <w:rPr>
          <w:rFonts w:ascii="Times New Roman" w:hAnsi="Times New Roman" w:cs="Times New Roman"/>
        </w:rPr>
        <w:t xml:space="preserve">Dio, assumendo la storia particolare della vita di Gesù, ebreo di </w:t>
      </w:r>
      <w:proofErr w:type="spellStart"/>
      <w:r w:rsidRPr="00AE4290">
        <w:rPr>
          <w:rFonts w:ascii="Times New Roman" w:hAnsi="Times New Roman" w:cs="Times New Roman"/>
        </w:rPr>
        <w:t>Nazaret</w:t>
      </w:r>
      <w:proofErr w:type="spellEnd"/>
      <w:r w:rsidRPr="00AE4290">
        <w:rPr>
          <w:rFonts w:ascii="Times New Roman" w:hAnsi="Times New Roman" w:cs="Times New Roman"/>
        </w:rPr>
        <w:t>, si è congiunto (</w:t>
      </w:r>
      <w:proofErr w:type="spellStart"/>
      <w:r w:rsidRPr="00AE4290">
        <w:rPr>
          <w:rFonts w:ascii="Times New Roman" w:hAnsi="Times New Roman" w:cs="Times New Roman"/>
          <w:i/>
          <w:iCs/>
        </w:rPr>
        <w:t>conjoined</w:t>
      </w:r>
      <w:proofErr w:type="spellEnd"/>
      <w:r w:rsidRPr="00AE4290">
        <w:rPr>
          <w:rFonts w:ascii="Times New Roman" w:hAnsi="Times New Roman" w:cs="Times New Roman"/>
        </w:rPr>
        <w:t>) anche con le condizioni materiali dell’esistenza creaturale […]. L’incarnazione profonda suggerisce così che Dio non solo tollera l’esistenza materiale, ma la accetta e la incorpora in un divino abbraccio. «Incarnazione» indica un radicale auto-inclusione divina che raggiunge le radici dell’esistenza biologica</w:t>
      </w:r>
      <w:r w:rsidRPr="00AE4290">
        <w:rPr>
          <w:rStyle w:val="Rimandonotaapidipagina"/>
          <w:rFonts w:ascii="Times New Roman" w:hAnsi="Times New Roman" w:cs="Times New Roman"/>
        </w:rPr>
        <w:footnoteReference w:id="42"/>
      </w:r>
      <w:r w:rsidRPr="00AE4290">
        <w:rPr>
          <w:rFonts w:ascii="Times New Roman" w:hAnsi="Times New Roman" w:cs="Times New Roman"/>
        </w:rPr>
        <w:t>.</w:t>
      </w:r>
    </w:p>
    <w:p w:rsidR="004A79D0" w:rsidRPr="00AE4290" w:rsidRDefault="004A79D0" w:rsidP="004A79D0">
      <w:pPr>
        <w:spacing w:after="0" w:line="240" w:lineRule="auto"/>
        <w:ind w:left="170" w:right="170"/>
        <w:jc w:val="both"/>
        <w:rPr>
          <w:rFonts w:ascii="Times New Roman" w:hAnsi="Times New Roman" w:cs="Times New Roman"/>
        </w:rPr>
      </w:pP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 xml:space="preserve">La dottrina dell’incarnazione, così come si è sviluppata tradizionalmente (nel senso forte del termine) non viene superata, by-passata o sostituita con una dottrina, una prospettiva diversa, che prescinde o si contrappone alla prima al fine di destituirla d’autorità o declassarla. Al contrario, la prospettiva della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si pone in continuità con questo primo significato e, come si diceva in precedenza, in un certo senso lo integra, lo espande, o per meglio dire richiama l’attenzione su un aspetto che è </w:t>
      </w:r>
      <w:r w:rsidRPr="004A79D0">
        <w:rPr>
          <w:rFonts w:ascii="Times New Roman" w:hAnsi="Times New Roman" w:cs="Times New Roman"/>
          <w:i/>
          <w:iCs/>
          <w:sz w:val="24"/>
          <w:szCs w:val="24"/>
        </w:rPr>
        <w:t>proprio</w:t>
      </w:r>
      <w:r w:rsidRPr="004A79D0">
        <w:rPr>
          <w:rFonts w:ascii="Times New Roman" w:hAnsi="Times New Roman" w:cs="Times New Roman"/>
          <w:sz w:val="24"/>
          <w:szCs w:val="24"/>
        </w:rPr>
        <w:t xml:space="preserve"> dell’evento dell’incarnazione, così come rivelato dal canone biblico e pensato dalla prima riflessione cristiana, e che in qualche modo forse (è quanto dovrà verificarsi nei capitoli seguenti) era più chiaro proprio ai primi Padri della chiesa di quanto non lo sia all’attuale riflessione teologica. </w:t>
      </w:r>
      <w:r w:rsidRPr="004A79D0">
        <w:rPr>
          <w:rFonts w:ascii="Times New Roman" w:hAnsi="Times New Roman" w:cs="Times New Roman"/>
          <w:i/>
          <w:sz w:val="24"/>
          <w:szCs w:val="24"/>
        </w:rPr>
        <w:t>Questo aspetto è per l’appunto la portata cosmico-universale dell’incarnazione, non solo nelle sue conseguenze soteriologico-escatologiche, ma anche a livello fondamentale, nel ripensamento della trascendenza di Dio nell’immanenza della carne del mondo</w:t>
      </w:r>
      <w:r w:rsidRPr="004A79D0">
        <w:rPr>
          <w:rFonts w:ascii="Times New Roman" w:hAnsi="Times New Roman" w:cs="Times New Roman"/>
          <w:sz w:val="24"/>
          <w:szCs w:val="24"/>
        </w:rPr>
        <w:t xml:space="preserve">. Il </w:t>
      </w:r>
      <w:r w:rsidRPr="004A79D0">
        <w:rPr>
          <w:rFonts w:ascii="Times New Roman" w:hAnsi="Times New Roman" w:cs="Times New Roman"/>
          <w:i/>
          <w:iCs/>
          <w:sz w:val="24"/>
          <w:szCs w:val="24"/>
        </w:rPr>
        <w:t>radicamento cristologico</w:t>
      </w:r>
      <w:r w:rsidRPr="004A79D0">
        <w:rPr>
          <w:rFonts w:ascii="Times New Roman" w:hAnsi="Times New Roman" w:cs="Times New Roman"/>
          <w:sz w:val="24"/>
          <w:szCs w:val="24"/>
        </w:rPr>
        <w:t xml:space="preserve"> della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il suo riferimento primario all’evento Gesù implica anche un «auto-coinvolgimento» radicale del </w:t>
      </w:r>
      <w:r w:rsidRPr="004A79D0">
        <w:rPr>
          <w:rFonts w:ascii="Times New Roman" w:hAnsi="Times New Roman" w:cs="Times New Roman"/>
          <w:i/>
          <w:iCs/>
          <w:sz w:val="24"/>
          <w:szCs w:val="24"/>
        </w:rPr>
        <w:t>Logos</w:t>
      </w:r>
      <w:r w:rsidRPr="004A79D0">
        <w:rPr>
          <w:rFonts w:ascii="Times New Roman" w:hAnsi="Times New Roman" w:cs="Times New Roman"/>
          <w:sz w:val="24"/>
          <w:szCs w:val="24"/>
        </w:rPr>
        <w:t xml:space="preserve"> di Dio con la realtà carnale del mondo.</w:t>
      </w: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È necessario, tuttavia, mettere in chiaro come «la proposta non afferma che il Verbo di Dio sia, detto semplicemente, incarnato in tutto ciò che esiste»</w:t>
      </w:r>
      <w:r w:rsidRPr="004A79D0">
        <w:rPr>
          <w:rStyle w:val="Rimandonotaapidipagina"/>
          <w:rFonts w:ascii="Times New Roman" w:hAnsi="Times New Roman" w:cs="Times New Roman"/>
          <w:sz w:val="24"/>
          <w:szCs w:val="24"/>
        </w:rPr>
        <w:footnoteReference w:id="43"/>
      </w:r>
      <w:r w:rsidRPr="004A79D0">
        <w:rPr>
          <w:rFonts w:ascii="Times New Roman" w:hAnsi="Times New Roman" w:cs="Times New Roman"/>
          <w:sz w:val="24"/>
          <w:szCs w:val="24"/>
        </w:rPr>
        <w:t xml:space="preserve">. In questo senso la differenza vuole essere netta rispetto a un teismo naturalista, </w:t>
      </w:r>
    </w:p>
    <w:p w:rsidR="004A79D0" w:rsidRPr="00AE4290" w:rsidRDefault="004A79D0" w:rsidP="004A79D0">
      <w:pPr>
        <w:spacing w:after="0" w:line="240" w:lineRule="auto"/>
        <w:ind w:left="170" w:right="170"/>
        <w:jc w:val="both"/>
        <w:rPr>
          <w:rFonts w:ascii="Times New Roman" w:hAnsi="Times New Roman" w:cs="Times New Roman"/>
        </w:rPr>
      </w:pPr>
    </w:p>
    <w:p w:rsidR="004A79D0" w:rsidRPr="00AE4290" w:rsidRDefault="004A79D0" w:rsidP="004A79D0">
      <w:pPr>
        <w:spacing w:after="0" w:line="240" w:lineRule="auto"/>
        <w:ind w:left="170" w:right="170"/>
        <w:jc w:val="both"/>
        <w:rPr>
          <w:rFonts w:ascii="Times New Roman" w:hAnsi="Times New Roman" w:cs="Times New Roman"/>
        </w:rPr>
      </w:pPr>
      <w:r w:rsidRPr="00AE4290">
        <w:rPr>
          <w:rFonts w:ascii="Times New Roman" w:hAnsi="Times New Roman" w:cs="Times New Roman"/>
        </w:rPr>
        <w:t>che sostiene che “il divino” è identico al potere assoluto di far nascere o lasciar-essere, al di là di qualsiasi caratteristica personale o morale. […] Se con “incarnazione” comprendiamo l’auto-identificazione di Dio nel cuore del mondo materiale, allora non ogni evento materiale può dirsi manifestazione della natura e della volontà divine. Che il Verbo di Dio incarnato sia onnipresente in, con, sotto e per tutto ciò che esiste (</w:t>
      </w:r>
      <w:proofErr w:type="spellStart"/>
      <w:r w:rsidRPr="00AE4290">
        <w:rPr>
          <w:rFonts w:ascii="Times New Roman" w:hAnsi="Times New Roman" w:cs="Times New Roman"/>
          <w:i/>
          <w:iCs/>
        </w:rPr>
        <w:t>omnipresent</w:t>
      </w:r>
      <w:proofErr w:type="spellEnd"/>
      <w:r w:rsidRPr="00AE4290">
        <w:rPr>
          <w:rFonts w:ascii="Times New Roman" w:hAnsi="Times New Roman" w:cs="Times New Roman"/>
          <w:i/>
          <w:iCs/>
        </w:rPr>
        <w:t xml:space="preserve"> in, with, under, and for </w:t>
      </w:r>
      <w:proofErr w:type="spellStart"/>
      <w:r w:rsidRPr="00AE4290">
        <w:rPr>
          <w:rFonts w:ascii="Times New Roman" w:hAnsi="Times New Roman" w:cs="Times New Roman"/>
          <w:i/>
          <w:iCs/>
        </w:rPr>
        <w:t>all</w:t>
      </w:r>
      <w:proofErr w:type="spellEnd"/>
      <w:r w:rsidRPr="00AE4290">
        <w:rPr>
          <w:rFonts w:ascii="Times New Roman" w:hAnsi="Times New Roman" w:cs="Times New Roman"/>
          <w:i/>
          <w:iCs/>
        </w:rPr>
        <w:t xml:space="preserve"> </w:t>
      </w:r>
      <w:proofErr w:type="spellStart"/>
      <w:r w:rsidRPr="00AE4290">
        <w:rPr>
          <w:rFonts w:ascii="Times New Roman" w:hAnsi="Times New Roman" w:cs="Times New Roman"/>
          <w:i/>
          <w:iCs/>
        </w:rPr>
        <w:t>that</w:t>
      </w:r>
      <w:proofErr w:type="spellEnd"/>
      <w:r w:rsidRPr="00AE4290">
        <w:rPr>
          <w:rFonts w:ascii="Times New Roman" w:hAnsi="Times New Roman" w:cs="Times New Roman"/>
          <w:i/>
          <w:iCs/>
        </w:rPr>
        <w:t xml:space="preserve"> </w:t>
      </w:r>
      <w:proofErr w:type="spellStart"/>
      <w:r w:rsidRPr="00AE4290">
        <w:rPr>
          <w:rFonts w:ascii="Times New Roman" w:hAnsi="Times New Roman" w:cs="Times New Roman"/>
          <w:i/>
          <w:iCs/>
        </w:rPr>
        <w:t>exist</w:t>
      </w:r>
      <w:proofErr w:type="spellEnd"/>
      <w:r w:rsidRPr="00AE4290">
        <w:rPr>
          <w:rFonts w:ascii="Times New Roman" w:hAnsi="Times New Roman" w:cs="Times New Roman"/>
        </w:rPr>
        <w:t>)</w:t>
      </w:r>
      <w:r w:rsidR="00AE4290">
        <w:rPr>
          <w:rFonts w:ascii="Times New Roman" w:hAnsi="Times New Roman" w:cs="Times New Roman"/>
        </w:rPr>
        <w:t xml:space="preserve"> non significa che Cristo sia </w:t>
      </w:r>
      <w:proofErr w:type="spellStart"/>
      <w:r w:rsidR="00AE4290">
        <w:rPr>
          <w:rFonts w:ascii="Times New Roman" w:hAnsi="Times New Roman" w:cs="Times New Roman"/>
        </w:rPr>
        <w:t>on</w:t>
      </w:r>
      <w:r w:rsidRPr="00AE4290">
        <w:rPr>
          <w:rFonts w:ascii="Times New Roman" w:hAnsi="Times New Roman" w:cs="Times New Roman"/>
        </w:rPr>
        <w:t>ni</w:t>
      </w:r>
      <w:proofErr w:type="spellEnd"/>
      <w:r w:rsidR="00AE4290">
        <w:rPr>
          <w:rFonts w:ascii="Times New Roman" w:hAnsi="Times New Roman" w:cs="Times New Roman"/>
        </w:rPr>
        <w:t>-</w:t>
      </w:r>
      <w:r w:rsidRPr="00AE4290">
        <w:rPr>
          <w:rFonts w:ascii="Times New Roman" w:hAnsi="Times New Roman" w:cs="Times New Roman"/>
        </w:rPr>
        <w:t>manifesto in tutto ciò che avviene</w:t>
      </w:r>
      <w:r w:rsidRPr="00AE4290">
        <w:rPr>
          <w:rStyle w:val="Rimandonotaapidipagina"/>
          <w:rFonts w:ascii="Times New Roman" w:hAnsi="Times New Roman" w:cs="Times New Roman"/>
        </w:rPr>
        <w:footnoteReference w:id="44"/>
      </w:r>
      <w:r w:rsidRPr="00AE4290">
        <w:rPr>
          <w:rFonts w:ascii="Times New Roman" w:hAnsi="Times New Roman" w:cs="Times New Roman"/>
        </w:rPr>
        <w:t>.</w:t>
      </w:r>
    </w:p>
    <w:p w:rsidR="004A79D0" w:rsidRPr="00AE4290" w:rsidRDefault="004A79D0" w:rsidP="004A79D0">
      <w:pPr>
        <w:spacing w:after="0" w:line="240" w:lineRule="auto"/>
        <w:ind w:left="170" w:right="170"/>
        <w:jc w:val="both"/>
        <w:rPr>
          <w:rFonts w:ascii="Times New Roman" w:hAnsi="Times New Roman" w:cs="Times New Roman"/>
        </w:rPr>
      </w:pPr>
      <w:r w:rsidRPr="00AE4290">
        <w:rPr>
          <w:rFonts w:ascii="Times New Roman" w:hAnsi="Times New Roman" w:cs="Times New Roman"/>
        </w:rPr>
        <w:t xml:space="preserve"> </w:t>
      </w: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 xml:space="preserve">In questa citazione si vuole tracciare, innanzitutto, un confine netto tra la proposta della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e la prospettiva che vorrebbe, come si diceva in precedenza, affermare una generica presenza del divino nel mondo creato, identificandola con l’energia, la forza, la dinamicità stessa del reale, in chiave teistica-naturalista se non addirittura panteistica. </w:t>
      </w:r>
    </w:p>
    <w:p w:rsidR="004A79D0" w:rsidRPr="004A79D0" w:rsidRDefault="004A79D0" w:rsidP="004A79D0">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 xml:space="preserve">La scappatoia panteistica, la facile dissoluzione del divino in un vago “spiritualismo naturalistico”, è una deriva indebita che la proposta della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vuole evitare e contro cui, anzi, </w:t>
      </w:r>
      <w:r w:rsidRPr="004A79D0">
        <w:rPr>
          <w:rFonts w:ascii="Times New Roman" w:hAnsi="Times New Roman" w:cs="Times New Roman"/>
          <w:sz w:val="24"/>
          <w:szCs w:val="24"/>
        </w:rPr>
        <w:lastRenderedPageBreak/>
        <w:t xml:space="preserve">richiama con forza, da un lato, l’evento storico-singolare di Gesù, e, dall’altro, la necessità di passare dalla carne del singolo ebreo di </w:t>
      </w:r>
      <w:proofErr w:type="spellStart"/>
      <w:r w:rsidRPr="004A79D0">
        <w:rPr>
          <w:rFonts w:ascii="Times New Roman" w:hAnsi="Times New Roman" w:cs="Times New Roman"/>
          <w:sz w:val="24"/>
          <w:szCs w:val="24"/>
        </w:rPr>
        <w:t>Nazaret</w:t>
      </w:r>
      <w:proofErr w:type="spellEnd"/>
      <w:r w:rsidRPr="004A79D0">
        <w:rPr>
          <w:rFonts w:ascii="Times New Roman" w:hAnsi="Times New Roman" w:cs="Times New Roman"/>
          <w:sz w:val="24"/>
          <w:szCs w:val="24"/>
        </w:rPr>
        <w:t xml:space="preserve"> assunta dal </w:t>
      </w:r>
      <w:r w:rsidRPr="004A79D0">
        <w:rPr>
          <w:rFonts w:ascii="Times New Roman" w:hAnsi="Times New Roman" w:cs="Times New Roman"/>
          <w:i/>
          <w:iCs/>
          <w:sz w:val="24"/>
          <w:szCs w:val="24"/>
        </w:rPr>
        <w:t>Logos</w:t>
      </w:r>
      <w:r w:rsidRPr="004A79D0">
        <w:rPr>
          <w:rFonts w:ascii="Times New Roman" w:hAnsi="Times New Roman" w:cs="Times New Roman"/>
          <w:sz w:val="24"/>
          <w:szCs w:val="24"/>
        </w:rPr>
        <w:t xml:space="preserve"> per comprendere l’inclusione, nello stesso </w:t>
      </w:r>
      <w:r w:rsidRPr="004A79D0">
        <w:rPr>
          <w:rFonts w:ascii="Times New Roman" w:hAnsi="Times New Roman" w:cs="Times New Roman"/>
          <w:i/>
          <w:iCs/>
          <w:sz w:val="24"/>
          <w:szCs w:val="24"/>
        </w:rPr>
        <w:t>Logos</w:t>
      </w:r>
      <w:r w:rsidRPr="004A79D0">
        <w:rPr>
          <w:rFonts w:ascii="Times New Roman" w:hAnsi="Times New Roman" w:cs="Times New Roman"/>
          <w:sz w:val="24"/>
          <w:szCs w:val="24"/>
        </w:rPr>
        <w:t>, della carne dell’intero mondo creato.</w:t>
      </w:r>
    </w:p>
    <w:p w:rsidR="00D561C2" w:rsidRPr="00516ACD" w:rsidRDefault="00D561C2" w:rsidP="00D561C2">
      <w:pPr>
        <w:spacing w:after="0" w:line="240" w:lineRule="auto"/>
        <w:jc w:val="both"/>
        <w:rPr>
          <w:rFonts w:ascii="Times New Roman" w:hAnsi="Times New Roman" w:cs="Times New Roman"/>
          <w:sz w:val="24"/>
          <w:szCs w:val="24"/>
        </w:rPr>
      </w:pPr>
    </w:p>
    <w:p w:rsidR="00F67C01" w:rsidRPr="00F67C01" w:rsidRDefault="00F67C01" w:rsidP="00F67C01">
      <w:pPr>
        <w:spacing w:after="0" w:line="240" w:lineRule="auto"/>
        <w:jc w:val="both"/>
        <w:rPr>
          <w:rFonts w:ascii="Times New Roman" w:hAnsi="Times New Roman" w:cs="Times New Roman"/>
          <w:sz w:val="24"/>
          <w:szCs w:val="24"/>
        </w:rPr>
      </w:pPr>
      <w:r w:rsidRPr="00F67C01">
        <w:rPr>
          <w:rFonts w:ascii="Times New Roman" w:hAnsi="Times New Roman" w:cs="Times New Roman"/>
          <w:sz w:val="24"/>
          <w:szCs w:val="24"/>
        </w:rPr>
        <w:t>4.2.</w:t>
      </w:r>
      <w:r>
        <w:rPr>
          <w:rFonts w:ascii="Times New Roman" w:hAnsi="Times New Roman" w:cs="Times New Roman"/>
          <w:i/>
          <w:sz w:val="24"/>
          <w:szCs w:val="24"/>
        </w:rPr>
        <w:t xml:space="preserve"> Il </w:t>
      </w:r>
      <w:r w:rsidR="00245451" w:rsidRPr="00F67C01">
        <w:rPr>
          <w:rFonts w:ascii="Times New Roman" w:hAnsi="Times New Roman" w:cs="Times New Roman"/>
          <w:i/>
          <w:sz w:val="24"/>
          <w:szCs w:val="24"/>
        </w:rPr>
        <w:t xml:space="preserve">ruolo della </w:t>
      </w:r>
      <w:r>
        <w:rPr>
          <w:rFonts w:ascii="Times New Roman" w:hAnsi="Times New Roman" w:cs="Times New Roman"/>
          <w:i/>
          <w:sz w:val="24"/>
          <w:szCs w:val="24"/>
        </w:rPr>
        <w:t>Pasqua</w:t>
      </w:r>
      <w:r w:rsidR="00245451" w:rsidRPr="00F67C01">
        <w:rPr>
          <w:rFonts w:ascii="Times New Roman" w:hAnsi="Times New Roman" w:cs="Times New Roman"/>
          <w:i/>
          <w:sz w:val="24"/>
          <w:szCs w:val="24"/>
        </w:rPr>
        <w:t xml:space="preserve"> di Cristo</w:t>
      </w:r>
      <w:r>
        <w:rPr>
          <w:rFonts w:ascii="Times New Roman" w:hAnsi="Times New Roman" w:cs="Times New Roman"/>
          <w:i/>
          <w:sz w:val="24"/>
          <w:szCs w:val="24"/>
        </w:rPr>
        <w:t>: croce e risurrezione</w:t>
      </w:r>
      <w:r w:rsidR="00245451" w:rsidRPr="00F67C01">
        <w:rPr>
          <w:rFonts w:ascii="Times New Roman" w:hAnsi="Times New Roman" w:cs="Times New Roman"/>
          <w:sz w:val="24"/>
          <w:szCs w:val="24"/>
        </w:rPr>
        <w:t xml:space="preserve">. </w:t>
      </w:r>
      <w:r w:rsidRPr="00F67C01">
        <w:rPr>
          <w:rFonts w:ascii="Times New Roman" w:hAnsi="Times New Roman" w:cs="Times New Roman"/>
          <w:sz w:val="24"/>
          <w:szCs w:val="24"/>
        </w:rPr>
        <w:t>A partire dalla teoria dell’evoluzione si vede come ogni cosa sia connessa con l’altra, tanto che si riconosce la comune origine della materia di cui sono composti tutti gli esseri viventi dal medesimo evento o</w:t>
      </w:r>
      <w:r>
        <w:rPr>
          <w:rFonts w:ascii="Times New Roman" w:hAnsi="Times New Roman" w:cs="Times New Roman"/>
          <w:sz w:val="24"/>
          <w:szCs w:val="24"/>
        </w:rPr>
        <w:t>riginario definito «Big bang»: n</w:t>
      </w:r>
      <w:r w:rsidRPr="00F67C01">
        <w:rPr>
          <w:rFonts w:ascii="Times New Roman" w:hAnsi="Times New Roman" w:cs="Times New Roman"/>
          <w:sz w:val="24"/>
          <w:szCs w:val="24"/>
        </w:rPr>
        <w:t xml:space="preserve">oi condividiamo con tutte le altre creature viventi sul nostro pianeta </w:t>
      </w:r>
      <w:r>
        <w:rPr>
          <w:rFonts w:ascii="Times New Roman" w:hAnsi="Times New Roman" w:cs="Times New Roman"/>
          <w:sz w:val="24"/>
          <w:szCs w:val="24"/>
        </w:rPr>
        <w:t>una comune discendenza genetica</w:t>
      </w:r>
      <w:r w:rsidRPr="00F67C01">
        <w:rPr>
          <w:rFonts w:ascii="Times New Roman" w:hAnsi="Times New Roman" w:cs="Times New Roman"/>
          <w:sz w:val="24"/>
          <w:szCs w:val="24"/>
        </w:rPr>
        <w:t xml:space="preserve">. Ciò comporta che l’identità stessa dell’essere umano sia inscindibile dalla comunità di vita cosmica che lo circonda. È questa presa di coscienza che amplia la portata e il senso dell’incarnazione in un’ottica ecologica. In questo senso, la «carne» indica la materialità di ogni cosa ed è qui che subentra correttamente la prospettiva di </w:t>
      </w:r>
      <w:proofErr w:type="spellStart"/>
      <w:r w:rsidRPr="00F67C01">
        <w:rPr>
          <w:rFonts w:ascii="Times New Roman" w:hAnsi="Times New Roman" w:cs="Times New Roman"/>
          <w:sz w:val="24"/>
          <w:szCs w:val="24"/>
        </w:rPr>
        <w:t>Gregersen</w:t>
      </w:r>
      <w:proofErr w:type="spellEnd"/>
      <w:r w:rsidRPr="00F67C01">
        <w:rPr>
          <w:rFonts w:ascii="Times New Roman" w:hAnsi="Times New Roman" w:cs="Times New Roman"/>
          <w:sz w:val="24"/>
          <w:szCs w:val="24"/>
        </w:rPr>
        <w:t>. La carne assunta da Gesù è composta della stessa materia che accomuna ogni essere vivente, includendolo così nella medesima storia cosmica evolutiva: «La carne che il Verbo/Sapienza di Dio è divenuto, è parte del vasto corpo del cosmo». Questa comprensione profonda dell’incarnazione fa sì, da un lato, che la croce diventi un’icona della solidarietà di Dio con tutte le creature nella loro sofferenza, fin nel loro morire; dall’altro, la risurrezione significa che in Gesù è iniziata la redenzione e la trasformazione «non solo per gli altri esseri umani ma per ogni carne, ogni creatura che passa attraverso la morte»</w:t>
      </w:r>
      <w:r w:rsidR="00C878ED">
        <w:rPr>
          <w:rStyle w:val="Rimandonotaapidipagina"/>
          <w:rFonts w:ascii="Times New Roman" w:hAnsi="Times New Roman" w:cs="Times New Roman"/>
          <w:sz w:val="24"/>
          <w:szCs w:val="24"/>
        </w:rPr>
        <w:footnoteReference w:id="45"/>
      </w:r>
      <w:r w:rsidRPr="00F67C01">
        <w:rPr>
          <w:rFonts w:ascii="Times New Roman" w:hAnsi="Times New Roman" w:cs="Times New Roman"/>
          <w:sz w:val="24"/>
          <w:szCs w:val="24"/>
        </w:rPr>
        <w:t>.</w:t>
      </w:r>
    </w:p>
    <w:p w:rsidR="00245451" w:rsidRPr="00245451" w:rsidRDefault="00A743F0" w:rsidP="002454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Qui entra in gioco il mistero pasquale, unità paradossale di morte e risurrezione. </w:t>
      </w:r>
      <w:proofErr w:type="spellStart"/>
      <w:r>
        <w:rPr>
          <w:rFonts w:ascii="Times New Roman" w:hAnsi="Times New Roman" w:cs="Times New Roman"/>
          <w:sz w:val="24"/>
          <w:szCs w:val="24"/>
        </w:rPr>
        <w:t>Gregensen</w:t>
      </w:r>
      <w:proofErr w:type="spellEnd"/>
      <w:r>
        <w:rPr>
          <w:rFonts w:ascii="Times New Roman" w:hAnsi="Times New Roman" w:cs="Times New Roman"/>
          <w:sz w:val="24"/>
          <w:szCs w:val="24"/>
        </w:rPr>
        <w:t xml:space="preserve"> rivela qui la matrice luterana della sua teologia. </w:t>
      </w:r>
      <w:r w:rsidR="00245451" w:rsidRPr="00F67C01">
        <w:rPr>
          <w:rFonts w:ascii="Times New Roman" w:hAnsi="Times New Roman" w:cs="Times New Roman"/>
          <w:sz w:val="24"/>
          <w:szCs w:val="24"/>
        </w:rPr>
        <w:t xml:space="preserve">Lutero è chiamato in causa fin da subito dallo stesso </w:t>
      </w:r>
      <w:proofErr w:type="spellStart"/>
      <w:r w:rsidR="00245451" w:rsidRPr="00F67C01">
        <w:rPr>
          <w:rFonts w:ascii="Times New Roman" w:hAnsi="Times New Roman" w:cs="Times New Roman"/>
          <w:sz w:val="24"/>
          <w:szCs w:val="24"/>
        </w:rPr>
        <w:t>Gregersen</w:t>
      </w:r>
      <w:proofErr w:type="spellEnd"/>
      <w:r w:rsidR="00245451" w:rsidRPr="00F67C01">
        <w:rPr>
          <w:rFonts w:ascii="Times New Roman" w:hAnsi="Times New Roman" w:cs="Times New Roman"/>
          <w:sz w:val="24"/>
          <w:szCs w:val="24"/>
        </w:rPr>
        <w:t>, volendo così offrire «una ricostruzione della teologia della croce di Lutero al fine di includere il dolore evolutivo»</w:t>
      </w:r>
      <w:r w:rsidR="00245451" w:rsidRPr="00245451">
        <w:rPr>
          <w:rStyle w:val="Rimandonotaapidipagina"/>
          <w:rFonts w:ascii="Times New Roman" w:hAnsi="Times New Roman" w:cs="Times New Roman"/>
          <w:sz w:val="24"/>
          <w:szCs w:val="24"/>
        </w:rPr>
        <w:footnoteReference w:id="46"/>
      </w:r>
      <w:r w:rsidR="00245451" w:rsidRPr="00F67C01">
        <w:rPr>
          <w:rFonts w:ascii="Times New Roman" w:hAnsi="Times New Roman" w:cs="Times New Roman"/>
          <w:sz w:val="24"/>
          <w:szCs w:val="24"/>
        </w:rPr>
        <w:t>.</w:t>
      </w:r>
      <w:r w:rsidR="00192E1F">
        <w:rPr>
          <w:rFonts w:ascii="Times New Roman" w:hAnsi="Times New Roman" w:cs="Times New Roman"/>
          <w:sz w:val="24"/>
          <w:szCs w:val="24"/>
        </w:rPr>
        <w:t xml:space="preserve"> P</w:t>
      </w:r>
      <w:r w:rsidR="00245451" w:rsidRPr="00245451">
        <w:rPr>
          <w:rFonts w:ascii="Times New Roman" w:hAnsi="Times New Roman" w:cs="Times New Roman"/>
          <w:sz w:val="24"/>
          <w:szCs w:val="24"/>
        </w:rPr>
        <w:t xml:space="preserve">er Lutero la conoscenza di Dio </w:t>
      </w:r>
      <w:r w:rsidR="00192E1F">
        <w:rPr>
          <w:rFonts w:ascii="Times New Roman" w:hAnsi="Times New Roman" w:cs="Times New Roman"/>
          <w:sz w:val="24"/>
          <w:szCs w:val="24"/>
        </w:rPr>
        <w:t>è</w:t>
      </w:r>
      <w:r w:rsidR="00245451" w:rsidRPr="00245451">
        <w:rPr>
          <w:rFonts w:ascii="Times New Roman" w:hAnsi="Times New Roman" w:cs="Times New Roman"/>
          <w:sz w:val="24"/>
          <w:szCs w:val="24"/>
        </w:rPr>
        <w:t xml:space="preserve"> possibile solo a partire dall’evento della croce, non attraverso le realtà naturali e la sola ragione umana, quella che Lutero definisce </w:t>
      </w:r>
      <w:proofErr w:type="spellStart"/>
      <w:r w:rsidR="00245451" w:rsidRPr="00245451">
        <w:rPr>
          <w:rFonts w:ascii="Times New Roman" w:hAnsi="Times New Roman" w:cs="Times New Roman"/>
          <w:i/>
          <w:iCs/>
          <w:sz w:val="24"/>
          <w:szCs w:val="24"/>
        </w:rPr>
        <w:t>theologia</w:t>
      </w:r>
      <w:proofErr w:type="spellEnd"/>
      <w:r w:rsidR="00245451" w:rsidRPr="00245451">
        <w:rPr>
          <w:rFonts w:ascii="Times New Roman" w:hAnsi="Times New Roman" w:cs="Times New Roman"/>
          <w:i/>
          <w:iCs/>
          <w:sz w:val="24"/>
          <w:szCs w:val="24"/>
        </w:rPr>
        <w:t xml:space="preserve"> </w:t>
      </w:r>
      <w:proofErr w:type="spellStart"/>
      <w:r w:rsidR="00245451" w:rsidRPr="00245451">
        <w:rPr>
          <w:rFonts w:ascii="Times New Roman" w:hAnsi="Times New Roman" w:cs="Times New Roman"/>
          <w:i/>
          <w:iCs/>
          <w:sz w:val="24"/>
          <w:szCs w:val="24"/>
        </w:rPr>
        <w:t>gloriae</w:t>
      </w:r>
      <w:proofErr w:type="spellEnd"/>
      <w:r w:rsidR="00245451" w:rsidRPr="00245451">
        <w:rPr>
          <w:rFonts w:ascii="Times New Roman" w:hAnsi="Times New Roman" w:cs="Times New Roman"/>
          <w:sz w:val="24"/>
          <w:szCs w:val="24"/>
        </w:rPr>
        <w:t xml:space="preserve">. Infatti, a una simile prospettiva Lutero ricollega la pretesa umana di auto-giustificarsi di fronte a Dio. La critica del riformatore di </w:t>
      </w:r>
      <w:proofErr w:type="spellStart"/>
      <w:r w:rsidR="00245451" w:rsidRPr="00245451">
        <w:rPr>
          <w:rFonts w:ascii="Times New Roman" w:hAnsi="Times New Roman" w:cs="Times New Roman"/>
          <w:sz w:val="24"/>
          <w:szCs w:val="24"/>
        </w:rPr>
        <w:t>Wittemberg</w:t>
      </w:r>
      <w:proofErr w:type="spellEnd"/>
      <w:r w:rsidR="00245451" w:rsidRPr="00245451">
        <w:rPr>
          <w:rFonts w:ascii="Times New Roman" w:hAnsi="Times New Roman" w:cs="Times New Roman"/>
          <w:sz w:val="24"/>
          <w:szCs w:val="24"/>
        </w:rPr>
        <w:t xml:space="preserve"> è rivolta all’abuso della ragione, in particolare in riferimento alla scuola scolastico-aristotelica. Se la conoscenza di Dio per mezzo delle realtà naturali è un’effettiva possibilità, </w:t>
      </w:r>
      <w:r>
        <w:rPr>
          <w:rFonts w:ascii="Times New Roman" w:hAnsi="Times New Roman" w:cs="Times New Roman"/>
          <w:sz w:val="24"/>
          <w:szCs w:val="24"/>
        </w:rPr>
        <w:t xml:space="preserve">di fatto </w:t>
      </w:r>
      <w:r w:rsidR="00245451" w:rsidRPr="00245451">
        <w:rPr>
          <w:rFonts w:ascii="Times New Roman" w:hAnsi="Times New Roman" w:cs="Times New Roman"/>
          <w:sz w:val="24"/>
          <w:szCs w:val="24"/>
        </w:rPr>
        <w:t xml:space="preserve">l’umanità ha distorto questo </w:t>
      </w:r>
      <w:r>
        <w:rPr>
          <w:rFonts w:ascii="Times New Roman" w:hAnsi="Times New Roman" w:cs="Times New Roman"/>
          <w:sz w:val="24"/>
          <w:szCs w:val="24"/>
        </w:rPr>
        <w:t>strumento,</w:t>
      </w:r>
      <w:r w:rsidR="00245451" w:rsidRPr="00245451">
        <w:rPr>
          <w:rFonts w:ascii="Times New Roman" w:hAnsi="Times New Roman" w:cs="Times New Roman"/>
          <w:sz w:val="24"/>
          <w:szCs w:val="24"/>
        </w:rPr>
        <w:t xml:space="preserve"> finendo col glorificare se stessa invece del Dio Creatore. Il vero atteggiamento da condannare, secondo Lu</w:t>
      </w:r>
      <w:r>
        <w:rPr>
          <w:rFonts w:ascii="Times New Roman" w:hAnsi="Times New Roman" w:cs="Times New Roman"/>
          <w:sz w:val="24"/>
          <w:szCs w:val="24"/>
        </w:rPr>
        <w:t xml:space="preserve">tero, è la volontà umana di </w:t>
      </w:r>
      <w:r w:rsidRPr="00A743F0">
        <w:rPr>
          <w:rFonts w:ascii="Times New Roman" w:hAnsi="Times New Roman" w:cs="Times New Roman"/>
          <w:i/>
          <w:sz w:val="24"/>
          <w:szCs w:val="24"/>
        </w:rPr>
        <w:t>com</w:t>
      </w:r>
      <w:r w:rsidR="00245451" w:rsidRPr="00A743F0">
        <w:rPr>
          <w:rFonts w:ascii="Times New Roman" w:hAnsi="Times New Roman" w:cs="Times New Roman"/>
          <w:i/>
          <w:sz w:val="24"/>
          <w:szCs w:val="24"/>
        </w:rPr>
        <w:t>prendere Dio</w:t>
      </w:r>
      <w:r w:rsidR="00245451" w:rsidRPr="00245451">
        <w:rPr>
          <w:rFonts w:ascii="Times New Roman" w:hAnsi="Times New Roman" w:cs="Times New Roman"/>
          <w:sz w:val="24"/>
          <w:szCs w:val="24"/>
        </w:rPr>
        <w:t xml:space="preserve"> per mezzo della sapienza umana, dimenticando come «la croce di Cristo è il luogo in cui l’unico e sommo Dio vuole essere conosciuto, </w:t>
      </w:r>
      <w:r w:rsidR="00245451" w:rsidRPr="00245451">
        <w:rPr>
          <w:rFonts w:ascii="Times New Roman" w:hAnsi="Times New Roman" w:cs="Times New Roman"/>
          <w:i/>
          <w:iCs/>
          <w:sz w:val="24"/>
          <w:szCs w:val="24"/>
        </w:rPr>
        <w:t>sub contrario</w:t>
      </w:r>
      <w:r w:rsidR="00245451" w:rsidRPr="00245451">
        <w:rPr>
          <w:rFonts w:ascii="Times New Roman" w:hAnsi="Times New Roman" w:cs="Times New Roman"/>
          <w:sz w:val="24"/>
          <w:szCs w:val="24"/>
        </w:rPr>
        <w:t>, nel nascondimento della croce e della sofferenza»</w:t>
      </w:r>
      <w:r w:rsidR="00245451" w:rsidRPr="00245451">
        <w:rPr>
          <w:rStyle w:val="Rimandonotaapidipagina"/>
          <w:rFonts w:ascii="Times New Roman" w:hAnsi="Times New Roman" w:cs="Times New Roman"/>
          <w:sz w:val="24"/>
          <w:szCs w:val="24"/>
        </w:rPr>
        <w:footnoteReference w:id="47"/>
      </w:r>
      <w:r w:rsidR="00245451" w:rsidRPr="00245451">
        <w:rPr>
          <w:rFonts w:ascii="Times New Roman" w:hAnsi="Times New Roman" w:cs="Times New Roman"/>
          <w:sz w:val="24"/>
          <w:szCs w:val="24"/>
        </w:rPr>
        <w:t>.</w:t>
      </w:r>
    </w:p>
    <w:p w:rsidR="00245451" w:rsidRPr="00245451" w:rsidRDefault="00245451" w:rsidP="00245451">
      <w:pPr>
        <w:spacing w:after="0" w:line="240" w:lineRule="auto"/>
        <w:jc w:val="both"/>
        <w:rPr>
          <w:rFonts w:ascii="Times New Roman" w:hAnsi="Times New Roman" w:cs="Times New Roman"/>
          <w:sz w:val="24"/>
          <w:szCs w:val="24"/>
        </w:rPr>
      </w:pPr>
      <w:r w:rsidRPr="00245451">
        <w:rPr>
          <w:rFonts w:ascii="Times New Roman" w:hAnsi="Times New Roman" w:cs="Times New Roman"/>
          <w:sz w:val="24"/>
          <w:szCs w:val="24"/>
        </w:rPr>
        <w:t xml:space="preserve">Nella rilettura della teologia di Lutero proposta da </w:t>
      </w:r>
      <w:proofErr w:type="spellStart"/>
      <w:r w:rsidRPr="00245451">
        <w:rPr>
          <w:rFonts w:ascii="Times New Roman" w:hAnsi="Times New Roman" w:cs="Times New Roman"/>
          <w:sz w:val="24"/>
          <w:szCs w:val="24"/>
        </w:rPr>
        <w:t>Gregersen</w:t>
      </w:r>
      <w:proofErr w:type="spellEnd"/>
      <w:r w:rsidRPr="00245451">
        <w:rPr>
          <w:rFonts w:ascii="Times New Roman" w:hAnsi="Times New Roman" w:cs="Times New Roman"/>
          <w:sz w:val="24"/>
          <w:szCs w:val="24"/>
        </w:rPr>
        <w:t>, tuttavia, si sottolinea come insieme all’aspetto “negativo” delle prime tesi di Heidelberg (1-24) si debba accostare la parte “positiva” delle rimanenti tesi (25-28)</w:t>
      </w:r>
      <w:r w:rsidR="00192E1F">
        <w:rPr>
          <w:rFonts w:ascii="Times New Roman" w:hAnsi="Times New Roman" w:cs="Times New Roman"/>
          <w:sz w:val="24"/>
          <w:szCs w:val="24"/>
        </w:rPr>
        <w:t>. P</w:t>
      </w:r>
      <w:r w:rsidRPr="00245451">
        <w:rPr>
          <w:rFonts w:ascii="Times New Roman" w:hAnsi="Times New Roman" w:cs="Times New Roman"/>
          <w:sz w:val="24"/>
          <w:szCs w:val="24"/>
        </w:rPr>
        <w:t>er Lutero la grazia e la fede s</w:t>
      </w:r>
      <w:r w:rsidR="00192E1F">
        <w:rPr>
          <w:rFonts w:ascii="Times New Roman" w:hAnsi="Times New Roman" w:cs="Times New Roman"/>
          <w:sz w:val="24"/>
          <w:szCs w:val="24"/>
        </w:rPr>
        <w:t>ono</w:t>
      </w:r>
      <w:r w:rsidRPr="00245451">
        <w:rPr>
          <w:rFonts w:ascii="Times New Roman" w:hAnsi="Times New Roman" w:cs="Times New Roman"/>
          <w:sz w:val="24"/>
          <w:szCs w:val="24"/>
        </w:rPr>
        <w:t xml:space="preserve"> infuse passivamente nel credente affinché quest’ultimo possa agire all’insegna dell’amore e della giustizia: «L’idea basilare è che solo in quanto Cristo è attualmente all’opera nella vita del credente (</w:t>
      </w:r>
      <w:r w:rsidRPr="00245451">
        <w:rPr>
          <w:rFonts w:ascii="Times New Roman" w:hAnsi="Times New Roman" w:cs="Times New Roman"/>
          <w:i/>
          <w:iCs/>
          <w:sz w:val="24"/>
          <w:szCs w:val="24"/>
        </w:rPr>
        <w:t xml:space="preserve">in </w:t>
      </w:r>
      <w:proofErr w:type="spellStart"/>
      <w:r w:rsidRPr="00245451">
        <w:rPr>
          <w:rFonts w:ascii="Times New Roman" w:hAnsi="Times New Roman" w:cs="Times New Roman"/>
          <w:i/>
          <w:iCs/>
          <w:sz w:val="24"/>
          <w:szCs w:val="24"/>
        </w:rPr>
        <w:t>nobis</w:t>
      </w:r>
      <w:proofErr w:type="spellEnd"/>
      <w:r w:rsidRPr="00245451">
        <w:rPr>
          <w:rFonts w:ascii="Times New Roman" w:hAnsi="Times New Roman" w:cs="Times New Roman"/>
          <w:sz w:val="24"/>
          <w:szCs w:val="24"/>
        </w:rPr>
        <w:t>), Cristo stesso è unito con il credente (</w:t>
      </w:r>
      <w:r w:rsidRPr="00245451">
        <w:rPr>
          <w:rFonts w:ascii="Times New Roman" w:hAnsi="Times New Roman" w:cs="Times New Roman"/>
          <w:i/>
          <w:iCs/>
          <w:sz w:val="24"/>
          <w:szCs w:val="24"/>
        </w:rPr>
        <w:t xml:space="preserve">unum </w:t>
      </w:r>
      <w:proofErr w:type="spellStart"/>
      <w:r w:rsidRPr="00245451">
        <w:rPr>
          <w:rFonts w:ascii="Times New Roman" w:hAnsi="Times New Roman" w:cs="Times New Roman"/>
          <w:i/>
          <w:iCs/>
          <w:sz w:val="24"/>
          <w:szCs w:val="24"/>
        </w:rPr>
        <w:t>cum</w:t>
      </w:r>
      <w:proofErr w:type="spellEnd"/>
      <w:r w:rsidRPr="00245451">
        <w:rPr>
          <w:rFonts w:ascii="Times New Roman" w:hAnsi="Times New Roman" w:cs="Times New Roman"/>
          <w:i/>
          <w:iCs/>
          <w:sz w:val="24"/>
          <w:szCs w:val="24"/>
        </w:rPr>
        <w:t xml:space="preserve"> </w:t>
      </w:r>
      <w:proofErr w:type="spellStart"/>
      <w:r w:rsidRPr="00245451">
        <w:rPr>
          <w:rFonts w:ascii="Times New Roman" w:hAnsi="Times New Roman" w:cs="Times New Roman"/>
          <w:i/>
          <w:iCs/>
          <w:sz w:val="24"/>
          <w:szCs w:val="24"/>
        </w:rPr>
        <w:t>nobis</w:t>
      </w:r>
      <w:proofErr w:type="spellEnd"/>
      <w:r w:rsidRPr="00245451">
        <w:rPr>
          <w:rFonts w:ascii="Times New Roman" w:hAnsi="Times New Roman" w:cs="Times New Roman"/>
          <w:sz w:val="24"/>
          <w:szCs w:val="24"/>
        </w:rPr>
        <w:t>)»</w:t>
      </w:r>
      <w:r w:rsidRPr="00245451">
        <w:rPr>
          <w:rStyle w:val="Rimandonotaapidipagina"/>
          <w:rFonts w:ascii="Times New Roman" w:hAnsi="Times New Roman" w:cs="Times New Roman"/>
          <w:sz w:val="24"/>
          <w:szCs w:val="24"/>
        </w:rPr>
        <w:footnoteReference w:id="48"/>
      </w:r>
      <w:r w:rsidRPr="00245451">
        <w:rPr>
          <w:rFonts w:ascii="Times New Roman" w:hAnsi="Times New Roman" w:cs="Times New Roman"/>
          <w:sz w:val="24"/>
          <w:szCs w:val="24"/>
        </w:rPr>
        <w:t xml:space="preserve">. Questo aspetto propositivo, d’altra parte, se da un lato mostra delle ricadute a livello “pratico”, per quanto riguarda l’agire del credente, dall’altro non offre una ripresa da parte di Lutero di una riconsiderazione della conoscenza di Dio a partire dal mondo naturale, che comunque, ribadisce </w:t>
      </w:r>
      <w:proofErr w:type="spellStart"/>
      <w:r w:rsidRPr="00245451">
        <w:rPr>
          <w:rFonts w:ascii="Times New Roman" w:hAnsi="Times New Roman" w:cs="Times New Roman"/>
          <w:sz w:val="24"/>
          <w:szCs w:val="24"/>
        </w:rPr>
        <w:t>Gregersen</w:t>
      </w:r>
      <w:proofErr w:type="spellEnd"/>
      <w:r w:rsidRPr="00245451">
        <w:rPr>
          <w:rFonts w:ascii="Times New Roman" w:hAnsi="Times New Roman" w:cs="Times New Roman"/>
          <w:sz w:val="24"/>
          <w:szCs w:val="24"/>
        </w:rPr>
        <w:t xml:space="preserve">, non è l’oggetto precipuo della critica del monaco riformatore: «Potremmo concludere che </w:t>
      </w:r>
      <w:r w:rsidRPr="00245451">
        <w:rPr>
          <w:rFonts w:ascii="Times New Roman" w:hAnsi="Times New Roman" w:cs="Times New Roman"/>
          <w:i/>
          <w:iCs/>
          <w:sz w:val="24"/>
          <w:szCs w:val="24"/>
        </w:rPr>
        <w:t>la teologia della croce di Lutero era parte di una teologia anti-legalistica, ma non di una teologia anti-natura</w:t>
      </w:r>
      <w:r w:rsidRPr="00245451">
        <w:rPr>
          <w:rFonts w:ascii="Times New Roman" w:hAnsi="Times New Roman" w:cs="Times New Roman"/>
          <w:sz w:val="24"/>
          <w:szCs w:val="24"/>
        </w:rPr>
        <w:t>»</w:t>
      </w:r>
      <w:r w:rsidRPr="00245451">
        <w:rPr>
          <w:rStyle w:val="Rimandonotaapidipagina"/>
          <w:rFonts w:ascii="Times New Roman" w:hAnsi="Times New Roman" w:cs="Times New Roman"/>
          <w:sz w:val="24"/>
          <w:szCs w:val="24"/>
        </w:rPr>
        <w:footnoteReference w:id="49"/>
      </w:r>
      <w:r w:rsidRPr="00245451">
        <w:rPr>
          <w:rFonts w:ascii="Times New Roman" w:hAnsi="Times New Roman" w:cs="Times New Roman"/>
          <w:sz w:val="24"/>
          <w:szCs w:val="24"/>
        </w:rPr>
        <w:t>.</w:t>
      </w:r>
    </w:p>
    <w:p w:rsidR="00245451" w:rsidRPr="00245451" w:rsidRDefault="00245451" w:rsidP="00245451">
      <w:pPr>
        <w:spacing w:after="0" w:line="240" w:lineRule="auto"/>
        <w:jc w:val="both"/>
        <w:rPr>
          <w:rFonts w:ascii="Times New Roman" w:hAnsi="Times New Roman" w:cs="Times New Roman"/>
          <w:sz w:val="24"/>
          <w:szCs w:val="24"/>
        </w:rPr>
      </w:pPr>
      <w:r w:rsidRPr="00245451">
        <w:rPr>
          <w:rFonts w:ascii="Times New Roman" w:hAnsi="Times New Roman" w:cs="Times New Roman"/>
          <w:sz w:val="24"/>
          <w:szCs w:val="24"/>
        </w:rPr>
        <w:t xml:space="preserve">Se dunque Lutero riconosce la presenza di Cristo nel credente e nella creazione, egli d’altra parte non specifica il modo in cui tale presenza possa essere redentrice per il mondo. L’attenzione, anche in questo caso, probabilmente a partire dal </w:t>
      </w:r>
      <w:r w:rsidRPr="00245451">
        <w:rPr>
          <w:rFonts w:ascii="Times New Roman" w:hAnsi="Times New Roman" w:cs="Times New Roman"/>
          <w:i/>
          <w:iCs/>
          <w:sz w:val="24"/>
          <w:szCs w:val="24"/>
        </w:rPr>
        <w:t>milieu</w:t>
      </w:r>
      <w:r w:rsidRPr="00245451">
        <w:rPr>
          <w:rFonts w:ascii="Times New Roman" w:hAnsi="Times New Roman" w:cs="Times New Roman"/>
          <w:sz w:val="24"/>
          <w:szCs w:val="24"/>
        </w:rPr>
        <w:t xml:space="preserve"> culturale agostiniano del tempo, s’incentra sul </w:t>
      </w:r>
      <w:r w:rsidRPr="00245451">
        <w:rPr>
          <w:rFonts w:ascii="Times New Roman" w:hAnsi="Times New Roman" w:cs="Times New Roman"/>
          <w:sz w:val="24"/>
          <w:szCs w:val="24"/>
        </w:rPr>
        <w:lastRenderedPageBreak/>
        <w:t>soggetto: «La redenzione, qui, era una questione riguardante la salvezza individuale»</w:t>
      </w:r>
      <w:r w:rsidRPr="00245451">
        <w:rPr>
          <w:rStyle w:val="Rimandonotaapidipagina"/>
          <w:rFonts w:ascii="Times New Roman" w:hAnsi="Times New Roman" w:cs="Times New Roman"/>
          <w:sz w:val="24"/>
          <w:szCs w:val="24"/>
        </w:rPr>
        <w:footnoteReference w:id="50"/>
      </w:r>
      <w:r w:rsidRPr="00245451">
        <w:rPr>
          <w:rFonts w:ascii="Times New Roman" w:hAnsi="Times New Roman" w:cs="Times New Roman"/>
          <w:sz w:val="24"/>
          <w:szCs w:val="24"/>
        </w:rPr>
        <w:t xml:space="preserve">. L’afflizione e la sofferenza erano conseguenza del peccato dell’uomo, mentre il male, che in precedenza abbiamo definito “naturale”, è riletto da Lutero quale </w:t>
      </w:r>
      <w:r w:rsidRPr="00245451">
        <w:rPr>
          <w:rFonts w:ascii="Times New Roman" w:hAnsi="Times New Roman" w:cs="Times New Roman"/>
          <w:i/>
          <w:iCs/>
          <w:sz w:val="24"/>
          <w:szCs w:val="24"/>
        </w:rPr>
        <w:t xml:space="preserve">opus </w:t>
      </w:r>
      <w:proofErr w:type="spellStart"/>
      <w:r w:rsidRPr="00245451">
        <w:rPr>
          <w:rFonts w:ascii="Times New Roman" w:hAnsi="Times New Roman" w:cs="Times New Roman"/>
          <w:i/>
          <w:iCs/>
          <w:sz w:val="24"/>
          <w:szCs w:val="24"/>
        </w:rPr>
        <w:t>alienum</w:t>
      </w:r>
      <w:proofErr w:type="spellEnd"/>
      <w:r w:rsidRPr="00245451">
        <w:rPr>
          <w:rFonts w:ascii="Times New Roman" w:hAnsi="Times New Roman" w:cs="Times New Roman"/>
          <w:sz w:val="24"/>
          <w:szCs w:val="24"/>
        </w:rPr>
        <w:t xml:space="preserve"> per mezzo del quale Dio porta a compimento il proprio disegno provvidenziale: </w:t>
      </w:r>
    </w:p>
    <w:p w:rsidR="00245451" w:rsidRDefault="00245451" w:rsidP="00245451">
      <w:pPr>
        <w:pStyle w:val="CitaxFena"/>
      </w:pPr>
    </w:p>
    <w:p w:rsidR="00245451" w:rsidRDefault="00245451" w:rsidP="00245451">
      <w:pPr>
        <w:pStyle w:val="CitaxFena"/>
      </w:pPr>
      <w:r w:rsidRPr="00245451">
        <w:t>La sofferenza umana è ora considerata come divinamente progettata per un fine predestinato. L’idea aristotelica di teleologia era troppo facilmente combinabile con la visione agostiniana del mondo per cui la provvidenza divina aveva progettato ogni cosa in anticipo</w:t>
      </w:r>
      <w:r w:rsidRPr="00245451">
        <w:rPr>
          <w:rStyle w:val="Rimandonotaapidipagina"/>
        </w:rPr>
        <w:footnoteReference w:id="51"/>
      </w:r>
      <w:r w:rsidRPr="00245451">
        <w:t xml:space="preserve">. </w:t>
      </w:r>
    </w:p>
    <w:p w:rsidR="00245451" w:rsidRPr="00245451" w:rsidRDefault="00245451" w:rsidP="00245451">
      <w:pPr>
        <w:pStyle w:val="CitaxFena"/>
      </w:pPr>
    </w:p>
    <w:p w:rsidR="00245451" w:rsidRPr="00245451" w:rsidRDefault="00245451" w:rsidP="00245451">
      <w:pPr>
        <w:spacing w:after="0" w:line="240" w:lineRule="auto"/>
        <w:jc w:val="both"/>
        <w:rPr>
          <w:rFonts w:ascii="Times New Roman" w:hAnsi="Times New Roman" w:cs="Times New Roman"/>
          <w:sz w:val="24"/>
          <w:szCs w:val="24"/>
        </w:rPr>
      </w:pPr>
      <w:r w:rsidRPr="00245451">
        <w:rPr>
          <w:rFonts w:ascii="Times New Roman" w:hAnsi="Times New Roman" w:cs="Times New Roman"/>
          <w:sz w:val="24"/>
          <w:szCs w:val="24"/>
        </w:rPr>
        <w:t>È in questa prospettiva, a partire dalla quale troppo frettolosamente si trasferisce un valido motivo di natura spirituale (</w:t>
      </w:r>
      <w:proofErr w:type="spellStart"/>
      <w:r w:rsidRPr="00245451">
        <w:rPr>
          <w:rFonts w:ascii="Times New Roman" w:hAnsi="Times New Roman" w:cs="Times New Roman"/>
          <w:i/>
          <w:iCs/>
          <w:sz w:val="24"/>
          <w:szCs w:val="24"/>
        </w:rPr>
        <w:t>mortificatio</w:t>
      </w:r>
      <w:proofErr w:type="spellEnd"/>
      <w:r w:rsidRPr="00245451">
        <w:rPr>
          <w:rFonts w:ascii="Times New Roman" w:hAnsi="Times New Roman" w:cs="Times New Roman"/>
          <w:i/>
          <w:iCs/>
          <w:sz w:val="24"/>
          <w:szCs w:val="24"/>
        </w:rPr>
        <w:t xml:space="preserve"> </w:t>
      </w:r>
      <w:proofErr w:type="spellStart"/>
      <w:r w:rsidRPr="00245451">
        <w:rPr>
          <w:rFonts w:ascii="Times New Roman" w:hAnsi="Times New Roman" w:cs="Times New Roman"/>
          <w:i/>
          <w:iCs/>
          <w:sz w:val="24"/>
          <w:szCs w:val="24"/>
        </w:rPr>
        <w:t>carnis</w:t>
      </w:r>
      <w:proofErr w:type="spellEnd"/>
      <w:r w:rsidRPr="00245451">
        <w:rPr>
          <w:rFonts w:ascii="Times New Roman" w:hAnsi="Times New Roman" w:cs="Times New Roman"/>
          <w:sz w:val="24"/>
          <w:szCs w:val="24"/>
        </w:rPr>
        <w:t>) a livello potremmo dire ontologico (</w:t>
      </w:r>
      <w:proofErr w:type="spellStart"/>
      <w:r w:rsidRPr="00245451">
        <w:rPr>
          <w:rFonts w:ascii="Times New Roman" w:hAnsi="Times New Roman" w:cs="Times New Roman"/>
          <w:i/>
          <w:iCs/>
          <w:sz w:val="24"/>
          <w:szCs w:val="24"/>
        </w:rPr>
        <w:t>annihilatio</w:t>
      </w:r>
      <w:proofErr w:type="spellEnd"/>
      <w:r w:rsidRPr="00245451">
        <w:rPr>
          <w:rFonts w:ascii="Times New Roman" w:hAnsi="Times New Roman" w:cs="Times New Roman"/>
          <w:i/>
          <w:iCs/>
          <w:sz w:val="24"/>
          <w:szCs w:val="24"/>
        </w:rPr>
        <w:t xml:space="preserve"> mundi</w:t>
      </w:r>
      <w:r w:rsidRPr="00245451">
        <w:rPr>
          <w:rFonts w:ascii="Times New Roman" w:hAnsi="Times New Roman" w:cs="Times New Roman"/>
          <w:sz w:val="24"/>
          <w:szCs w:val="24"/>
        </w:rPr>
        <w:t>), che si rischia di perdere il senso e il ruolo dell’incarnazione per il mondo naturale e viceversa.</w:t>
      </w:r>
    </w:p>
    <w:p w:rsidR="00245451" w:rsidRPr="00245451" w:rsidRDefault="00245451" w:rsidP="00245451">
      <w:pPr>
        <w:spacing w:after="0" w:line="240" w:lineRule="auto"/>
        <w:jc w:val="both"/>
        <w:rPr>
          <w:rFonts w:ascii="Times New Roman" w:hAnsi="Times New Roman" w:cs="Times New Roman"/>
          <w:sz w:val="24"/>
          <w:szCs w:val="24"/>
        </w:rPr>
      </w:pPr>
      <w:r w:rsidRPr="00245451">
        <w:rPr>
          <w:rFonts w:ascii="Times New Roman" w:hAnsi="Times New Roman" w:cs="Times New Roman"/>
          <w:sz w:val="24"/>
          <w:szCs w:val="24"/>
        </w:rPr>
        <w:t xml:space="preserve">Se è questo lo spunto offerto a </w:t>
      </w:r>
      <w:proofErr w:type="spellStart"/>
      <w:r w:rsidRPr="00245451">
        <w:rPr>
          <w:rFonts w:ascii="Times New Roman" w:hAnsi="Times New Roman" w:cs="Times New Roman"/>
          <w:sz w:val="24"/>
          <w:szCs w:val="24"/>
        </w:rPr>
        <w:t>Gregersen</w:t>
      </w:r>
      <w:proofErr w:type="spellEnd"/>
      <w:r w:rsidRPr="00245451">
        <w:rPr>
          <w:rFonts w:ascii="Times New Roman" w:hAnsi="Times New Roman" w:cs="Times New Roman"/>
          <w:sz w:val="24"/>
          <w:szCs w:val="24"/>
        </w:rPr>
        <w:t xml:space="preserve"> dal confronto con la </w:t>
      </w:r>
      <w:proofErr w:type="spellStart"/>
      <w:r w:rsidRPr="00245451">
        <w:rPr>
          <w:rFonts w:ascii="Times New Roman" w:hAnsi="Times New Roman" w:cs="Times New Roman"/>
          <w:i/>
          <w:iCs/>
          <w:sz w:val="24"/>
          <w:szCs w:val="24"/>
        </w:rPr>
        <w:t>theologia</w:t>
      </w:r>
      <w:proofErr w:type="spellEnd"/>
      <w:r w:rsidRPr="00245451">
        <w:rPr>
          <w:rFonts w:ascii="Times New Roman" w:hAnsi="Times New Roman" w:cs="Times New Roman"/>
          <w:i/>
          <w:iCs/>
          <w:sz w:val="24"/>
          <w:szCs w:val="24"/>
        </w:rPr>
        <w:t xml:space="preserve"> crucis</w:t>
      </w:r>
      <w:r w:rsidRPr="00245451">
        <w:rPr>
          <w:rFonts w:ascii="Times New Roman" w:hAnsi="Times New Roman" w:cs="Times New Roman"/>
          <w:sz w:val="24"/>
          <w:szCs w:val="24"/>
        </w:rPr>
        <w:t xml:space="preserve"> di Lutero, l’effettivo svolgimento propositivo in direzione della </w:t>
      </w:r>
      <w:proofErr w:type="spellStart"/>
      <w:r w:rsidRPr="00245451">
        <w:rPr>
          <w:rFonts w:ascii="Times New Roman" w:hAnsi="Times New Roman" w:cs="Times New Roman"/>
          <w:i/>
          <w:iCs/>
          <w:sz w:val="24"/>
          <w:szCs w:val="24"/>
        </w:rPr>
        <w:t>deep</w:t>
      </w:r>
      <w:proofErr w:type="spellEnd"/>
      <w:r w:rsidRPr="00245451">
        <w:rPr>
          <w:rFonts w:ascii="Times New Roman" w:hAnsi="Times New Roman" w:cs="Times New Roman"/>
          <w:i/>
          <w:iCs/>
          <w:sz w:val="24"/>
          <w:szCs w:val="24"/>
        </w:rPr>
        <w:t xml:space="preserve"> </w:t>
      </w:r>
      <w:proofErr w:type="spellStart"/>
      <w:r w:rsidRPr="00245451">
        <w:rPr>
          <w:rFonts w:ascii="Times New Roman" w:hAnsi="Times New Roman" w:cs="Times New Roman"/>
          <w:i/>
          <w:iCs/>
          <w:sz w:val="24"/>
          <w:szCs w:val="24"/>
        </w:rPr>
        <w:t>incarnation</w:t>
      </w:r>
      <w:proofErr w:type="spellEnd"/>
      <w:r w:rsidRPr="00245451">
        <w:rPr>
          <w:rFonts w:ascii="Times New Roman" w:hAnsi="Times New Roman" w:cs="Times New Roman"/>
          <w:sz w:val="24"/>
          <w:szCs w:val="24"/>
        </w:rPr>
        <w:t xml:space="preserve"> consisterà precisamente nel </w:t>
      </w:r>
      <w:r w:rsidRPr="00192E1F">
        <w:rPr>
          <w:rFonts w:ascii="Times New Roman" w:hAnsi="Times New Roman" w:cs="Times New Roman"/>
          <w:i/>
          <w:sz w:val="24"/>
          <w:szCs w:val="24"/>
        </w:rPr>
        <w:t>rileggere la realtà cristologica, l’evento della croce, quale sofferenza patita e trasformata da Dio stesso in Gesù</w:t>
      </w:r>
      <w:r w:rsidRPr="00245451">
        <w:rPr>
          <w:rFonts w:ascii="Times New Roman" w:hAnsi="Times New Roman" w:cs="Times New Roman"/>
          <w:sz w:val="24"/>
          <w:szCs w:val="24"/>
        </w:rPr>
        <w:t>.</w:t>
      </w:r>
      <w:r>
        <w:rPr>
          <w:rFonts w:ascii="Times New Roman" w:hAnsi="Times New Roman" w:cs="Times New Roman"/>
          <w:sz w:val="24"/>
          <w:szCs w:val="24"/>
        </w:rPr>
        <w:t xml:space="preserve"> Si intuisce come l</w:t>
      </w:r>
      <w:r w:rsidRPr="00245451">
        <w:rPr>
          <w:rFonts w:ascii="Times New Roman" w:hAnsi="Times New Roman" w:cs="Times New Roman"/>
          <w:sz w:val="24"/>
          <w:szCs w:val="24"/>
        </w:rPr>
        <w:t xml:space="preserve">’intento del teologo danese sia quello di riprendere la </w:t>
      </w:r>
      <w:proofErr w:type="spellStart"/>
      <w:r w:rsidRPr="00245451">
        <w:rPr>
          <w:rFonts w:ascii="Times New Roman" w:hAnsi="Times New Roman" w:cs="Times New Roman"/>
          <w:i/>
          <w:iCs/>
          <w:sz w:val="24"/>
          <w:szCs w:val="24"/>
        </w:rPr>
        <w:t>theologia</w:t>
      </w:r>
      <w:proofErr w:type="spellEnd"/>
      <w:r w:rsidRPr="00245451">
        <w:rPr>
          <w:rFonts w:ascii="Times New Roman" w:hAnsi="Times New Roman" w:cs="Times New Roman"/>
          <w:i/>
          <w:iCs/>
          <w:sz w:val="24"/>
          <w:szCs w:val="24"/>
        </w:rPr>
        <w:t xml:space="preserve"> crucis</w:t>
      </w:r>
      <w:r w:rsidRPr="00245451">
        <w:rPr>
          <w:rFonts w:ascii="Times New Roman" w:hAnsi="Times New Roman" w:cs="Times New Roman"/>
          <w:sz w:val="24"/>
          <w:szCs w:val="24"/>
        </w:rPr>
        <w:t xml:space="preserve"> di Lutero nel suo aspetto propositivo, che riconosce la presenza di Cristo (per quanto passivamente infusa) nel credente e nel mondo, ma a partire da una concezione più ampia e profonda tanto dell’evento della croce quanto dell’effettiva condivisione e trasformazione della sofferenza da parte di Dio. Nel Gesù sofferente è Dio stesso che patisce, assume e insieme trasforma la sofferenza propria del mondo creato. </w:t>
      </w:r>
    </w:p>
    <w:p w:rsidR="00245451" w:rsidRDefault="00245451" w:rsidP="00245451">
      <w:pPr>
        <w:pStyle w:val="CitaxFena"/>
      </w:pPr>
    </w:p>
    <w:p w:rsidR="00245451" w:rsidRDefault="00245451" w:rsidP="00245451">
      <w:pPr>
        <w:pStyle w:val="CitaxFena"/>
      </w:pPr>
      <w:r w:rsidRPr="00245451">
        <w:t xml:space="preserve">In questa prospettiva, Dio ha assunto non solo il corpo di una persona umana particolare: Gesù di </w:t>
      </w:r>
      <w:proofErr w:type="spellStart"/>
      <w:r w:rsidRPr="00245451">
        <w:t>Nazaret</w:t>
      </w:r>
      <w:proofErr w:type="spellEnd"/>
      <w:r w:rsidRPr="00245451">
        <w:t>. Dio ha anche assunto un’umanità e un corpo vitale e fragile suscettibile di decadimento e di morte. […] Come la luce ha la natura di irradiare luce, così Dio non vuole e non può far altro che conferire vita, gioia e coraggio a chiunque sia unito a Cristo. La realtà di Dio è in questo senso contagiosa: essa rende «a immagine di Dio» preservando (e non annichilendo) le creature che sono assimilate nell’unità con Dio</w:t>
      </w:r>
      <w:r w:rsidRPr="00245451">
        <w:rPr>
          <w:rStyle w:val="Rimandonotaapidipagina"/>
        </w:rPr>
        <w:footnoteReference w:id="52"/>
      </w:r>
      <w:r w:rsidRPr="00245451">
        <w:t>.</w:t>
      </w:r>
    </w:p>
    <w:p w:rsidR="00245451" w:rsidRPr="00245451" w:rsidRDefault="00245451" w:rsidP="00245451">
      <w:pPr>
        <w:pStyle w:val="CitaxFena"/>
      </w:pPr>
    </w:p>
    <w:p w:rsidR="00F67C01" w:rsidRPr="00F67C01" w:rsidRDefault="00F67C01" w:rsidP="00F67C01">
      <w:pPr>
        <w:spacing w:after="0" w:line="240" w:lineRule="auto"/>
        <w:jc w:val="both"/>
        <w:rPr>
          <w:rFonts w:ascii="Times New Roman" w:hAnsi="Times New Roman" w:cs="Times New Roman"/>
          <w:sz w:val="24"/>
          <w:szCs w:val="24"/>
        </w:rPr>
      </w:pPr>
      <w:r w:rsidRPr="00F67C01">
        <w:rPr>
          <w:rFonts w:ascii="Times New Roman" w:hAnsi="Times New Roman" w:cs="Times New Roman"/>
          <w:sz w:val="24"/>
          <w:szCs w:val="24"/>
        </w:rPr>
        <w:t xml:space="preserve">Nel Crocifisso si rivela la vera natura di Dio come </w:t>
      </w:r>
      <w:proofErr w:type="spellStart"/>
      <w:r w:rsidRPr="00F67C01">
        <w:rPr>
          <w:rFonts w:ascii="Times New Roman" w:hAnsi="Times New Roman" w:cs="Times New Roman"/>
          <w:i/>
          <w:iCs/>
          <w:sz w:val="24"/>
          <w:szCs w:val="24"/>
        </w:rPr>
        <w:t>agápē</w:t>
      </w:r>
      <w:proofErr w:type="spellEnd"/>
      <w:r w:rsidRPr="00F67C01">
        <w:rPr>
          <w:rFonts w:ascii="Times New Roman" w:hAnsi="Times New Roman" w:cs="Times New Roman"/>
          <w:sz w:val="24"/>
          <w:szCs w:val="24"/>
        </w:rPr>
        <w:t xml:space="preserve">, come auto-donazione di sé. Solo se Dio è amore, possiamo comprendere come nella profondità di questa donazione, nella profondità dell’incarnazione quale dono di sé, sia incluso tutto il creato, proprio perché in questo definitivo evento </w:t>
      </w:r>
      <w:proofErr w:type="spellStart"/>
      <w:r w:rsidRPr="00F67C01">
        <w:rPr>
          <w:rFonts w:ascii="Times New Roman" w:hAnsi="Times New Roman" w:cs="Times New Roman"/>
          <w:sz w:val="24"/>
          <w:szCs w:val="24"/>
        </w:rPr>
        <w:t>kenotico</w:t>
      </w:r>
      <w:proofErr w:type="spellEnd"/>
      <w:r w:rsidRPr="00F67C01">
        <w:rPr>
          <w:rFonts w:ascii="Times New Roman" w:hAnsi="Times New Roman" w:cs="Times New Roman"/>
          <w:sz w:val="24"/>
          <w:szCs w:val="24"/>
        </w:rPr>
        <w:t xml:space="preserve"> trova compimento quel disegno d’amore e di salvezza che ha origine nello stesso atto creatore ed è orientato verso la nuova creazione dei tempi escatologici.</w:t>
      </w:r>
    </w:p>
    <w:p w:rsidR="00F67C01" w:rsidRPr="00F67C01" w:rsidRDefault="00F67C01" w:rsidP="00F67C01">
      <w:pPr>
        <w:spacing w:after="0" w:line="240" w:lineRule="auto"/>
        <w:jc w:val="both"/>
        <w:rPr>
          <w:rFonts w:ascii="Times New Roman" w:hAnsi="Times New Roman" w:cs="Times New Roman"/>
          <w:sz w:val="24"/>
          <w:szCs w:val="24"/>
        </w:rPr>
      </w:pPr>
      <w:r w:rsidRPr="00F67C01">
        <w:rPr>
          <w:rFonts w:ascii="Times New Roman" w:hAnsi="Times New Roman" w:cs="Times New Roman"/>
          <w:sz w:val="24"/>
          <w:szCs w:val="24"/>
        </w:rPr>
        <w:t xml:space="preserve">Una prospettiva, d’altro canto, che è allo stesso tempo </w:t>
      </w:r>
      <w:proofErr w:type="spellStart"/>
      <w:r w:rsidRPr="00F67C01">
        <w:rPr>
          <w:rFonts w:ascii="Times New Roman" w:hAnsi="Times New Roman" w:cs="Times New Roman"/>
          <w:i/>
          <w:iCs/>
          <w:sz w:val="24"/>
          <w:szCs w:val="24"/>
        </w:rPr>
        <w:t>panenteista</w:t>
      </w:r>
      <w:proofErr w:type="spellEnd"/>
      <w:r w:rsidRPr="00F67C01">
        <w:rPr>
          <w:rFonts w:ascii="Times New Roman" w:hAnsi="Times New Roman" w:cs="Times New Roman"/>
          <w:sz w:val="24"/>
          <w:szCs w:val="24"/>
        </w:rPr>
        <w:t>, in quanto ogni cosa (</w:t>
      </w:r>
      <w:r w:rsidRPr="00F67C01">
        <w:rPr>
          <w:rFonts w:ascii="Times New Roman" w:hAnsi="Times New Roman" w:cs="Times New Roman"/>
          <w:i/>
          <w:iCs/>
          <w:sz w:val="24"/>
          <w:szCs w:val="24"/>
        </w:rPr>
        <w:t>pan</w:t>
      </w:r>
      <w:r w:rsidRPr="00F67C01">
        <w:rPr>
          <w:rFonts w:ascii="Times New Roman" w:hAnsi="Times New Roman" w:cs="Times New Roman"/>
          <w:sz w:val="24"/>
          <w:szCs w:val="24"/>
        </w:rPr>
        <w:t>-) è in Dio (</w:t>
      </w:r>
      <w:r w:rsidRPr="00F67C01">
        <w:rPr>
          <w:rFonts w:ascii="Times New Roman" w:hAnsi="Times New Roman" w:cs="Times New Roman"/>
          <w:i/>
          <w:iCs/>
          <w:sz w:val="24"/>
          <w:szCs w:val="24"/>
        </w:rPr>
        <w:t>en-</w:t>
      </w:r>
      <w:proofErr w:type="spellStart"/>
      <w:r w:rsidRPr="00F67C01">
        <w:rPr>
          <w:rFonts w:ascii="Times New Roman" w:hAnsi="Times New Roman" w:cs="Times New Roman"/>
          <w:i/>
          <w:iCs/>
          <w:sz w:val="24"/>
          <w:szCs w:val="24"/>
        </w:rPr>
        <w:t>theos</w:t>
      </w:r>
      <w:proofErr w:type="spellEnd"/>
      <w:r w:rsidRPr="00F67C01">
        <w:rPr>
          <w:rFonts w:ascii="Times New Roman" w:hAnsi="Times New Roman" w:cs="Times New Roman"/>
          <w:sz w:val="24"/>
          <w:szCs w:val="24"/>
        </w:rPr>
        <w:t>), nel senso che da Dio riceve la propria esistenza (</w:t>
      </w:r>
      <w:proofErr w:type="spellStart"/>
      <w:r w:rsidRPr="00F67C01">
        <w:rPr>
          <w:rFonts w:ascii="Times New Roman" w:hAnsi="Times New Roman" w:cs="Times New Roman"/>
          <w:i/>
          <w:iCs/>
          <w:sz w:val="24"/>
          <w:szCs w:val="24"/>
        </w:rPr>
        <w:t>creatio</w:t>
      </w:r>
      <w:proofErr w:type="spellEnd"/>
      <w:r w:rsidRPr="00F67C01">
        <w:rPr>
          <w:rFonts w:ascii="Times New Roman" w:hAnsi="Times New Roman" w:cs="Times New Roman"/>
          <w:i/>
          <w:iCs/>
          <w:sz w:val="24"/>
          <w:szCs w:val="24"/>
        </w:rPr>
        <w:t xml:space="preserve"> ex amore Dei</w:t>
      </w:r>
      <w:r w:rsidRPr="00F67C01">
        <w:rPr>
          <w:rFonts w:ascii="Times New Roman" w:hAnsi="Times New Roman" w:cs="Times New Roman"/>
          <w:sz w:val="24"/>
          <w:szCs w:val="24"/>
        </w:rPr>
        <w:t xml:space="preserve">) ma è insieme distinta da Dio e così, in quanto </w:t>
      </w:r>
      <w:r w:rsidRPr="00F67C01">
        <w:rPr>
          <w:rFonts w:ascii="Times New Roman" w:hAnsi="Times New Roman" w:cs="Times New Roman"/>
          <w:i/>
          <w:iCs/>
          <w:sz w:val="24"/>
          <w:szCs w:val="24"/>
        </w:rPr>
        <w:t>altra</w:t>
      </w:r>
      <w:r w:rsidRPr="00F67C01">
        <w:rPr>
          <w:rFonts w:ascii="Times New Roman" w:hAnsi="Times New Roman" w:cs="Times New Roman"/>
          <w:sz w:val="24"/>
          <w:szCs w:val="24"/>
        </w:rPr>
        <w:t>, è in Dio assunta e accolta in Gesù risorto, per mezzo dello Spirito, come realtà amata. Questa prospettiva, dunque, non ricade nella visione di una generica divinità, un puro principio astratto che conferisce dinamicità al reale, una forza motrice di un processo evolutivo. Si tratta, piuttosto, di un Dio personale, che in Gesù si rivela come amore che si dona, che così unisce a sé tutto ciò che è stato creato e lo redime.</w:t>
      </w:r>
    </w:p>
    <w:p w:rsidR="00245451" w:rsidRDefault="00300C66" w:rsidP="00300C66">
      <w:pPr>
        <w:spacing w:after="0" w:line="240" w:lineRule="auto"/>
        <w:jc w:val="both"/>
        <w:rPr>
          <w:rFonts w:ascii="Times New Roman" w:hAnsi="Times New Roman" w:cs="Times New Roman"/>
          <w:sz w:val="24"/>
          <w:szCs w:val="24"/>
        </w:rPr>
      </w:pPr>
      <w:r w:rsidRPr="00300C66">
        <w:rPr>
          <w:rFonts w:ascii="Times New Roman" w:hAnsi="Times New Roman" w:cs="Times New Roman"/>
          <w:sz w:val="24"/>
          <w:szCs w:val="24"/>
        </w:rPr>
        <w:t xml:space="preserve">L’ultimo momento di questa vicenda, tuttavia, è il riconoscimento del Cristo crocifisso risorto. Per quanto non sia facile, e forse neanche possibile, comprendere o descrivere ciò che voglia dire la risurrezione, i racconti evangelici ci comunicano come la morte non sia l’ultima parola; il potere creativo divino vince sul potere distruttivo della morte: «Gesù non è morto nel nulla, ma nell’abbraccio del Dio ineffabile che dona la vita». Dio, che in Gesù condivide totalmente la natura creaturale in un essere umano, non lascia cadere nel nulla la materia che lui stesso ha creato, ma la porta a compimento, facendo risorgere la totalità della persona umana, in anima e corpo. E ciò non vale solo per la compagine umana ma, ancora una volta, per ogni creatura. In questo senso </w:t>
      </w:r>
      <w:r>
        <w:rPr>
          <w:rFonts w:ascii="Times New Roman" w:hAnsi="Times New Roman" w:cs="Times New Roman"/>
          <w:sz w:val="24"/>
          <w:szCs w:val="24"/>
        </w:rPr>
        <w:t xml:space="preserve">altri </w:t>
      </w:r>
      <w:r>
        <w:rPr>
          <w:rFonts w:ascii="Times New Roman" w:hAnsi="Times New Roman" w:cs="Times New Roman"/>
          <w:sz w:val="24"/>
          <w:szCs w:val="24"/>
        </w:rPr>
        <w:lastRenderedPageBreak/>
        <w:t>teologi suggeriscono</w:t>
      </w:r>
      <w:r w:rsidRPr="00300C66">
        <w:rPr>
          <w:rFonts w:ascii="Times New Roman" w:hAnsi="Times New Roman" w:cs="Times New Roman"/>
          <w:sz w:val="24"/>
          <w:szCs w:val="24"/>
        </w:rPr>
        <w:t xml:space="preserve"> di parlare di una </w:t>
      </w:r>
      <w:proofErr w:type="spellStart"/>
      <w:r w:rsidRPr="00300C66">
        <w:rPr>
          <w:rFonts w:ascii="Times New Roman" w:hAnsi="Times New Roman" w:cs="Times New Roman"/>
          <w:i/>
          <w:sz w:val="24"/>
          <w:szCs w:val="24"/>
        </w:rPr>
        <w:t>deep</w:t>
      </w:r>
      <w:proofErr w:type="spellEnd"/>
      <w:r w:rsidRPr="00300C66">
        <w:rPr>
          <w:rFonts w:ascii="Times New Roman" w:hAnsi="Times New Roman" w:cs="Times New Roman"/>
          <w:i/>
          <w:sz w:val="24"/>
          <w:szCs w:val="24"/>
        </w:rPr>
        <w:t xml:space="preserve"> </w:t>
      </w:r>
      <w:proofErr w:type="spellStart"/>
      <w:r w:rsidRPr="00300C66">
        <w:rPr>
          <w:rFonts w:ascii="Times New Roman" w:hAnsi="Times New Roman" w:cs="Times New Roman"/>
          <w:i/>
          <w:sz w:val="24"/>
          <w:szCs w:val="24"/>
        </w:rPr>
        <w:t>resurrection</w:t>
      </w:r>
      <w:proofErr w:type="spellEnd"/>
      <w:r w:rsidRPr="00300C66">
        <w:rPr>
          <w:rFonts w:ascii="Times New Roman" w:hAnsi="Times New Roman" w:cs="Times New Roman"/>
          <w:sz w:val="24"/>
          <w:szCs w:val="24"/>
        </w:rPr>
        <w:t xml:space="preserve">. Come nella morte di Gesù il suo corpo, la sua materia, la sua </w:t>
      </w:r>
      <w:proofErr w:type="spellStart"/>
      <w:r w:rsidRPr="00300C66">
        <w:rPr>
          <w:rFonts w:ascii="Times New Roman" w:hAnsi="Times New Roman" w:cs="Times New Roman"/>
          <w:sz w:val="24"/>
          <w:szCs w:val="24"/>
        </w:rPr>
        <w:t>creaturalità</w:t>
      </w:r>
      <w:proofErr w:type="spellEnd"/>
      <w:r w:rsidRPr="00300C66">
        <w:rPr>
          <w:rFonts w:ascii="Times New Roman" w:hAnsi="Times New Roman" w:cs="Times New Roman"/>
          <w:sz w:val="24"/>
          <w:szCs w:val="24"/>
        </w:rPr>
        <w:t xml:space="preserve"> sono accolti da Dio per sempre ne</w:t>
      </w:r>
      <w:r>
        <w:rPr>
          <w:rFonts w:ascii="Times New Roman" w:hAnsi="Times New Roman" w:cs="Times New Roman"/>
          <w:sz w:val="24"/>
          <w:szCs w:val="24"/>
        </w:rPr>
        <w:t>lla gloria, allo stesso modo: i</w:t>
      </w:r>
      <w:r w:rsidRPr="00300C66">
        <w:rPr>
          <w:rFonts w:ascii="Times New Roman" w:hAnsi="Times New Roman" w:cs="Times New Roman"/>
          <w:sz w:val="24"/>
          <w:szCs w:val="24"/>
        </w:rPr>
        <w:t>l mondo della vita in evoluzione, tutta la materia nelle sue innumerevoli mutazioni, non sarà lasciata indietro ma sarà similmente trasfigurata dall’opera di risurr</w:t>
      </w:r>
      <w:r>
        <w:rPr>
          <w:rFonts w:ascii="Times New Roman" w:hAnsi="Times New Roman" w:cs="Times New Roman"/>
          <w:sz w:val="24"/>
          <w:szCs w:val="24"/>
        </w:rPr>
        <w:t>ezione dello Spirito creatore</w:t>
      </w:r>
      <w:r w:rsidRPr="00300C66">
        <w:rPr>
          <w:rFonts w:ascii="Times New Roman" w:hAnsi="Times New Roman" w:cs="Times New Roman"/>
          <w:sz w:val="24"/>
          <w:szCs w:val="24"/>
        </w:rPr>
        <w:t>.</w:t>
      </w:r>
    </w:p>
    <w:p w:rsidR="00300C66" w:rsidRPr="00300C66" w:rsidRDefault="00300C66" w:rsidP="00300C66">
      <w:pPr>
        <w:spacing w:after="0" w:line="240" w:lineRule="auto"/>
        <w:jc w:val="both"/>
        <w:rPr>
          <w:rFonts w:ascii="Times New Roman" w:hAnsi="Times New Roman" w:cs="Times New Roman"/>
          <w:sz w:val="24"/>
          <w:szCs w:val="24"/>
        </w:rPr>
      </w:pPr>
      <w:r w:rsidRPr="00300C66">
        <w:rPr>
          <w:rFonts w:ascii="Times New Roman" w:hAnsi="Times New Roman" w:cs="Times New Roman"/>
          <w:sz w:val="24"/>
          <w:szCs w:val="24"/>
        </w:rPr>
        <w:t xml:space="preserve">La gioia della Pasqua nasce dal fatto che il destino che si è compiuto per Cristo è aperto per tutta la creazione. Gesù è il primogenito dai morti (Col 1,18), colui che apre la speranza di un futuro eterno a ogni essere umano. Parlare di </w:t>
      </w:r>
      <w:proofErr w:type="spellStart"/>
      <w:r w:rsidRPr="00300C66">
        <w:rPr>
          <w:rFonts w:ascii="Times New Roman" w:hAnsi="Times New Roman" w:cs="Times New Roman"/>
          <w:i/>
          <w:sz w:val="24"/>
          <w:szCs w:val="24"/>
        </w:rPr>
        <w:t>deep</w:t>
      </w:r>
      <w:proofErr w:type="spellEnd"/>
      <w:r w:rsidRPr="00300C66">
        <w:rPr>
          <w:rFonts w:ascii="Times New Roman" w:hAnsi="Times New Roman" w:cs="Times New Roman"/>
          <w:i/>
          <w:sz w:val="24"/>
          <w:szCs w:val="24"/>
        </w:rPr>
        <w:t xml:space="preserve"> </w:t>
      </w:r>
      <w:proofErr w:type="spellStart"/>
      <w:r w:rsidRPr="00300C66">
        <w:rPr>
          <w:rFonts w:ascii="Times New Roman" w:hAnsi="Times New Roman" w:cs="Times New Roman"/>
          <w:i/>
          <w:sz w:val="24"/>
          <w:szCs w:val="24"/>
        </w:rPr>
        <w:t>resurrection</w:t>
      </w:r>
      <w:proofErr w:type="spellEnd"/>
      <w:r w:rsidRPr="00300C66">
        <w:rPr>
          <w:rFonts w:ascii="Times New Roman" w:hAnsi="Times New Roman" w:cs="Times New Roman"/>
          <w:sz w:val="24"/>
          <w:szCs w:val="24"/>
        </w:rPr>
        <w:t xml:space="preserve"> significa ampliare questo d</w:t>
      </w:r>
      <w:r>
        <w:rPr>
          <w:rFonts w:ascii="Times New Roman" w:hAnsi="Times New Roman" w:cs="Times New Roman"/>
          <w:sz w:val="24"/>
          <w:szCs w:val="24"/>
        </w:rPr>
        <w:t xml:space="preserve">iscorso a ogni essere vivente. </w:t>
      </w:r>
      <w:r w:rsidRPr="00300C66">
        <w:rPr>
          <w:rFonts w:ascii="Times New Roman" w:hAnsi="Times New Roman" w:cs="Times New Roman"/>
          <w:sz w:val="24"/>
          <w:szCs w:val="24"/>
        </w:rPr>
        <w:t>Portare la profondità dell’incarnazione in una lettura “profonda” della risurrezione di Gesù Cristo, quindi, chiarifica l’antica verità per cui il cosmo inte</w:t>
      </w:r>
      <w:r>
        <w:rPr>
          <w:rFonts w:ascii="Times New Roman" w:hAnsi="Times New Roman" w:cs="Times New Roman"/>
          <w:sz w:val="24"/>
          <w:szCs w:val="24"/>
        </w:rPr>
        <w:t>ro è destinato alla redenzione</w:t>
      </w:r>
      <w:r>
        <w:t>.</w:t>
      </w:r>
    </w:p>
    <w:p w:rsidR="002D114C" w:rsidRPr="00300C66" w:rsidRDefault="00300C66" w:rsidP="00F67C01">
      <w:pPr>
        <w:spacing w:after="0" w:line="240" w:lineRule="auto"/>
        <w:jc w:val="both"/>
        <w:rPr>
          <w:rFonts w:ascii="Times New Roman" w:hAnsi="Times New Roman" w:cs="Times New Roman"/>
          <w:sz w:val="24"/>
          <w:szCs w:val="24"/>
        </w:rPr>
      </w:pPr>
      <w:r w:rsidRPr="00300C66">
        <w:rPr>
          <w:rFonts w:ascii="Times New Roman" w:hAnsi="Times New Roman" w:cs="Times New Roman"/>
          <w:sz w:val="24"/>
          <w:szCs w:val="24"/>
        </w:rPr>
        <w:t>La morte e risurrezione di Gesù sono seme di speranza per la risurrezione di ogni creatura, una promessa con valore universale: per gli esseri umani così come per gli altri organismi viventi, la promessa della redenzione finale in senso generale e particolare sembra ben adattarsi alla visione della bontà di Dio</w:t>
      </w:r>
      <w:r w:rsidR="00B7060A">
        <w:rPr>
          <w:rFonts w:ascii="Times New Roman" w:hAnsi="Times New Roman" w:cs="Times New Roman"/>
          <w:sz w:val="24"/>
          <w:szCs w:val="24"/>
        </w:rPr>
        <w:t>,</w:t>
      </w:r>
      <w:r w:rsidRPr="00300C66">
        <w:rPr>
          <w:rFonts w:ascii="Times New Roman" w:hAnsi="Times New Roman" w:cs="Times New Roman"/>
          <w:sz w:val="24"/>
          <w:szCs w:val="24"/>
        </w:rPr>
        <w:t xml:space="preserve"> il cui amore custodisce ogni creatura.</w:t>
      </w:r>
    </w:p>
    <w:p w:rsidR="00300C66" w:rsidRPr="00F67C01" w:rsidRDefault="00300C66" w:rsidP="00F67C01">
      <w:pPr>
        <w:spacing w:after="0" w:line="240" w:lineRule="auto"/>
        <w:jc w:val="both"/>
        <w:rPr>
          <w:rFonts w:ascii="Times New Roman" w:hAnsi="Times New Roman" w:cs="Times New Roman"/>
          <w:sz w:val="24"/>
          <w:szCs w:val="24"/>
        </w:rPr>
      </w:pPr>
    </w:p>
    <w:p w:rsidR="00D561C2" w:rsidRPr="00516ACD" w:rsidRDefault="00300C66" w:rsidP="00D56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Pr="00300C66">
        <w:rPr>
          <w:rFonts w:ascii="Times New Roman" w:hAnsi="Times New Roman" w:cs="Times New Roman"/>
          <w:i/>
          <w:sz w:val="24"/>
          <w:szCs w:val="24"/>
        </w:rPr>
        <w:t>Spunti di confronto con Gamberini</w:t>
      </w:r>
      <w:r>
        <w:rPr>
          <w:rFonts w:ascii="Times New Roman" w:hAnsi="Times New Roman" w:cs="Times New Roman"/>
          <w:sz w:val="24"/>
          <w:szCs w:val="24"/>
        </w:rPr>
        <w:t xml:space="preserve">. </w:t>
      </w:r>
      <w:r w:rsidR="00206B88">
        <w:rPr>
          <w:rFonts w:ascii="Times New Roman" w:hAnsi="Times New Roman" w:cs="Times New Roman"/>
          <w:sz w:val="24"/>
          <w:szCs w:val="24"/>
        </w:rPr>
        <w:t xml:space="preserve">Un </w:t>
      </w:r>
      <w:r w:rsidR="00D561C2" w:rsidRPr="00516ACD">
        <w:rPr>
          <w:rFonts w:ascii="Times New Roman" w:hAnsi="Times New Roman" w:cs="Times New Roman"/>
          <w:sz w:val="24"/>
          <w:szCs w:val="24"/>
        </w:rPr>
        <w:t xml:space="preserve">primo punto di confronto tra l’incarnazione profonda e la teologia di Gamberini è la rispettiva comprensione della visione </w:t>
      </w:r>
      <w:proofErr w:type="spellStart"/>
      <w:r w:rsidR="00D561C2" w:rsidRPr="00516ACD">
        <w:rPr>
          <w:rFonts w:ascii="Times New Roman" w:hAnsi="Times New Roman" w:cs="Times New Roman"/>
          <w:sz w:val="24"/>
          <w:szCs w:val="24"/>
        </w:rPr>
        <w:t>panenteista</w:t>
      </w:r>
      <w:proofErr w:type="spellEnd"/>
      <w:r w:rsidR="00D561C2" w:rsidRPr="00516ACD">
        <w:rPr>
          <w:rFonts w:ascii="Times New Roman" w:hAnsi="Times New Roman" w:cs="Times New Roman"/>
          <w:sz w:val="24"/>
          <w:szCs w:val="24"/>
        </w:rPr>
        <w:t xml:space="preserve">. In questo caso, è lo stesso gesuita a riconoscere la diversa posizione tra quello che definisce «teismo relazionale e aperto» di </w:t>
      </w:r>
      <w:proofErr w:type="spellStart"/>
      <w:r w:rsidR="00D561C2" w:rsidRPr="00516ACD">
        <w:rPr>
          <w:rFonts w:ascii="Times New Roman" w:hAnsi="Times New Roman" w:cs="Times New Roman"/>
          <w:sz w:val="24"/>
          <w:szCs w:val="24"/>
        </w:rPr>
        <w:t>Gregersen</w:t>
      </w:r>
      <w:proofErr w:type="spellEnd"/>
      <w:r w:rsidR="00D561C2" w:rsidRPr="00516ACD">
        <w:rPr>
          <w:rFonts w:ascii="Times New Roman" w:hAnsi="Times New Roman" w:cs="Times New Roman"/>
          <w:sz w:val="24"/>
          <w:szCs w:val="24"/>
        </w:rPr>
        <w:t xml:space="preserve"> e il proprio «monismo relativo». In effetti</w:t>
      </w:r>
      <w:r w:rsidR="00206B88">
        <w:rPr>
          <w:rFonts w:ascii="Times New Roman" w:hAnsi="Times New Roman" w:cs="Times New Roman"/>
          <w:sz w:val="24"/>
          <w:szCs w:val="24"/>
        </w:rPr>
        <w:t xml:space="preserve"> </w:t>
      </w:r>
      <w:proofErr w:type="spellStart"/>
      <w:r w:rsidR="00206B88">
        <w:rPr>
          <w:rFonts w:ascii="Times New Roman" w:hAnsi="Times New Roman" w:cs="Times New Roman"/>
          <w:sz w:val="24"/>
          <w:szCs w:val="24"/>
        </w:rPr>
        <w:t>Gregersen</w:t>
      </w:r>
      <w:proofErr w:type="spellEnd"/>
      <w:r w:rsidR="00206B88">
        <w:rPr>
          <w:rFonts w:ascii="Times New Roman" w:hAnsi="Times New Roman" w:cs="Times New Roman"/>
          <w:sz w:val="24"/>
          <w:szCs w:val="24"/>
        </w:rPr>
        <w:t xml:space="preserve"> riconosce</w:t>
      </w:r>
      <w:r w:rsidR="00D561C2" w:rsidRPr="00516ACD">
        <w:rPr>
          <w:rFonts w:ascii="Times New Roman" w:hAnsi="Times New Roman" w:cs="Times New Roman"/>
          <w:sz w:val="24"/>
          <w:szCs w:val="24"/>
        </w:rPr>
        <w:t xml:space="preserve"> una molteplicità di panenteismi, prediligendo per parte sua un panenteismo soteriologico, che riconosce tanto la presenza del mondo in Dio quanto la reazione in Dio del mondo. Ciò comporta una specifica comprensione dell’essere di Dio in chiave </w:t>
      </w:r>
      <w:proofErr w:type="spellStart"/>
      <w:r w:rsidR="00D561C2" w:rsidRPr="00516ACD">
        <w:rPr>
          <w:rFonts w:ascii="Times New Roman" w:hAnsi="Times New Roman" w:cs="Times New Roman"/>
          <w:sz w:val="24"/>
          <w:szCs w:val="24"/>
        </w:rPr>
        <w:t>kenotica</w:t>
      </w:r>
      <w:proofErr w:type="spellEnd"/>
      <w:r w:rsidR="00D561C2" w:rsidRPr="00516ACD">
        <w:rPr>
          <w:rFonts w:ascii="Times New Roman" w:hAnsi="Times New Roman" w:cs="Times New Roman"/>
          <w:sz w:val="24"/>
          <w:szCs w:val="24"/>
        </w:rPr>
        <w:t xml:space="preserve">, ovvero la possibilità che Dio si lasci dire dal mondo creato. È qui che si riscontra il rilievo effettivo della storia di Gesù e, in particolare, della croce. </w:t>
      </w: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Il panenteismo di Gamberini, invece, si declina secondo una concezione monista e relativa. In altri termini, la divinità può essere considerata secondo due aspetti: l’uguaglianza con se stessa e la relazione col mondo: «La relazione di Dio con il creato (</w:t>
      </w:r>
      <w:proofErr w:type="spellStart"/>
      <w:r w:rsidRPr="00516ACD">
        <w:rPr>
          <w:rFonts w:ascii="Times New Roman" w:hAnsi="Times New Roman" w:cs="Times New Roman"/>
          <w:sz w:val="24"/>
          <w:szCs w:val="24"/>
        </w:rPr>
        <w:t>x+y</w:t>
      </w:r>
      <w:proofErr w:type="spellEnd"/>
      <w:r w:rsidRPr="00516ACD">
        <w:rPr>
          <w:rFonts w:ascii="Times New Roman" w:hAnsi="Times New Roman" w:cs="Times New Roman"/>
          <w:sz w:val="24"/>
          <w:szCs w:val="24"/>
        </w:rPr>
        <w:t xml:space="preserve">) e la relazione di Dio con la deità (x = x) sono due aspetti della stessa identità divina come </w:t>
      </w:r>
      <w:r w:rsidRPr="00516ACD">
        <w:rPr>
          <w:rFonts w:ascii="Times New Roman" w:hAnsi="Times New Roman" w:cs="Times New Roman"/>
          <w:i/>
          <w:iCs/>
          <w:sz w:val="24"/>
          <w:szCs w:val="24"/>
        </w:rPr>
        <w:t>spirito</w:t>
      </w:r>
      <w:r w:rsidRPr="00516ACD">
        <w:rPr>
          <w:rFonts w:ascii="Times New Roman" w:hAnsi="Times New Roman" w:cs="Times New Roman"/>
          <w:sz w:val="24"/>
          <w:szCs w:val="24"/>
        </w:rPr>
        <w:t>»</w:t>
      </w:r>
      <w:r w:rsidRPr="00516ACD">
        <w:rPr>
          <w:rStyle w:val="Rimandonotaapidipagina"/>
          <w:rFonts w:ascii="Times New Roman" w:hAnsi="Times New Roman" w:cs="Times New Roman"/>
          <w:sz w:val="24"/>
          <w:szCs w:val="24"/>
        </w:rPr>
        <w:footnoteReference w:id="53"/>
      </w:r>
      <w:r w:rsidRPr="00516ACD">
        <w:rPr>
          <w:rFonts w:ascii="Times New Roman" w:hAnsi="Times New Roman" w:cs="Times New Roman"/>
          <w:sz w:val="24"/>
          <w:szCs w:val="24"/>
        </w:rPr>
        <w:t>. Dio quindi è spirito e in quanto Spirito è creatore</w:t>
      </w:r>
      <w:r w:rsidR="00911E49">
        <w:rPr>
          <w:rFonts w:ascii="Times New Roman" w:hAnsi="Times New Roman" w:cs="Times New Roman"/>
          <w:sz w:val="24"/>
          <w:szCs w:val="24"/>
        </w:rPr>
        <w:t>, dal momento che l</w:t>
      </w:r>
      <w:r w:rsidRPr="00516ACD">
        <w:rPr>
          <w:rFonts w:ascii="Times New Roman" w:hAnsi="Times New Roman" w:cs="Times New Roman"/>
          <w:sz w:val="24"/>
          <w:szCs w:val="24"/>
        </w:rPr>
        <w:t>o spirito di Dio abbraccia e permea il mondo secolare dal principio con la</w:t>
      </w:r>
      <w:r w:rsidR="00911E49">
        <w:rPr>
          <w:rFonts w:ascii="Times New Roman" w:hAnsi="Times New Roman" w:cs="Times New Roman"/>
          <w:sz w:val="24"/>
          <w:szCs w:val="24"/>
        </w:rPr>
        <w:t xml:space="preserve"> Potenza dell’auto-trascendenza</w:t>
      </w:r>
      <w:r w:rsidRPr="00516ACD">
        <w:rPr>
          <w:rFonts w:ascii="Times New Roman" w:hAnsi="Times New Roman" w:cs="Times New Roman"/>
          <w:sz w:val="24"/>
          <w:szCs w:val="24"/>
        </w:rPr>
        <w:t xml:space="preserve">. In questo senso, Gamberini utilizza l’immagine del prisma (la creazione) che riflette l’unica luce divina </w:t>
      </w:r>
      <w:r w:rsidR="00911E49">
        <w:rPr>
          <w:rFonts w:ascii="Times New Roman" w:hAnsi="Times New Roman" w:cs="Times New Roman"/>
          <w:sz w:val="24"/>
          <w:szCs w:val="24"/>
        </w:rPr>
        <w:t xml:space="preserve">in una molteplicità di colori. </w:t>
      </w:r>
      <w:r w:rsidRPr="00516ACD">
        <w:rPr>
          <w:rFonts w:ascii="Times New Roman" w:hAnsi="Times New Roman" w:cs="Times New Roman"/>
          <w:sz w:val="24"/>
          <w:szCs w:val="24"/>
        </w:rPr>
        <w:t>Quando l’auto-coscienza di Dio (</w:t>
      </w:r>
      <w:r w:rsidRPr="00516ACD">
        <w:rPr>
          <w:rFonts w:ascii="Times New Roman" w:hAnsi="Times New Roman" w:cs="Times New Roman"/>
          <w:i/>
          <w:iCs/>
          <w:sz w:val="24"/>
          <w:szCs w:val="24"/>
        </w:rPr>
        <w:t>logos</w:t>
      </w:r>
      <w:r w:rsidRPr="00516ACD">
        <w:rPr>
          <w:rFonts w:ascii="Times New Roman" w:hAnsi="Times New Roman" w:cs="Times New Roman"/>
          <w:sz w:val="24"/>
          <w:szCs w:val="24"/>
        </w:rPr>
        <w:t>/</w:t>
      </w:r>
      <w:r w:rsidRPr="00516ACD">
        <w:rPr>
          <w:rFonts w:ascii="Times New Roman" w:hAnsi="Times New Roman" w:cs="Times New Roman"/>
          <w:i/>
          <w:sz w:val="24"/>
          <w:szCs w:val="24"/>
        </w:rPr>
        <w:t>spirito</w:t>
      </w:r>
      <w:r w:rsidRPr="00516ACD">
        <w:rPr>
          <w:rFonts w:ascii="Times New Roman" w:hAnsi="Times New Roman" w:cs="Times New Roman"/>
          <w:iCs/>
          <w:sz w:val="24"/>
          <w:szCs w:val="24"/>
        </w:rPr>
        <w:t>) è accolta, avviene l’</w:t>
      </w:r>
      <w:r w:rsidRPr="00516ACD">
        <w:rPr>
          <w:rFonts w:ascii="Times New Roman" w:hAnsi="Times New Roman" w:cs="Times New Roman"/>
          <w:i/>
          <w:sz w:val="24"/>
          <w:szCs w:val="24"/>
        </w:rPr>
        <w:t>incarnazione</w:t>
      </w:r>
      <w:r w:rsidRPr="00516ACD">
        <w:rPr>
          <w:rFonts w:ascii="Times New Roman" w:hAnsi="Times New Roman" w:cs="Times New Roman"/>
          <w:iCs/>
          <w:sz w:val="24"/>
          <w:szCs w:val="24"/>
        </w:rPr>
        <w:t>, e Dio è reso visibile</w:t>
      </w:r>
      <w:r w:rsidRPr="00516ACD">
        <w:rPr>
          <w:rFonts w:ascii="Times New Roman" w:hAnsi="Times New Roman" w:cs="Times New Roman"/>
          <w:i/>
          <w:sz w:val="24"/>
          <w:szCs w:val="24"/>
        </w:rPr>
        <w:t xml:space="preserve">. </w:t>
      </w:r>
      <w:r w:rsidRPr="00516ACD">
        <w:rPr>
          <w:rFonts w:ascii="Times New Roman" w:hAnsi="Times New Roman" w:cs="Times New Roman"/>
          <w:iCs/>
          <w:sz w:val="24"/>
          <w:szCs w:val="24"/>
        </w:rPr>
        <w:t xml:space="preserve">[…] Lo Spirito creatore di Dio </w:t>
      </w:r>
      <w:proofErr w:type="spellStart"/>
      <w:r w:rsidRPr="00516ACD">
        <w:rPr>
          <w:rFonts w:ascii="Times New Roman" w:hAnsi="Times New Roman" w:cs="Times New Roman"/>
          <w:iCs/>
          <w:sz w:val="24"/>
          <w:szCs w:val="24"/>
        </w:rPr>
        <w:t>finitizza</w:t>
      </w:r>
      <w:proofErr w:type="spellEnd"/>
      <w:r w:rsidRPr="00516ACD">
        <w:rPr>
          <w:rFonts w:ascii="Times New Roman" w:hAnsi="Times New Roman" w:cs="Times New Roman"/>
          <w:iCs/>
          <w:sz w:val="24"/>
          <w:szCs w:val="24"/>
        </w:rPr>
        <w:t xml:space="preserve"> se stesso nella creazione come creatività, saturando</w:t>
      </w:r>
      <w:r w:rsidR="00911E49">
        <w:rPr>
          <w:rFonts w:ascii="Times New Roman" w:hAnsi="Times New Roman" w:cs="Times New Roman"/>
          <w:iCs/>
          <w:sz w:val="24"/>
          <w:szCs w:val="24"/>
        </w:rPr>
        <w:t xml:space="preserve"> ogni cosa con le sue dinamiche</w:t>
      </w:r>
      <w:r w:rsidRPr="00516ACD">
        <w:rPr>
          <w:rStyle w:val="Rimandonotaapidipagina"/>
          <w:rFonts w:ascii="Times New Roman" w:hAnsi="Times New Roman" w:cs="Times New Roman"/>
          <w:iCs/>
          <w:sz w:val="24"/>
          <w:szCs w:val="24"/>
        </w:rPr>
        <w:footnoteReference w:id="54"/>
      </w:r>
      <w:r w:rsidR="00206B88">
        <w:rPr>
          <w:rFonts w:ascii="Times New Roman" w:hAnsi="Times New Roman" w:cs="Times New Roman"/>
          <w:iCs/>
          <w:sz w:val="24"/>
          <w:szCs w:val="24"/>
        </w:rPr>
        <w:t>:</w:t>
      </w:r>
      <w:r w:rsidRPr="00516ACD">
        <w:rPr>
          <w:rFonts w:ascii="Times New Roman" w:hAnsi="Times New Roman" w:cs="Times New Roman"/>
          <w:sz w:val="24"/>
          <w:szCs w:val="24"/>
        </w:rPr>
        <w:t xml:space="preserve"> </w:t>
      </w:r>
    </w:p>
    <w:p w:rsidR="00516ACD" w:rsidRDefault="00516ACD" w:rsidP="00245451">
      <w:pPr>
        <w:pStyle w:val="CitaxFena"/>
      </w:pPr>
    </w:p>
    <w:p w:rsidR="00516ACD" w:rsidRDefault="00D561C2" w:rsidP="00245451">
      <w:pPr>
        <w:pStyle w:val="CitaxFena"/>
      </w:pPr>
      <w:r w:rsidRPr="00D561C2">
        <w:t xml:space="preserve">Dio comunica </w:t>
      </w:r>
      <w:r w:rsidRPr="00D561C2">
        <w:rPr>
          <w:i/>
        </w:rPr>
        <w:t xml:space="preserve">totalmente </w:t>
      </w:r>
      <w:r w:rsidRPr="00D561C2">
        <w:t>(</w:t>
      </w:r>
      <w:proofErr w:type="spellStart"/>
      <w:r w:rsidRPr="00D561C2">
        <w:rPr>
          <w:i/>
        </w:rPr>
        <w:t>totum</w:t>
      </w:r>
      <w:proofErr w:type="spellEnd"/>
      <w:r w:rsidRPr="00D561C2">
        <w:t>) la deità (</w:t>
      </w:r>
      <w:r w:rsidRPr="00D561C2">
        <w:rPr>
          <w:i/>
        </w:rPr>
        <w:t>esse</w:t>
      </w:r>
      <w:r w:rsidRPr="00D561C2">
        <w:t xml:space="preserve">) sempre, dappertutto e in ogni essere creato. […] sebbene la deità non sia sempre, dappertutto e in ogni creatura accolta </w:t>
      </w:r>
      <w:proofErr w:type="spellStart"/>
      <w:r w:rsidRPr="00D561C2">
        <w:rPr>
          <w:i/>
        </w:rPr>
        <w:t>totaliter</w:t>
      </w:r>
      <w:proofErr w:type="spellEnd"/>
      <w:r w:rsidRPr="00D561C2">
        <w:t xml:space="preserve">. In Gesù </w:t>
      </w:r>
      <w:r w:rsidRPr="00D561C2">
        <w:rPr>
          <w:i/>
        </w:rPr>
        <w:t xml:space="preserve">avvenne </w:t>
      </w:r>
      <w:r w:rsidRPr="00D561C2">
        <w:t xml:space="preserve">un simile accoglimento totale e i cristiani confessano che </w:t>
      </w:r>
      <w:r w:rsidRPr="00D561C2">
        <w:rPr>
          <w:i/>
        </w:rPr>
        <w:t xml:space="preserve">in lui </w:t>
      </w:r>
      <w:r w:rsidRPr="00D561C2">
        <w:t>Dio è diventato carne</w:t>
      </w:r>
      <w:r w:rsidRPr="00D561C2">
        <w:rPr>
          <w:rStyle w:val="Rimandonotaapidipagina"/>
        </w:rPr>
        <w:footnoteReference w:id="55"/>
      </w:r>
      <w:r w:rsidRPr="00D561C2">
        <w:t>.</w:t>
      </w:r>
    </w:p>
    <w:p w:rsidR="00D561C2" w:rsidRPr="00D561C2" w:rsidRDefault="00D561C2" w:rsidP="00245451">
      <w:pPr>
        <w:pStyle w:val="CitaxFena"/>
      </w:pPr>
      <w:r w:rsidRPr="00D561C2">
        <w:t xml:space="preserve"> </w:t>
      </w:r>
    </w:p>
    <w:p w:rsidR="00D561C2" w:rsidRPr="00206B88" w:rsidRDefault="00D561C2" w:rsidP="00D561C2">
      <w:pPr>
        <w:spacing w:after="0" w:line="240" w:lineRule="auto"/>
        <w:jc w:val="both"/>
        <w:rPr>
          <w:rFonts w:ascii="Times New Roman" w:hAnsi="Times New Roman" w:cs="Times New Roman"/>
          <w:sz w:val="24"/>
          <w:szCs w:val="24"/>
        </w:rPr>
      </w:pPr>
      <w:r w:rsidRPr="00206B88">
        <w:rPr>
          <w:rFonts w:ascii="Times New Roman" w:hAnsi="Times New Roman" w:cs="Times New Roman"/>
          <w:sz w:val="24"/>
          <w:szCs w:val="24"/>
        </w:rPr>
        <w:t xml:space="preserve">Per certi versi, Gamberini afferma come l’umanità di Gesù sia un valido accesso alla comprensione della divinità. D’altro canto, questo riconoscimento non induce solo a una qualche preferenza per una cosiddetta “cristologia dal basso” in direzione ascendente, bensì porta a includere nell’umanità di Gesù la nostra stessa identità. Anzi, possiamo dire: «L’identità di Gesù di Nazareth e la </w:t>
      </w:r>
      <w:r w:rsidRPr="00206B88">
        <w:rPr>
          <w:rFonts w:ascii="Times New Roman" w:hAnsi="Times New Roman" w:cs="Times New Roman"/>
          <w:i/>
          <w:iCs/>
          <w:sz w:val="24"/>
          <w:szCs w:val="24"/>
        </w:rPr>
        <w:t xml:space="preserve">mia </w:t>
      </w:r>
      <w:r w:rsidRPr="00206B88">
        <w:rPr>
          <w:rFonts w:ascii="Times New Roman" w:hAnsi="Times New Roman" w:cs="Times New Roman"/>
          <w:sz w:val="24"/>
          <w:szCs w:val="24"/>
        </w:rPr>
        <w:t xml:space="preserve">non sono due realtà separate e differenti […] ma </w:t>
      </w:r>
      <w:r w:rsidRPr="00206B88">
        <w:rPr>
          <w:rFonts w:ascii="Times New Roman" w:hAnsi="Times New Roman" w:cs="Times New Roman"/>
          <w:i/>
          <w:iCs/>
          <w:sz w:val="24"/>
          <w:szCs w:val="24"/>
        </w:rPr>
        <w:t xml:space="preserve">una </w:t>
      </w:r>
      <w:r w:rsidRPr="00206B88">
        <w:rPr>
          <w:rFonts w:ascii="Times New Roman" w:hAnsi="Times New Roman" w:cs="Times New Roman"/>
          <w:sz w:val="24"/>
          <w:szCs w:val="24"/>
        </w:rPr>
        <w:t>e</w:t>
      </w:r>
      <w:r w:rsidRPr="00206B88">
        <w:rPr>
          <w:rFonts w:ascii="Times New Roman" w:hAnsi="Times New Roman" w:cs="Times New Roman"/>
          <w:i/>
          <w:iCs/>
          <w:sz w:val="24"/>
          <w:szCs w:val="24"/>
        </w:rPr>
        <w:t xml:space="preserve"> medesima </w:t>
      </w:r>
      <w:r w:rsidRPr="00206B88">
        <w:rPr>
          <w:rFonts w:ascii="Times New Roman" w:hAnsi="Times New Roman" w:cs="Times New Roman"/>
          <w:sz w:val="24"/>
          <w:szCs w:val="24"/>
        </w:rPr>
        <w:t>realtà»</w:t>
      </w:r>
      <w:r w:rsidRPr="00206B88">
        <w:rPr>
          <w:rStyle w:val="Rimandonotaapidipagina"/>
          <w:rFonts w:ascii="Times New Roman" w:hAnsi="Times New Roman" w:cs="Times New Roman"/>
          <w:sz w:val="24"/>
          <w:szCs w:val="24"/>
        </w:rPr>
        <w:footnoteReference w:id="56"/>
      </w:r>
      <w:r w:rsidRPr="00206B88">
        <w:rPr>
          <w:rFonts w:ascii="Times New Roman" w:hAnsi="Times New Roman" w:cs="Times New Roman"/>
          <w:sz w:val="24"/>
          <w:szCs w:val="24"/>
        </w:rPr>
        <w:t xml:space="preserve">. </w:t>
      </w:r>
    </w:p>
    <w:p w:rsidR="00D561C2" w:rsidRPr="00206B88" w:rsidRDefault="00D561C2" w:rsidP="00D561C2">
      <w:pPr>
        <w:spacing w:after="0" w:line="240" w:lineRule="auto"/>
        <w:jc w:val="both"/>
        <w:rPr>
          <w:rFonts w:ascii="Times New Roman" w:hAnsi="Times New Roman" w:cs="Times New Roman"/>
          <w:sz w:val="24"/>
          <w:szCs w:val="24"/>
        </w:rPr>
      </w:pPr>
      <w:r w:rsidRPr="00206B88">
        <w:rPr>
          <w:rFonts w:ascii="Times New Roman" w:hAnsi="Times New Roman" w:cs="Times New Roman"/>
          <w:sz w:val="24"/>
          <w:szCs w:val="24"/>
        </w:rPr>
        <w:t xml:space="preserve">Ciò significa, a differenza dell’interpretazione che ne offre la </w:t>
      </w:r>
      <w:proofErr w:type="spellStart"/>
      <w:r w:rsidRPr="00206B88">
        <w:rPr>
          <w:rFonts w:ascii="Times New Roman" w:hAnsi="Times New Roman" w:cs="Times New Roman"/>
          <w:i/>
          <w:iCs/>
          <w:sz w:val="24"/>
          <w:szCs w:val="24"/>
        </w:rPr>
        <w:t>deep</w:t>
      </w:r>
      <w:proofErr w:type="spellEnd"/>
      <w:r w:rsidRPr="00206B88">
        <w:rPr>
          <w:rFonts w:ascii="Times New Roman" w:hAnsi="Times New Roman" w:cs="Times New Roman"/>
          <w:i/>
          <w:iCs/>
          <w:sz w:val="24"/>
          <w:szCs w:val="24"/>
        </w:rPr>
        <w:t xml:space="preserve"> </w:t>
      </w:r>
      <w:proofErr w:type="spellStart"/>
      <w:r w:rsidRPr="00206B88">
        <w:rPr>
          <w:rFonts w:ascii="Times New Roman" w:hAnsi="Times New Roman" w:cs="Times New Roman"/>
          <w:i/>
          <w:iCs/>
          <w:sz w:val="24"/>
          <w:szCs w:val="24"/>
        </w:rPr>
        <w:t>incarnation</w:t>
      </w:r>
      <w:proofErr w:type="spellEnd"/>
      <w:r w:rsidRPr="00206B88">
        <w:rPr>
          <w:rFonts w:ascii="Times New Roman" w:hAnsi="Times New Roman" w:cs="Times New Roman"/>
          <w:sz w:val="24"/>
          <w:szCs w:val="24"/>
        </w:rPr>
        <w:t xml:space="preserve">, che l’inclusione della nostra umanità con quella di Gesù si fonda su di un’interpretazione unicamente «in senso lato» dell’incarnazione, come manifestarsi del divino nel mondo finito, come emergere di una </w:t>
      </w:r>
      <w:r w:rsidRPr="00206B88">
        <w:rPr>
          <w:rFonts w:ascii="Times New Roman" w:hAnsi="Times New Roman" w:cs="Times New Roman"/>
          <w:sz w:val="24"/>
          <w:szCs w:val="24"/>
        </w:rPr>
        <w:lastRenderedPageBreak/>
        <w:t>potenzialità intrinseca alla creazione stessa secondo un’ottica di auto</w:t>
      </w:r>
      <w:r w:rsidR="00206B88">
        <w:rPr>
          <w:rFonts w:ascii="Times New Roman" w:hAnsi="Times New Roman" w:cs="Times New Roman"/>
          <w:sz w:val="24"/>
          <w:szCs w:val="24"/>
        </w:rPr>
        <w:t>-</w:t>
      </w:r>
      <w:r w:rsidRPr="00206B88">
        <w:rPr>
          <w:rFonts w:ascii="Times New Roman" w:hAnsi="Times New Roman" w:cs="Times New Roman"/>
          <w:sz w:val="24"/>
          <w:szCs w:val="24"/>
        </w:rPr>
        <w:t>trascendimento. Un significato quindi debole, superficiale e, alla fine, insufficiente.</w:t>
      </w:r>
    </w:p>
    <w:p w:rsidR="00516ACD" w:rsidRDefault="00516ACD" w:rsidP="00245451">
      <w:pPr>
        <w:pStyle w:val="CitaxFena"/>
      </w:pPr>
    </w:p>
    <w:p w:rsidR="00D561C2" w:rsidRDefault="00D561C2" w:rsidP="00245451">
      <w:pPr>
        <w:pStyle w:val="CitaxFena"/>
      </w:pPr>
      <w:r w:rsidRPr="00D561C2">
        <w:t xml:space="preserve">In una prospettiva post-teista tutta la realtà è vista nella sua dinamica di auto-trascendenza e in tal senso come un unico evento di incarnazione. […] Nel momento in cui tutto l’universo è compreso come l’emergere dalla divinità […] allora l’incarnazione da realtà </w:t>
      </w:r>
      <w:r w:rsidRPr="00D561C2">
        <w:rPr>
          <w:i/>
        </w:rPr>
        <w:t xml:space="preserve">soprannaturale </w:t>
      </w:r>
      <w:r w:rsidRPr="00D561C2">
        <w:t>diventa evento che ha naturalizzato e umanizzato la sua propria realtà</w:t>
      </w:r>
      <w:r w:rsidRPr="00D561C2">
        <w:rPr>
          <w:rStyle w:val="Rimandonotaapidipagina"/>
        </w:rPr>
        <w:footnoteReference w:id="57"/>
      </w:r>
      <w:r w:rsidRPr="00D561C2">
        <w:t xml:space="preserve">. </w:t>
      </w:r>
    </w:p>
    <w:p w:rsidR="00516ACD" w:rsidRPr="00D561C2" w:rsidRDefault="00516ACD" w:rsidP="00245451">
      <w:pPr>
        <w:pStyle w:val="CitaxFena"/>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Questa naturalizzazione, questo divenire finito della natura relazionale di Dio con il creato, vale per lo stesso Gesù, con la sola differenza che in lui è avvenuto in maniera perfetta. È questa perfezione che s’intende parlando della natura teandrica di Gesù, vale a dire la natura divina </w:t>
      </w:r>
      <w:r w:rsidRPr="00516ACD">
        <w:rPr>
          <w:rFonts w:ascii="Times New Roman" w:hAnsi="Times New Roman" w:cs="Times New Roman"/>
          <w:i/>
          <w:iCs/>
          <w:sz w:val="24"/>
          <w:szCs w:val="24"/>
        </w:rPr>
        <w:t>in relazione</w:t>
      </w:r>
      <w:r w:rsidRPr="00516ACD">
        <w:rPr>
          <w:rFonts w:ascii="Times New Roman" w:hAnsi="Times New Roman" w:cs="Times New Roman"/>
          <w:sz w:val="24"/>
          <w:szCs w:val="24"/>
        </w:rPr>
        <w:t xml:space="preserve"> con il mondo creato. Per questo «la consustanzialità di Gesù con il Padre (</w:t>
      </w:r>
      <w:proofErr w:type="spellStart"/>
      <w:r w:rsidRPr="00516ACD">
        <w:rPr>
          <w:rFonts w:ascii="Times New Roman" w:hAnsi="Times New Roman" w:cs="Times New Roman"/>
          <w:i/>
          <w:iCs/>
          <w:sz w:val="24"/>
          <w:szCs w:val="24"/>
        </w:rPr>
        <w:t>homousia</w:t>
      </w:r>
      <w:proofErr w:type="spellEnd"/>
      <w:r w:rsidRPr="00516ACD">
        <w:rPr>
          <w:rFonts w:ascii="Times New Roman" w:hAnsi="Times New Roman" w:cs="Times New Roman"/>
          <w:sz w:val="24"/>
          <w:szCs w:val="24"/>
        </w:rPr>
        <w:t>) è da predicarsi di ogni creatura», e ancora: «L’unione ipostatica è l’unità eterna dell’identità di Dio con la natura umana»</w:t>
      </w:r>
      <w:r w:rsidRPr="00516ACD">
        <w:rPr>
          <w:rStyle w:val="Rimandonotaapidipagina"/>
          <w:rFonts w:ascii="Times New Roman" w:hAnsi="Times New Roman" w:cs="Times New Roman"/>
          <w:sz w:val="24"/>
          <w:szCs w:val="24"/>
        </w:rPr>
        <w:footnoteReference w:id="58"/>
      </w:r>
      <w:r w:rsidRPr="00516ACD">
        <w:rPr>
          <w:rFonts w:ascii="Times New Roman" w:hAnsi="Times New Roman" w:cs="Times New Roman"/>
          <w:sz w:val="24"/>
          <w:szCs w:val="24"/>
        </w:rPr>
        <w:t xml:space="preserve">. Il </w:t>
      </w:r>
      <w:r w:rsidRPr="00516ACD">
        <w:rPr>
          <w:rFonts w:ascii="Times New Roman" w:hAnsi="Times New Roman" w:cs="Times New Roman"/>
          <w:i/>
          <w:iCs/>
          <w:sz w:val="24"/>
          <w:szCs w:val="24"/>
        </w:rPr>
        <w:t>Logos</w:t>
      </w:r>
      <w:r w:rsidRPr="00516ACD">
        <w:rPr>
          <w:rFonts w:ascii="Times New Roman" w:hAnsi="Times New Roman" w:cs="Times New Roman"/>
          <w:sz w:val="24"/>
          <w:szCs w:val="24"/>
        </w:rPr>
        <w:t xml:space="preserve">, il Verbo che in Gesù si è manifestato, è il progetto eterno di Dio di essere in relazione con l’altro da sé. </w:t>
      </w: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Il cuore del discorso è incentrato, come detto più volte, sulla relazionalità divina che, secondo Gamberini, costituisce l’</w:t>
      </w:r>
      <w:r w:rsidRPr="00516ACD">
        <w:rPr>
          <w:rFonts w:ascii="Times New Roman" w:hAnsi="Times New Roman" w:cs="Times New Roman"/>
          <w:i/>
          <w:iCs/>
          <w:sz w:val="24"/>
          <w:szCs w:val="24"/>
        </w:rPr>
        <w:t>identità</w:t>
      </w:r>
      <w:r w:rsidRPr="00516ACD">
        <w:rPr>
          <w:rFonts w:ascii="Times New Roman" w:hAnsi="Times New Roman" w:cs="Times New Roman"/>
          <w:sz w:val="24"/>
          <w:szCs w:val="24"/>
        </w:rPr>
        <w:t xml:space="preserve"> del divino che, di conseguenza, essendo essa stessa relazione e in-relazione, implica </w:t>
      </w:r>
      <w:r w:rsidR="00206B88">
        <w:rPr>
          <w:rFonts w:ascii="Times New Roman" w:hAnsi="Times New Roman" w:cs="Times New Roman"/>
          <w:sz w:val="24"/>
          <w:szCs w:val="24"/>
        </w:rPr>
        <w:t>e include tutto l’essere creato:</w:t>
      </w:r>
    </w:p>
    <w:p w:rsidR="00516ACD" w:rsidRDefault="00516ACD" w:rsidP="00245451">
      <w:pPr>
        <w:pStyle w:val="CitaxFena"/>
      </w:pPr>
    </w:p>
    <w:p w:rsidR="00D561C2" w:rsidRDefault="00D561C2" w:rsidP="00245451">
      <w:pPr>
        <w:pStyle w:val="CitaxFena"/>
      </w:pPr>
      <w:r w:rsidRPr="00D561C2">
        <w:t>Il Cristo manifesta chiaramente l’identità di ogni uomo come unione di Dio e uomo. Il germe divino è presente in ogni essere umano: nell’uomo Gesù questo seme si è sviluppato e ha portato molto frutto. […] Questa unione teandrica costituisce l’identità (</w:t>
      </w:r>
      <w:proofErr w:type="spellStart"/>
      <w:r w:rsidRPr="00D561C2">
        <w:rPr>
          <w:i/>
        </w:rPr>
        <w:t>hypostasis</w:t>
      </w:r>
      <w:proofErr w:type="spellEnd"/>
      <w:r w:rsidRPr="00D561C2">
        <w:t>) di Gesù da distinguere dalla sua individualità che è invece l’appropriazione o ricezione umana di questa identità</w:t>
      </w:r>
      <w:r w:rsidRPr="00D561C2">
        <w:rPr>
          <w:rStyle w:val="Rimandonotaapidipagina"/>
        </w:rPr>
        <w:footnoteReference w:id="59"/>
      </w:r>
      <w:r w:rsidRPr="00D561C2">
        <w:t xml:space="preserve">. </w:t>
      </w:r>
    </w:p>
    <w:p w:rsidR="00516ACD" w:rsidRPr="00D561C2" w:rsidRDefault="00516ACD" w:rsidP="00245451">
      <w:pPr>
        <w:pStyle w:val="CitaxFena"/>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La riflessione, quindi, ricomprende la stessa unione ipostatica in chiave monista, dovendo sempre tener conto della specifica declinazione che i termini assumono nel discorso di Gamberini.</w:t>
      </w:r>
    </w:p>
    <w:p w:rsidR="00516ACD" w:rsidRDefault="00516ACD" w:rsidP="00245451">
      <w:pPr>
        <w:pStyle w:val="CitaxFena"/>
      </w:pPr>
    </w:p>
    <w:p w:rsidR="00D561C2" w:rsidRDefault="00D561C2" w:rsidP="00245451">
      <w:pPr>
        <w:pStyle w:val="CitaxFena"/>
      </w:pPr>
      <w:r w:rsidRPr="00D561C2">
        <w:t>Come la natura umana “sussiste” nel Verbo, così l’intera creazione “sussiste” in lui (Col 1,17). Il Verbo non ha assunto un essere umano individuale (</w:t>
      </w:r>
      <w:r w:rsidRPr="00D561C2">
        <w:rPr>
          <w:i/>
        </w:rPr>
        <w:t xml:space="preserve">homo </w:t>
      </w:r>
      <w:proofErr w:type="spellStart"/>
      <w:r w:rsidRPr="00D561C2">
        <w:rPr>
          <w:i/>
        </w:rPr>
        <w:t>assumptus</w:t>
      </w:r>
      <w:proofErr w:type="spellEnd"/>
      <w:r w:rsidRPr="00D561C2">
        <w:t>) ma la natura umana (</w:t>
      </w:r>
      <w:r w:rsidRPr="00D561C2">
        <w:rPr>
          <w:i/>
        </w:rPr>
        <w:t xml:space="preserve">natura </w:t>
      </w:r>
      <w:proofErr w:type="spellStart"/>
      <w:r w:rsidRPr="00D561C2">
        <w:rPr>
          <w:i/>
        </w:rPr>
        <w:t>humana</w:t>
      </w:r>
      <w:proofErr w:type="spellEnd"/>
      <w:r w:rsidRPr="00D561C2">
        <w:t xml:space="preserve">). Con “natura umana” intendiamo tutto ciò che è </w:t>
      </w:r>
      <w:r w:rsidRPr="00D561C2">
        <w:rPr>
          <w:i/>
        </w:rPr>
        <w:t>carne</w:t>
      </w:r>
      <w:r w:rsidRPr="00D561C2">
        <w:t>: l’intero mondo visibile e materiale</w:t>
      </w:r>
      <w:r w:rsidRPr="00D561C2">
        <w:rPr>
          <w:rStyle w:val="Rimandonotaapidipagina"/>
        </w:rPr>
        <w:footnoteReference w:id="60"/>
      </w:r>
      <w:r w:rsidRPr="00D561C2">
        <w:t xml:space="preserve">. </w:t>
      </w:r>
    </w:p>
    <w:p w:rsidR="00516ACD" w:rsidRPr="00D561C2" w:rsidRDefault="00516ACD" w:rsidP="00245451">
      <w:pPr>
        <w:pStyle w:val="CitaxFena"/>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Volendo “tradurre” quanto abbiamo appena letto, l’umanità sussiste, è inclusa nella relazione eterna di Dio col creato (Verbo) e, più in generale, tutto ciò che è carne rientra in questa relazione.</w:t>
      </w:r>
    </w:p>
    <w:p w:rsidR="00D561C2" w:rsidRPr="00516ACD" w:rsidRDefault="00501AC3" w:rsidP="00D56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Qui </w:t>
      </w:r>
      <w:r w:rsidR="00D561C2" w:rsidRPr="00516ACD">
        <w:rPr>
          <w:rFonts w:ascii="Times New Roman" w:hAnsi="Times New Roman" w:cs="Times New Roman"/>
          <w:sz w:val="24"/>
          <w:szCs w:val="24"/>
        </w:rPr>
        <w:t xml:space="preserve">Gamberini si mostra convinto di poter stabilire un legame con il lavoro di </w:t>
      </w:r>
      <w:proofErr w:type="spellStart"/>
      <w:r w:rsidR="00D561C2" w:rsidRPr="00516ACD">
        <w:rPr>
          <w:rFonts w:ascii="Times New Roman" w:hAnsi="Times New Roman" w:cs="Times New Roman"/>
          <w:sz w:val="24"/>
          <w:szCs w:val="24"/>
        </w:rPr>
        <w:t>Gregersen</w:t>
      </w:r>
      <w:proofErr w:type="spellEnd"/>
      <w:r w:rsidR="00D561C2" w:rsidRPr="00516ACD">
        <w:rPr>
          <w:rFonts w:ascii="Times New Roman" w:hAnsi="Times New Roman" w:cs="Times New Roman"/>
          <w:sz w:val="24"/>
          <w:szCs w:val="24"/>
        </w:rPr>
        <w:t xml:space="preserve"> e di trovare in esso un valido supporto, tant’è che esplicitamente lo cita</w:t>
      </w:r>
      <w:r>
        <w:rPr>
          <w:rFonts w:ascii="Times New Roman" w:hAnsi="Times New Roman" w:cs="Times New Roman"/>
          <w:sz w:val="24"/>
          <w:szCs w:val="24"/>
        </w:rPr>
        <w:t xml:space="preserve"> (sebbene solo in una nota a piè</w:t>
      </w:r>
      <w:r w:rsidR="00D561C2" w:rsidRPr="00516ACD">
        <w:rPr>
          <w:rFonts w:ascii="Times New Roman" w:hAnsi="Times New Roman" w:cs="Times New Roman"/>
          <w:sz w:val="24"/>
          <w:szCs w:val="24"/>
        </w:rPr>
        <w:t xml:space="preserve"> di pagina) e così afferma:</w:t>
      </w:r>
    </w:p>
    <w:p w:rsidR="00516ACD" w:rsidRDefault="00516ACD" w:rsidP="00245451">
      <w:pPr>
        <w:pStyle w:val="CitaxFena"/>
      </w:pPr>
    </w:p>
    <w:p w:rsidR="00D561C2" w:rsidRDefault="00D561C2" w:rsidP="00245451">
      <w:pPr>
        <w:pStyle w:val="CitaxFena"/>
      </w:pPr>
      <w:r w:rsidRPr="00D561C2">
        <w:t>Il mistero dell’incarnazione, infatti, non interessa esclusivamente Gesù di Nazareth ma l’intera creazione in quanto è l’evento cosmico di Cristo. Questa cristologia profonda intende, pertanto, abbandonare la dicotomia particolare/singolare e universale/cosmico. Anche se Gesù ha realizzato in modo singolare l’intreccio di questi due elementi particolare/universale, umano/divino, questo intreccio o connessione riguarda la realtà del creato e ogni creatura è in divenire a realizzarlo</w:t>
      </w:r>
      <w:r w:rsidRPr="00D561C2">
        <w:rPr>
          <w:rStyle w:val="Rimandonotaapidipagina"/>
        </w:rPr>
        <w:footnoteReference w:id="61"/>
      </w:r>
      <w:r w:rsidRPr="00D561C2">
        <w:t>.</w:t>
      </w:r>
    </w:p>
    <w:p w:rsidR="00516ACD" w:rsidRPr="00D561C2" w:rsidRDefault="00516ACD" w:rsidP="00245451">
      <w:pPr>
        <w:pStyle w:val="CitaxFena"/>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In questo senso, secondo Gamberini, l’eminenza della realizzazione in Gesù dell’accoglienza della rivelazione di Dio costituirebbe il fondamento per cui è possibile pensare la trasformazione post-teistica della fede cristiana, in un processo che conduce il creato verso la nuova creazione in cui Dio, spirito, sarà tutto in tutti.</w:t>
      </w:r>
    </w:p>
    <w:p w:rsidR="00D561C2" w:rsidRPr="00516ACD" w:rsidRDefault="00501AC3" w:rsidP="00D56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D561C2" w:rsidRPr="00516ACD">
        <w:rPr>
          <w:rFonts w:ascii="Times New Roman" w:hAnsi="Times New Roman" w:cs="Times New Roman"/>
          <w:sz w:val="24"/>
          <w:szCs w:val="24"/>
        </w:rPr>
        <w:t xml:space="preserve">e è certo condivisibile la considerazione che nell’incarnazione profonda si vuole superare un </w:t>
      </w:r>
      <w:r w:rsidR="00D561C2" w:rsidRPr="00516ACD">
        <w:rPr>
          <w:rFonts w:ascii="Times New Roman" w:hAnsi="Times New Roman" w:cs="Times New Roman"/>
          <w:i/>
          <w:iCs/>
          <w:sz w:val="24"/>
          <w:szCs w:val="24"/>
        </w:rPr>
        <w:t>certo</w:t>
      </w:r>
      <w:r w:rsidR="00D561C2" w:rsidRPr="00516ACD">
        <w:rPr>
          <w:rFonts w:ascii="Times New Roman" w:hAnsi="Times New Roman" w:cs="Times New Roman"/>
          <w:sz w:val="24"/>
          <w:szCs w:val="24"/>
        </w:rPr>
        <w:t xml:space="preserve"> dualismo, potremmo aggiungere specialmente quello tra particolare e universale, tra Antico e Nuovo Testamento nell’unità di un solo disegno salvifico, questo non lo si vuole certo ottenere con l’instaurazione di un ulteriore dualismo, vale a dire quello istruito da Gamberini tra Gesù e Cristo. L’indole protestante della riflessione, così come i numerosi articoli che abbiamo avuto modo di leggere, a partire dal primo su </w:t>
      </w:r>
      <w:r w:rsidR="00D561C2" w:rsidRPr="00516ACD">
        <w:rPr>
          <w:rFonts w:ascii="Times New Roman" w:hAnsi="Times New Roman" w:cs="Times New Roman"/>
          <w:i/>
          <w:iCs/>
          <w:sz w:val="24"/>
          <w:szCs w:val="24"/>
        </w:rPr>
        <w:t xml:space="preserve">The Cross of Christ in an </w:t>
      </w:r>
      <w:proofErr w:type="spellStart"/>
      <w:r w:rsidR="00D561C2" w:rsidRPr="00516ACD">
        <w:rPr>
          <w:rFonts w:ascii="Times New Roman" w:hAnsi="Times New Roman" w:cs="Times New Roman"/>
          <w:i/>
          <w:iCs/>
          <w:sz w:val="24"/>
          <w:szCs w:val="24"/>
        </w:rPr>
        <w:t>Evolutionary</w:t>
      </w:r>
      <w:proofErr w:type="spellEnd"/>
      <w:r w:rsidR="00D561C2" w:rsidRPr="00516ACD">
        <w:rPr>
          <w:rFonts w:ascii="Times New Roman" w:hAnsi="Times New Roman" w:cs="Times New Roman"/>
          <w:i/>
          <w:iCs/>
          <w:sz w:val="24"/>
          <w:szCs w:val="24"/>
        </w:rPr>
        <w:t xml:space="preserve"> World</w:t>
      </w:r>
      <w:r w:rsidR="00D561C2" w:rsidRPr="00516ACD">
        <w:rPr>
          <w:rFonts w:ascii="Times New Roman" w:hAnsi="Times New Roman" w:cs="Times New Roman"/>
          <w:sz w:val="24"/>
          <w:szCs w:val="24"/>
        </w:rPr>
        <w:t xml:space="preserve">, esprimono con chiarezza disarmante come il punto di partenza di </w:t>
      </w:r>
      <w:proofErr w:type="spellStart"/>
      <w:r w:rsidR="00D561C2" w:rsidRPr="00516ACD">
        <w:rPr>
          <w:rFonts w:ascii="Times New Roman" w:hAnsi="Times New Roman" w:cs="Times New Roman"/>
          <w:sz w:val="24"/>
          <w:szCs w:val="24"/>
        </w:rPr>
        <w:t>Gregersen</w:t>
      </w:r>
      <w:proofErr w:type="spellEnd"/>
      <w:r w:rsidR="00D561C2" w:rsidRPr="00516ACD">
        <w:rPr>
          <w:rFonts w:ascii="Times New Roman" w:hAnsi="Times New Roman" w:cs="Times New Roman"/>
          <w:sz w:val="24"/>
          <w:szCs w:val="24"/>
        </w:rPr>
        <w:t xml:space="preserve"> sia per l’appunto la croce di Cristo, quale evento escatologico di rivelazione della realtà di Dio. Così afferma il teologo danese, tra le tante citazioni che si potrebbero riprendere:</w:t>
      </w:r>
    </w:p>
    <w:p w:rsidR="00516ACD" w:rsidRDefault="00516ACD" w:rsidP="00245451">
      <w:pPr>
        <w:pStyle w:val="CitaxFena"/>
      </w:pPr>
    </w:p>
    <w:p w:rsidR="00D561C2" w:rsidRDefault="00D561C2" w:rsidP="00245451">
      <w:pPr>
        <w:pStyle w:val="CitaxFena"/>
      </w:pPr>
      <w:r w:rsidRPr="00D561C2">
        <w:t xml:space="preserve">Se Gesù, il Verbo di Dio incarnato, definisce chi è Dio dall’eternità e per ogni tempo, allora una cristologia </w:t>
      </w:r>
      <w:proofErr w:type="spellStart"/>
      <w:r w:rsidRPr="00D561C2">
        <w:t>kenotica</w:t>
      </w:r>
      <w:proofErr w:type="spellEnd"/>
      <w:r w:rsidRPr="00D561C2">
        <w:t xml:space="preserve"> deve a sua volta influenzare il modo in cui comprendiamo le strade di Dio riguardanti la sua creazione e come Dio sia in essa all’opera</w:t>
      </w:r>
      <w:r w:rsidRPr="00D561C2">
        <w:rPr>
          <w:rStyle w:val="Rimandonotaapidipagina"/>
        </w:rPr>
        <w:footnoteReference w:id="62"/>
      </w:r>
      <w:r w:rsidRPr="00D561C2">
        <w:t>.</w:t>
      </w:r>
    </w:p>
    <w:p w:rsidR="00516ACD" w:rsidRPr="00D561C2" w:rsidRDefault="00516ACD" w:rsidP="00245451">
      <w:pPr>
        <w:pStyle w:val="CitaxFena"/>
        <w:rPr>
          <w:lang w:bidi="he-IL"/>
        </w:rPr>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Si riconosce così, in maniera evidente, la centralità dell’incarnazione di Gesù, evento decisivo per la rivelazione di Dio Padre e del suo amore per la creazione. L’evento-Gesù, quindi, diviene chiave ermeneutica per tutto il disegno salvifico di Dio, riconoscendo in esso il farsi carne del Verbo presente fin dalla creazione e al quale tutto tornerà negli ultimi tempi. In questo senso si vuole superare l’isolamento della particolarità di Gesù dall’universalità del disegno eterno di salvezza, ma a partire dalla singolarità del primo quale accesso ineludibile e insostituibile. </w:t>
      </w:r>
      <w:r w:rsidR="00501AC3">
        <w:rPr>
          <w:rFonts w:ascii="Times New Roman" w:hAnsi="Times New Roman" w:cs="Times New Roman"/>
          <w:sz w:val="24"/>
          <w:szCs w:val="24"/>
        </w:rPr>
        <w:t xml:space="preserve">Perciò, è </w:t>
      </w:r>
      <w:r w:rsidRPr="00516ACD">
        <w:rPr>
          <w:rFonts w:ascii="Times New Roman" w:hAnsi="Times New Roman" w:cs="Times New Roman"/>
          <w:sz w:val="24"/>
          <w:szCs w:val="24"/>
        </w:rPr>
        <w:t xml:space="preserve">solo nell’inclusione in </w:t>
      </w:r>
      <w:r w:rsidRPr="00516ACD">
        <w:rPr>
          <w:rFonts w:ascii="Times New Roman" w:hAnsi="Times New Roman" w:cs="Times New Roman"/>
          <w:i/>
          <w:iCs/>
          <w:sz w:val="24"/>
          <w:szCs w:val="24"/>
        </w:rPr>
        <w:t xml:space="preserve">questo </w:t>
      </w:r>
      <w:r w:rsidRPr="00516ACD">
        <w:rPr>
          <w:rFonts w:ascii="Times New Roman" w:hAnsi="Times New Roman" w:cs="Times New Roman"/>
          <w:sz w:val="24"/>
          <w:szCs w:val="24"/>
        </w:rPr>
        <w:t xml:space="preserve">Gesù che si può realmente custodire l’inclusione di </w:t>
      </w:r>
      <w:r w:rsidRPr="00516ACD">
        <w:rPr>
          <w:rFonts w:ascii="Times New Roman" w:hAnsi="Times New Roman" w:cs="Times New Roman"/>
          <w:i/>
          <w:iCs/>
          <w:sz w:val="24"/>
          <w:szCs w:val="24"/>
        </w:rPr>
        <w:t xml:space="preserve">tutta </w:t>
      </w:r>
      <w:r w:rsidRPr="00516ACD">
        <w:rPr>
          <w:rFonts w:ascii="Times New Roman" w:hAnsi="Times New Roman" w:cs="Times New Roman"/>
          <w:sz w:val="24"/>
          <w:szCs w:val="24"/>
        </w:rPr>
        <w:t xml:space="preserve">la creazione nella salvezza. Per utilizzare i termini di </w:t>
      </w:r>
      <w:proofErr w:type="spellStart"/>
      <w:r w:rsidRPr="00516ACD">
        <w:rPr>
          <w:rFonts w:ascii="Times New Roman" w:hAnsi="Times New Roman" w:cs="Times New Roman"/>
          <w:sz w:val="24"/>
          <w:szCs w:val="24"/>
        </w:rPr>
        <w:t>Gregersen</w:t>
      </w:r>
      <w:proofErr w:type="spellEnd"/>
      <w:r w:rsidRPr="00516ACD">
        <w:rPr>
          <w:rFonts w:ascii="Times New Roman" w:hAnsi="Times New Roman" w:cs="Times New Roman"/>
          <w:sz w:val="24"/>
          <w:szCs w:val="24"/>
        </w:rPr>
        <w:t>, è solo a partire dal riconoscimento della «portata-stretta» (</w:t>
      </w:r>
      <w:proofErr w:type="spellStart"/>
      <w:r w:rsidRPr="00516ACD">
        <w:rPr>
          <w:rFonts w:ascii="Times New Roman" w:hAnsi="Times New Roman" w:cs="Times New Roman"/>
          <w:i/>
          <w:iCs/>
          <w:sz w:val="24"/>
          <w:szCs w:val="24"/>
        </w:rPr>
        <w:t>narrow</w:t>
      </w:r>
      <w:proofErr w:type="spellEnd"/>
      <w:r w:rsidRPr="00516ACD">
        <w:rPr>
          <w:rFonts w:ascii="Times New Roman" w:hAnsi="Times New Roman" w:cs="Times New Roman"/>
          <w:i/>
          <w:iCs/>
          <w:sz w:val="24"/>
          <w:szCs w:val="24"/>
        </w:rPr>
        <w:t>-scope</w:t>
      </w:r>
      <w:r w:rsidRPr="00516ACD">
        <w:rPr>
          <w:rFonts w:ascii="Times New Roman" w:hAnsi="Times New Roman" w:cs="Times New Roman"/>
          <w:sz w:val="24"/>
          <w:szCs w:val="24"/>
        </w:rPr>
        <w:t>) dell’incarnazione, che si possono tutelare la «portata-ampia» (</w:t>
      </w:r>
      <w:proofErr w:type="spellStart"/>
      <w:r w:rsidRPr="00516ACD">
        <w:rPr>
          <w:rFonts w:ascii="Times New Roman" w:hAnsi="Times New Roman" w:cs="Times New Roman"/>
          <w:i/>
          <w:iCs/>
          <w:sz w:val="24"/>
          <w:szCs w:val="24"/>
        </w:rPr>
        <w:t>broad</w:t>
      </w:r>
      <w:proofErr w:type="spellEnd"/>
      <w:r w:rsidRPr="00516ACD">
        <w:rPr>
          <w:rFonts w:ascii="Times New Roman" w:hAnsi="Times New Roman" w:cs="Times New Roman"/>
          <w:i/>
          <w:iCs/>
          <w:sz w:val="24"/>
          <w:szCs w:val="24"/>
        </w:rPr>
        <w:t xml:space="preserve">-scope </w:t>
      </w:r>
      <w:proofErr w:type="spellStart"/>
      <w:r w:rsidRPr="00516ACD">
        <w:rPr>
          <w:rFonts w:ascii="Times New Roman" w:hAnsi="Times New Roman" w:cs="Times New Roman"/>
          <w:i/>
          <w:iCs/>
          <w:sz w:val="24"/>
          <w:szCs w:val="24"/>
        </w:rPr>
        <w:t>sense</w:t>
      </w:r>
      <w:proofErr w:type="spellEnd"/>
      <w:r w:rsidRPr="00516ACD">
        <w:rPr>
          <w:rFonts w:ascii="Times New Roman" w:hAnsi="Times New Roman" w:cs="Times New Roman"/>
          <w:sz w:val="24"/>
          <w:szCs w:val="24"/>
        </w:rPr>
        <w:t>), che include tutti gli esseri umani, e la «portata-totale» (</w:t>
      </w:r>
      <w:r w:rsidRPr="00516ACD">
        <w:rPr>
          <w:rFonts w:ascii="Times New Roman" w:hAnsi="Times New Roman" w:cs="Times New Roman"/>
          <w:i/>
          <w:iCs/>
          <w:sz w:val="24"/>
          <w:szCs w:val="24"/>
        </w:rPr>
        <w:t xml:space="preserve">full-scope </w:t>
      </w:r>
      <w:proofErr w:type="spellStart"/>
      <w:r w:rsidRPr="00516ACD">
        <w:rPr>
          <w:rFonts w:ascii="Times New Roman" w:hAnsi="Times New Roman" w:cs="Times New Roman"/>
          <w:i/>
          <w:iCs/>
          <w:sz w:val="24"/>
          <w:szCs w:val="24"/>
        </w:rPr>
        <w:t>sense</w:t>
      </w:r>
      <w:proofErr w:type="spellEnd"/>
      <w:r w:rsidRPr="00516ACD">
        <w:rPr>
          <w:rFonts w:ascii="Times New Roman" w:hAnsi="Times New Roman" w:cs="Times New Roman"/>
          <w:sz w:val="24"/>
          <w:szCs w:val="24"/>
        </w:rPr>
        <w:t xml:space="preserve">), inclusiva di ogni creatura presente nel mondo creato da Dio. Così conclude </w:t>
      </w:r>
      <w:proofErr w:type="spellStart"/>
      <w:r w:rsidRPr="00516ACD">
        <w:rPr>
          <w:rFonts w:ascii="Times New Roman" w:hAnsi="Times New Roman" w:cs="Times New Roman"/>
          <w:sz w:val="24"/>
          <w:szCs w:val="24"/>
        </w:rPr>
        <w:t>Gregersen</w:t>
      </w:r>
      <w:proofErr w:type="spellEnd"/>
      <w:r w:rsidRPr="00516ACD">
        <w:rPr>
          <w:rFonts w:ascii="Times New Roman" w:hAnsi="Times New Roman" w:cs="Times New Roman"/>
          <w:sz w:val="24"/>
          <w:szCs w:val="24"/>
        </w:rPr>
        <w:t>:</w:t>
      </w:r>
    </w:p>
    <w:p w:rsidR="00516ACD" w:rsidRDefault="00516ACD" w:rsidP="00245451">
      <w:pPr>
        <w:pStyle w:val="CitaxFena"/>
      </w:pPr>
    </w:p>
    <w:p w:rsidR="00D561C2" w:rsidRDefault="00D561C2" w:rsidP="00245451">
      <w:pPr>
        <w:pStyle w:val="CitaxFena"/>
      </w:pPr>
      <w:r w:rsidRPr="00D561C2">
        <w:t>C’è un incontro tra Dio che si compiace di abitare senza riserve in Cristo (incarnazione in senso stretto) e Dio che si compiace di riconciliare a sé tutte le cose in Cristo (incarnazione inclusiva in senso totale)</w:t>
      </w:r>
      <w:r w:rsidRPr="00D561C2">
        <w:rPr>
          <w:rStyle w:val="Rimandonotaapidipagina"/>
        </w:rPr>
        <w:footnoteReference w:id="63"/>
      </w:r>
      <w:r w:rsidRPr="00D561C2">
        <w:t>.</w:t>
      </w:r>
    </w:p>
    <w:p w:rsidR="00516ACD" w:rsidRPr="00D561C2" w:rsidRDefault="00516ACD" w:rsidP="00245451">
      <w:pPr>
        <w:pStyle w:val="CitaxFena"/>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Si tratta quindi di un «incontro» e non </w:t>
      </w:r>
      <w:r w:rsidR="00501AC3">
        <w:rPr>
          <w:rFonts w:ascii="Times New Roman" w:hAnsi="Times New Roman" w:cs="Times New Roman"/>
          <w:sz w:val="24"/>
          <w:szCs w:val="24"/>
        </w:rPr>
        <w:t xml:space="preserve">di </w:t>
      </w:r>
      <w:r w:rsidRPr="00516ACD">
        <w:rPr>
          <w:rFonts w:ascii="Times New Roman" w:hAnsi="Times New Roman" w:cs="Times New Roman"/>
          <w:sz w:val="24"/>
          <w:szCs w:val="24"/>
        </w:rPr>
        <w:t xml:space="preserve">un dualismo, </w:t>
      </w:r>
      <w:r w:rsidR="00501AC3">
        <w:rPr>
          <w:rFonts w:ascii="Times New Roman" w:hAnsi="Times New Roman" w:cs="Times New Roman"/>
          <w:sz w:val="24"/>
          <w:szCs w:val="24"/>
        </w:rPr>
        <w:t xml:space="preserve">si tratta di </w:t>
      </w:r>
      <w:r w:rsidRPr="00516ACD">
        <w:rPr>
          <w:rFonts w:ascii="Times New Roman" w:hAnsi="Times New Roman" w:cs="Times New Roman"/>
          <w:sz w:val="24"/>
          <w:szCs w:val="24"/>
        </w:rPr>
        <w:t xml:space="preserve">un superamento alla luce di una comprensione </w:t>
      </w:r>
      <w:proofErr w:type="spellStart"/>
      <w:r w:rsidRPr="00516ACD">
        <w:rPr>
          <w:rFonts w:ascii="Times New Roman" w:hAnsi="Times New Roman" w:cs="Times New Roman"/>
          <w:sz w:val="24"/>
          <w:szCs w:val="24"/>
        </w:rPr>
        <w:t>kenotica</w:t>
      </w:r>
      <w:proofErr w:type="spellEnd"/>
      <w:r w:rsidRPr="00516ACD">
        <w:rPr>
          <w:rFonts w:ascii="Times New Roman" w:hAnsi="Times New Roman" w:cs="Times New Roman"/>
          <w:sz w:val="24"/>
          <w:szCs w:val="24"/>
        </w:rPr>
        <w:t xml:space="preserve"> di Dio, e non </w:t>
      </w:r>
      <w:r w:rsidR="00501AC3">
        <w:rPr>
          <w:rFonts w:ascii="Times New Roman" w:hAnsi="Times New Roman" w:cs="Times New Roman"/>
          <w:sz w:val="24"/>
          <w:szCs w:val="24"/>
        </w:rPr>
        <w:t xml:space="preserve">di </w:t>
      </w:r>
      <w:r w:rsidRPr="00516ACD">
        <w:rPr>
          <w:rFonts w:ascii="Times New Roman" w:hAnsi="Times New Roman" w:cs="Times New Roman"/>
          <w:sz w:val="24"/>
          <w:szCs w:val="24"/>
        </w:rPr>
        <w:t xml:space="preserve">una fusione, </w:t>
      </w:r>
      <w:r w:rsidR="00501AC3">
        <w:rPr>
          <w:rFonts w:ascii="Times New Roman" w:hAnsi="Times New Roman" w:cs="Times New Roman"/>
          <w:sz w:val="24"/>
          <w:szCs w:val="24"/>
        </w:rPr>
        <w:t xml:space="preserve">di </w:t>
      </w:r>
      <w:r w:rsidRPr="00516ACD">
        <w:rPr>
          <w:rFonts w:ascii="Times New Roman" w:hAnsi="Times New Roman" w:cs="Times New Roman"/>
          <w:sz w:val="24"/>
          <w:szCs w:val="24"/>
        </w:rPr>
        <w:t>uno “sciogliersi” degli elementi in gioco.</w:t>
      </w: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In altri termini, si ribadisce il duplice fondamento alla base di un’interpretazione profonda dell’incarnazione: da una parte, il Verbo ha assunto una carne che è comune a tutte le creature e che quindi lo accomuna a ogni creatura; dall’altra, questo Verbo incarnato è lo stesso nel quale e per mezzo del quale, fin dall’origine, ogni cosa è stata creata. In questo senso, anche l’interpretazione del Verbo è ben lungi dal cadere in un semplice modalismo rivelativo</w:t>
      </w:r>
      <w:r w:rsidRPr="00516ACD">
        <w:rPr>
          <w:rStyle w:val="Rimandonotaapidipagina"/>
          <w:rFonts w:ascii="Times New Roman" w:hAnsi="Times New Roman" w:cs="Times New Roman"/>
          <w:sz w:val="24"/>
          <w:szCs w:val="24"/>
        </w:rPr>
        <w:footnoteReference w:id="64"/>
      </w:r>
      <w:r w:rsidRPr="00516ACD">
        <w:rPr>
          <w:rFonts w:ascii="Times New Roman" w:hAnsi="Times New Roman" w:cs="Times New Roman"/>
          <w:sz w:val="24"/>
          <w:szCs w:val="24"/>
        </w:rPr>
        <w:t xml:space="preserve"> per cui Dio è in relazione nei confronti del mondo e in sé rimane divinità inconoscibile. Per quanto anche </w:t>
      </w:r>
      <w:proofErr w:type="spellStart"/>
      <w:r w:rsidRPr="00516ACD">
        <w:rPr>
          <w:rFonts w:ascii="Times New Roman" w:hAnsi="Times New Roman" w:cs="Times New Roman"/>
          <w:sz w:val="24"/>
          <w:szCs w:val="24"/>
        </w:rPr>
        <w:t>Gregersen</w:t>
      </w:r>
      <w:proofErr w:type="spellEnd"/>
      <w:r w:rsidRPr="00516ACD">
        <w:rPr>
          <w:rFonts w:ascii="Times New Roman" w:hAnsi="Times New Roman" w:cs="Times New Roman"/>
          <w:sz w:val="24"/>
          <w:szCs w:val="24"/>
        </w:rPr>
        <w:t xml:space="preserve"> non sia restio a parlare di «progetto» e a richiamare le ultime scoperte in campo fisico per descrivere il ruolo del </w:t>
      </w:r>
      <w:r w:rsidRPr="00516ACD">
        <w:rPr>
          <w:rFonts w:ascii="Times New Roman" w:hAnsi="Times New Roman" w:cs="Times New Roman"/>
          <w:i/>
          <w:iCs/>
          <w:sz w:val="24"/>
          <w:szCs w:val="24"/>
        </w:rPr>
        <w:t>Logos</w:t>
      </w:r>
      <w:r w:rsidRPr="00516ACD">
        <w:rPr>
          <w:rFonts w:ascii="Times New Roman" w:hAnsi="Times New Roman" w:cs="Times New Roman"/>
          <w:sz w:val="24"/>
          <w:szCs w:val="24"/>
        </w:rPr>
        <w:t xml:space="preserve">, la prospettiva è sempre radicalmente biblico-trinitaria, per cui il Verbo non è sinonimo di relazionalità bensì è colui che prende parte con il Padre e lo Spirito all’opera della creazione e, proprio per questo, incarnandosi assume quella stessa creazione che ha contribuito a creare e che, alla fine dei tempi, riconcilierà con Dio nella risurrezione universale. </w:t>
      </w: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Vediamo quindi come la singolarità di Gesù non vada persa ma venga </w:t>
      </w:r>
      <w:r w:rsidRPr="00516ACD">
        <w:rPr>
          <w:rFonts w:ascii="Times New Roman" w:hAnsi="Times New Roman" w:cs="Times New Roman"/>
          <w:i/>
          <w:iCs/>
          <w:sz w:val="24"/>
          <w:szCs w:val="24"/>
        </w:rPr>
        <w:t>realmente</w:t>
      </w:r>
      <w:r w:rsidRPr="00516ACD">
        <w:rPr>
          <w:rFonts w:ascii="Times New Roman" w:hAnsi="Times New Roman" w:cs="Times New Roman"/>
          <w:sz w:val="24"/>
          <w:szCs w:val="24"/>
        </w:rPr>
        <w:t xml:space="preserve"> inclusa. Possiamo citare, a tal proposito, anche il seguente intervento sempre di </w:t>
      </w:r>
      <w:proofErr w:type="spellStart"/>
      <w:r w:rsidRPr="00516ACD">
        <w:rPr>
          <w:rFonts w:ascii="Times New Roman" w:hAnsi="Times New Roman" w:cs="Times New Roman"/>
          <w:sz w:val="24"/>
          <w:szCs w:val="24"/>
        </w:rPr>
        <w:t>Gregersen</w:t>
      </w:r>
      <w:proofErr w:type="spellEnd"/>
      <w:r w:rsidRPr="00516ACD">
        <w:rPr>
          <w:rFonts w:ascii="Times New Roman" w:hAnsi="Times New Roman" w:cs="Times New Roman"/>
          <w:sz w:val="24"/>
          <w:szCs w:val="24"/>
        </w:rPr>
        <w:t>:</w:t>
      </w:r>
    </w:p>
    <w:p w:rsidR="00516ACD" w:rsidRDefault="00516ACD" w:rsidP="00245451">
      <w:pPr>
        <w:pStyle w:val="CitaxFena"/>
      </w:pPr>
    </w:p>
    <w:p w:rsidR="00D561C2" w:rsidRDefault="00D561C2" w:rsidP="00245451">
      <w:pPr>
        <w:pStyle w:val="CitaxFena"/>
      </w:pPr>
      <w:r w:rsidRPr="00D561C2">
        <w:t xml:space="preserve">In questa prospettiva, Dio ha assunto non solo il corpo di una persona umana particolare: Gesù di </w:t>
      </w:r>
      <w:proofErr w:type="spellStart"/>
      <w:r w:rsidRPr="00D561C2">
        <w:t>Nazaret</w:t>
      </w:r>
      <w:proofErr w:type="spellEnd"/>
      <w:r w:rsidRPr="00D561C2">
        <w:t xml:space="preserve">. Dio ha anche assunto un’umanità e un corpo vitale e fragile suscettibile di decadimento e di morte. […] Come la luce ha la natura di irradiare luce, così Dio non vuole e non può far altro che </w:t>
      </w:r>
      <w:r w:rsidRPr="00D561C2">
        <w:lastRenderedPageBreak/>
        <w:t>conferire vita, gioia e coraggio a chiunque sia unito a Cristo. La realtà di Dio è in questo senso contagiosa: essa rende «a immagine di Dio» preservando (e non annichilendo) le creature che sono assimilate nell’unità con Dio</w:t>
      </w:r>
      <w:r w:rsidRPr="00D561C2">
        <w:rPr>
          <w:rStyle w:val="Rimandonotaapidipagina"/>
        </w:rPr>
        <w:footnoteReference w:id="65"/>
      </w:r>
      <w:r w:rsidRPr="00D561C2">
        <w:t>.</w:t>
      </w:r>
    </w:p>
    <w:p w:rsidR="00516ACD" w:rsidRPr="00D561C2" w:rsidRDefault="00516ACD" w:rsidP="00245451">
      <w:pPr>
        <w:pStyle w:val="CitaxFena"/>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Se i termini sembrano richiamare quelli utilizzati da Gamberini (o viceversa), la conclusione mette in evidenza tutta la distanza che si può riscontrare tra i due, specialmente laddove in </w:t>
      </w:r>
      <w:r w:rsidRPr="00516ACD">
        <w:rPr>
          <w:rFonts w:ascii="Times New Roman" w:hAnsi="Times New Roman" w:cs="Times New Roman"/>
          <w:i/>
          <w:iCs/>
          <w:sz w:val="24"/>
          <w:szCs w:val="24"/>
        </w:rPr>
        <w:t xml:space="preserve">Deus </w:t>
      </w:r>
      <w:proofErr w:type="spellStart"/>
      <w:r w:rsidRPr="00516ACD">
        <w:rPr>
          <w:rFonts w:ascii="Times New Roman" w:hAnsi="Times New Roman" w:cs="Times New Roman"/>
          <w:i/>
          <w:iCs/>
          <w:sz w:val="24"/>
          <w:szCs w:val="24"/>
        </w:rPr>
        <w:t>duepuntozero</w:t>
      </w:r>
      <w:proofErr w:type="spellEnd"/>
      <w:r w:rsidRPr="00516ACD">
        <w:rPr>
          <w:rFonts w:ascii="Times New Roman" w:hAnsi="Times New Roman" w:cs="Times New Roman"/>
          <w:i/>
          <w:iCs/>
          <w:sz w:val="24"/>
          <w:szCs w:val="24"/>
        </w:rPr>
        <w:t xml:space="preserve"> </w:t>
      </w:r>
      <w:r w:rsidRPr="00516ACD">
        <w:rPr>
          <w:rFonts w:ascii="Times New Roman" w:hAnsi="Times New Roman" w:cs="Times New Roman"/>
          <w:sz w:val="24"/>
          <w:szCs w:val="24"/>
        </w:rPr>
        <w:t xml:space="preserve">leggiamo: «In questo processo di </w:t>
      </w:r>
      <w:r w:rsidRPr="00516ACD">
        <w:rPr>
          <w:rFonts w:ascii="Times New Roman" w:hAnsi="Times New Roman" w:cs="Times New Roman"/>
          <w:i/>
          <w:iCs/>
          <w:sz w:val="24"/>
          <w:szCs w:val="24"/>
        </w:rPr>
        <w:t>divinizzazione</w:t>
      </w:r>
      <w:r w:rsidRPr="00516ACD">
        <w:rPr>
          <w:rFonts w:ascii="Times New Roman" w:hAnsi="Times New Roman" w:cs="Times New Roman"/>
          <w:sz w:val="24"/>
          <w:szCs w:val="24"/>
        </w:rPr>
        <w:t xml:space="preserve">, l’uomo realizzerà tanto più la sua unione spirituale con Dio, quanto più per amor suo </w:t>
      </w:r>
      <w:r w:rsidRPr="00516ACD">
        <w:rPr>
          <w:rFonts w:ascii="Times New Roman" w:hAnsi="Times New Roman" w:cs="Times New Roman"/>
          <w:i/>
          <w:iCs/>
          <w:sz w:val="24"/>
          <w:szCs w:val="24"/>
        </w:rPr>
        <w:t>annienterà</w:t>
      </w:r>
      <w:r w:rsidRPr="00516ACD">
        <w:rPr>
          <w:rFonts w:ascii="Times New Roman" w:hAnsi="Times New Roman" w:cs="Times New Roman"/>
          <w:sz w:val="24"/>
          <w:szCs w:val="24"/>
        </w:rPr>
        <w:t xml:space="preserve"> il suo ego nel Sé di Dio»</w:t>
      </w:r>
      <w:r w:rsidRPr="00516ACD">
        <w:rPr>
          <w:rStyle w:val="Rimandonotaapidipagina"/>
          <w:rFonts w:ascii="Times New Roman" w:hAnsi="Times New Roman" w:cs="Times New Roman"/>
          <w:sz w:val="24"/>
          <w:szCs w:val="24"/>
        </w:rPr>
        <w:footnoteReference w:id="66"/>
      </w:r>
      <w:r w:rsidRPr="00516ACD">
        <w:rPr>
          <w:rFonts w:ascii="Times New Roman" w:hAnsi="Times New Roman" w:cs="Times New Roman"/>
          <w:sz w:val="24"/>
          <w:szCs w:val="24"/>
        </w:rPr>
        <w:t>.</w:t>
      </w:r>
      <w:r w:rsidR="009F5C89">
        <w:rPr>
          <w:rFonts w:ascii="Times New Roman" w:hAnsi="Times New Roman" w:cs="Times New Roman"/>
          <w:sz w:val="24"/>
          <w:szCs w:val="24"/>
        </w:rPr>
        <w:t xml:space="preserve"> </w:t>
      </w:r>
      <w:r w:rsidRPr="00516ACD">
        <w:rPr>
          <w:rFonts w:ascii="Times New Roman" w:hAnsi="Times New Roman" w:cs="Times New Roman"/>
          <w:sz w:val="24"/>
          <w:szCs w:val="24"/>
        </w:rPr>
        <w:t xml:space="preserve">Ciò che avviene in Gesù è anticipazione di ciò che attende tutta la creazione. In questo, ancora una volta, Gamberini può effettivamente concordare con </w:t>
      </w:r>
      <w:proofErr w:type="spellStart"/>
      <w:r w:rsidRPr="00516ACD">
        <w:rPr>
          <w:rFonts w:ascii="Times New Roman" w:hAnsi="Times New Roman" w:cs="Times New Roman"/>
          <w:sz w:val="24"/>
          <w:szCs w:val="24"/>
        </w:rPr>
        <w:t>Gregersen</w:t>
      </w:r>
      <w:proofErr w:type="spellEnd"/>
      <w:r w:rsidRPr="00516ACD">
        <w:rPr>
          <w:rFonts w:ascii="Times New Roman" w:hAnsi="Times New Roman" w:cs="Times New Roman"/>
          <w:sz w:val="24"/>
          <w:szCs w:val="24"/>
        </w:rPr>
        <w:t>. In cosa consista, tuttavia, ciò che è avvenuto in Gesù e ciò che attende tutta la creazione, determina, ancora una volta, una contrapposizione r</w:t>
      </w:r>
      <w:r w:rsidR="009F5C89">
        <w:rPr>
          <w:rFonts w:ascii="Times New Roman" w:hAnsi="Times New Roman" w:cs="Times New Roman"/>
          <w:sz w:val="24"/>
          <w:szCs w:val="24"/>
        </w:rPr>
        <w:t xml:space="preserve">adicale tra i due. Se </w:t>
      </w:r>
      <w:proofErr w:type="spellStart"/>
      <w:r w:rsidR="009F5C89">
        <w:rPr>
          <w:rFonts w:ascii="Times New Roman" w:hAnsi="Times New Roman" w:cs="Times New Roman"/>
          <w:sz w:val="24"/>
          <w:szCs w:val="24"/>
        </w:rPr>
        <w:t>Gregersen</w:t>
      </w:r>
      <w:proofErr w:type="spellEnd"/>
      <w:r w:rsidRPr="00516ACD">
        <w:rPr>
          <w:rFonts w:ascii="Times New Roman" w:hAnsi="Times New Roman" w:cs="Times New Roman"/>
          <w:sz w:val="24"/>
          <w:szCs w:val="24"/>
        </w:rPr>
        <w:t xml:space="preserve"> parla della divinizzazione come di un’effettiva assunzione di tutto il mondo creato nella realtà di Dio, custodito nella sua alterità, Gamberini declina tale compimento nel “perdersi”, nell’annientarsi in Dio della creatura, riconoscendo solo nella divinità la possibilità di ogni esistere, e in noi, nella creazione, semplicemente il «nulla». La risurrezione, termine che definisce per entrambi questa realizzazione, è definita da Gamberini come un «salto»</w:t>
      </w:r>
      <w:r w:rsidR="009F5C89">
        <w:rPr>
          <w:rFonts w:ascii="Times New Roman" w:hAnsi="Times New Roman" w:cs="Times New Roman"/>
          <w:sz w:val="24"/>
          <w:szCs w:val="24"/>
        </w:rPr>
        <w:t xml:space="preserve"> (nel nulla di Dio)</w:t>
      </w:r>
      <w:r w:rsidRPr="00516ACD">
        <w:rPr>
          <w:rFonts w:ascii="Times New Roman" w:hAnsi="Times New Roman" w:cs="Times New Roman"/>
          <w:sz w:val="24"/>
          <w:szCs w:val="24"/>
        </w:rPr>
        <w:t xml:space="preserve">. D’altra parte, «tale salto non è stato </w:t>
      </w:r>
      <w:proofErr w:type="spellStart"/>
      <w:r w:rsidRPr="00516ACD">
        <w:rPr>
          <w:rFonts w:ascii="Times New Roman" w:hAnsi="Times New Roman" w:cs="Times New Roman"/>
          <w:i/>
          <w:iCs/>
          <w:sz w:val="24"/>
          <w:szCs w:val="24"/>
        </w:rPr>
        <w:t>im</w:t>
      </w:r>
      <w:proofErr w:type="spellEnd"/>
      <w:r w:rsidRPr="00516ACD">
        <w:rPr>
          <w:rFonts w:ascii="Times New Roman" w:hAnsi="Times New Roman" w:cs="Times New Roman"/>
          <w:sz w:val="24"/>
          <w:szCs w:val="24"/>
        </w:rPr>
        <w:t xml:space="preserve">-posto dall’alto e dall’esterno da Dio, ma è stato </w:t>
      </w:r>
      <w:proofErr w:type="spellStart"/>
      <w:r w:rsidRPr="00516ACD">
        <w:rPr>
          <w:rFonts w:ascii="Times New Roman" w:hAnsi="Times New Roman" w:cs="Times New Roman"/>
          <w:i/>
          <w:iCs/>
          <w:sz w:val="24"/>
          <w:szCs w:val="24"/>
        </w:rPr>
        <w:t>dis</w:t>
      </w:r>
      <w:proofErr w:type="spellEnd"/>
      <w:r w:rsidRPr="00516ACD">
        <w:rPr>
          <w:rFonts w:ascii="Times New Roman" w:hAnsi="Times New Roman" w:cs="Times New Roman"/>
          <w:sz w:val="24"/>
          <w:szCs w:val="24"/>
        </w:rPr>
        <w:t>-posto nella stessa natura delle</w:t>
      </w:r>
      <w:r w:rsidR="009F5C89">
        <w:rPr>
          <w:rFonts w:ascii="Times New Roman" w:hAnsi="Times New Roman" w:cs="Times New Roman"/>
          <w:sz w:val="24"/>
          <w:szCs w:val="24"/>
        </w:rPr>
        <w:t xml:space="preserve"> cose come loro intimo progetto»</w:t>
      </w:r>
      <w:r w:rsidRPr="00516ACD">
        <w:rPr>
          <w:rStyle w:val="Rimandonotaapidipagina"/>
          <w:rFonts w:ascii="Times New Roman" w:hAnsi="Times New Roman" w:cs="Times New Roman"/>
          <w:sz w:val="24"/>
          <w:szCs w:val="24"/>
        </w:rPr>
        <w:footnoteReference w:id="67"/>
      </w:r>
      <w:r w:rsidRPr="00516ACD">
        <w:rPr>
          <w:rFonts w:ascii="Times New Roman" w:hAnsi="Times New Roman" w:cs="Times New Roman"/>
          <w:sz w:val="24"/>
          <w:szCs w:val="24"/>
        </w:rPr>
        <w:t xml:space="preserve">. La stessa risurrezione, finale o anticipatoria in Gesù, è a sua volta ridotta a un momento di quell’unico dinamismo relazionale che tutto abbraccia o, forse, sarebbe meglio dire, soffoca. </w:t>
      </w: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D’altro canto nella prospettiva di Gamberini la risurrezione di Gesù non assurge più a conferma divina dell’identità di Gesù, ma a costruzione, invenzione dei discepoli a fronte del riconoscimento in Gesù di una particolare relazione con il Padre. Così infatti si afferma: «Il punto di vista del testimone è </w:t>
      </w:r>
      <w:r w:rsidRPr="00516ACD">
        <w:rPr>
          <w:rFonts w:ascii="Times New Roman" w:hAnsi="Times New Roman" w:cs="Times New Roman"/>
          <w:i/>
          <w:iCs/>
          <w:sz w:val="24"/>
          <w:szCs w:val="24"/>
        </w:rPr>
        <w:t>condizione di possibilità</w:t>
      </w:r>
      <w:r w:rsidRPr="00516ACD">
        <w:rPr>
          <w:rFonts w:ascii="Times New Roman" w:hAnsi="Times New Roman" w:cs="Times New Roman"/>
          <w:sz w:val="24"/>
          <w:szCs w:val="24"/>
        </w:rPr>
        <w:t xml:space="preserve"> di ciò di cui fa esperienza»</w:t>
      </w:r>
      <w:r w:rsidRPr="00516ACD">
        <w:rPr>
          <w:rStyle w:val="Rimandonotaapidipagina"/>
          <w:rFonts w:ascii="Times New Roman" w:hAnsi="Times New Roman" w:cs="Times New Roman"/>
          <w:sz w:val="24"/>
          <w:szCs w:val="24"/>
        </w:rPr>
        <w:footnoteReference w:id="68"/>
      </w:r>
      <w:r w:rsidRPr="00516ACD">
        <w:rPr>
          <w:rFonts w:ascii="Times New Roman" w:hAnsi="Times New Roman" w:cs="Times New Roman"/>
          <w:sz w:val="24"/>
          <w:szCs w:val="24"/>
        </w:rPr>
        <w:t xml:space="preserve">. I racconti di apparizione sono, per l’appunto, la declinazione, la trascrizione narrativa, di questa «esperienza dell’esperienza» che è l’evento-Gesù. </w:t>
      </w:r>
    </w:p>
    <w:p w:rsidR="00D561C2" w:rsidRPr="00516ACD" w:rsidRDefault="00D561C2" w:rsidP="00D561C2">
      <w:pPr>
        <w:spacing w:after="0" w:line="240" w:lineRule="auto"/>
        <w:jc w:val="both"/>
        <w:rPr>
          <w:rFonts w:ascii="Times New Roman" w:hAnsi="Times New Roman" w:cs="Times New Roman"/>
          <w:sz w:val="24"/>
          <w:szCs w:val="24"/>
        </w:rPr>
      </w:pP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A questo punto, possiamo domandarci quale rilievo sia effettivamente riconosciuto a</w:t>
      </w:r>
      <w:r w:rsidR="009F5C89">
        <w:rPr>
          <w:rFonts w:ascii="Times New Roman" w:hAnsi="Times New Roman" w:cs="Times New Roman"/>
          <w:sz w:val="24"/>
          <w:szCs w:val="24"/>
        </w:rPr>
        <w:t xml:space="preserve"> Gesù Cristo</w:t>
      </w:r>
      <w:r w:rsidRPr="00516ACD">
        <w:rPr>
          <w:rFonts w:ascii="Times New Roman" w:hAnsi="Times New Roman" w:cs="Times New Roman"/>
          <w:sz w:val="24"/>
          <w:szCs w:val="24"/>
        </w:rPr>
        <w:t xml:space="preserve"> lungo tutto il percorso di Gamberini. Per rispondere a questa domanda è interessante analizzare l’ultimo passaggio offerto da Gamberini nel proprio lavoro, laddove si mette a tema con chiarezza e puntualità proprio il significato </w:t>
      </w:r>
      <w:proofErr w:type="spellStart"/>
      <w:r w:rsidRPr="00516ACD">
        <w:rPr>
          <w:rFonts w:ascii="Times New Roman" w:hAnsi="Times New Roman" w:cs="Times New Roman"/>
          <w:sz w:val="24"/>
          <w:szCs w:val="24"/>
        </w:rPr>
        <w:t>incarnatorio</w:t>
      </w:r>
      <w:proofErr w:type="spellEnd"/>
      <w:r w:rsidRPr="00516ACD">
        <w:rPr>
          <w:rFonts w:ascii="Times New Roman" w:hAnsi="Times New Roman" w:cs="Times New Roman"/>
          <w:sz w:val="24"/>
          <w:szCs w:val="24"/>
        </w:rPr>
        <w:t xml:space="preserve"> della fede cristiana. Come sfondo, naturalmente, è decisivo tenere presente tutto ciò che è stato detto finora, specialmente sulla distinzione tra Gesù e Cristo, il primo manifestazione eccellente ma contingente del secondo, inteso come cifra simbolica di quella relazionalità tra divinità e creazione che dall’eternità costituisce il progetto, potremmo dire l’essere stesso, di Dio. </w:t>
      </w:r>
    </w:p>
    <w:p w:rsidR="00D561C2" w:rsidRPr="00516ACD" w:rsidRDefault="00D561C2" w:rsidP="00D561C2">
      <w:pPr>
        <w:spacing w:after="0" w:line="240" w:lineRule="auto"/>
        <w:jc w:val="both"/>
        <w:rPr>
          <w:rFonts w:ascii="Times New Roman" w:hAnsi="Times New Roman" w:cs="Times New Roman"/>
          <w:iCs/>
          <w:sz w:val="24"/>
          <w:szCs w:val="24"/>
        </w:rPr>
      </w:pPr>
      <w:r w:rsidRPr="00516ACD">
        <w:rPr>
          <w:rFonts w:ascii="Times New Roman" w:hAnsi="Times New Roman" w:cs="Times New Roman"/>
          <w:sz w:val="24"/>
          <w:szCs w:val="24"/>
        </w:rPr>
        <w:t xml:space="preserve">È questo il </w:t>
      </w:r>
      <w:r w:rsidR="002F16A9">
        <w:rPr>
          <w:rFonts w:ascii="Times New Roman" w:hAnsi="Times New Roman" w:cs="Times New Roman"/>
          <w:sz w:val="24"/>
          <w:szCs w:val="24"/>
        </w:rPr>
        <w:t xml:space="preserve">punto problematico decisivo e il nocciolo della questione: il </w:t>
      </w:r>
      <w:r w:rsidRPr="00516ACD">
        <w:rPr>
          <w:rFonts w:ascii="Times New Roman" w:hAnsi="Times New Roman" w:cs="Times New Roman"/>
          <w:sz w:val="24"/>
          <w:szCs w:val="24"/>
        </w:rPr>
        <w:t xml:space="preserve">riconoscimento della singolarità e dell’unicità dell’evento-Gesù, come accesso storico-concreto alla natura di Dio </w:t>
      </w:r>
      <w:proofErr w:type="spellStart"/>
      <w:r w:rsidRPr="00516ACD">
        <w:rPr>
          <w:rFonts w:ascii="Times New Roman" w:hAnsi="Times New Roman" w:cs="Times New Roman"/>
          <w:sz w:val="24"/>
          <w:szCs w:val="24"/>
        </w:rPr>
        <w:t>kenotica</w:t>
      </w:r>
      <w:proofErr w:type="spellEnd"/>
      <w:r w:rsidRPr="00516ACD">
        <w:rPr>
          <w:rFonts w:ascii="Times New Roman" w:hAnsi="Times New Roman" w:cs="Times New Roman"/>
          <w:sz w:val="24"/>
          <w:szCs w:val="24"/>
        </w:rPr>
        <w:t xml:space="preserve"> e agapica, inconoscibile e </w:t>
      </w:r>
      <w:proofErr w:type="spellStart"/>
      <w:r w:rsidRPr="00516ACD">
        <w:rPr>
          <w:rFonts w:ascii="Times New Roman" w:hAnsi="Times New Roman" w:cs="Times New Roman"/>
          <w:sz w:val="24"/>
          <w:szCs w:val="24"/>
        </w:rPr>
        <w:t>imprepensabile</w:t>
      </w:r>
      <w:proofErr w:type="spellEnd"/>
      <w:r w:rsidRPr="00516ACD">
        <w:rPr>
          <w:rFonts w:ascii="Times New Roman" w:hAnsi="Times New Roman" w:cs="Times New Roman"/>
          <w:sz w:val="24"/>
          <w:szCs w:val="24"/>
        </w:rPr>
        <w:t xml:space="preserve"> senza la rivelazione </w:t>
      </w:r>
      <w:proofErr w:type="spellStart"/>
      <w:r w:rsidRPr="00516ACD">
        <w:rPr>
          <w:rFonts w:ascii="Times New Roman" w:hAnsi="Times New Roman" w:cs="Times New Roman"/>
          <w:sz w:val="24"/>
          <w:szCs w:val="24"/>
        </w:rPr>
        <w:t>cristica</w:t>
      </w:r>
      <w:proofErr w:type="spellEnd"/>
      <w:r w:rsidRPr="00516ACD">
        <w:rPr>
          <w:rFonts w:ascii="Times New Roman" w:hAnsi="Times New Roman" w:cs="Times New Roman"/>
          <w:sz w:val="24"/>
          <w:szCs w:val="24"/>
        </w:rPr>
        <w:t xml:space="preserve">. In questo senso, la natura teandrica di Gesù dice ben più di una relazione </w:t>
      </w:r>
      <w:r w:rsidRPr="00516ACD">
        <w:rPr>
          <w:rFonts w:ascii="Times New Roman" w:hAnsi="Times New Roman" w:cs="Times New Roman"/>
          <w:i/>
          <w:iCs/>
          <w:sz w:val="24"/>
          <w:szCs w:val="24"/>
        </w:rPr>
        <w:t xml:space="preserve">ab </w:t>
      </w:r>
      <w:proofErr w:type="spellStart"/>
      <w:r w:rsidRPr="00516ACD">
        <w:rPr>
          <w:rFonts w:ascii="Times New Roman" w:hAnsi="Times New Roman" w:cs="Times New Roman"/>
          <w:i/>
          <w:iCs/>
          <w:sz w:val="24"/>
          <w:szCs w:val="24"/>
        </w:rPr>
        <w:t>aeterno</w:t>
      </w:r>
      <w:proofErr w:type="spellEnd"/>
      <w:r w:rsidRPr="00516ACD">
        <w:rPr>
          <w:rFonts w:ascii="Times New Roman" w:hAnsi="Times New Roman" w:cs="Times New Roman"/>
          <w:i/>
          <w:iCs/>
          <w:sz w:val="24"/>
          <w:szCs w:val="24"/>
        </w:rPr>
        <w:t xml:space="preserve"> </w:t>
      </w:r>
      <w:r w:rsidRPr="00516ACD">
        <w:rPr>
          <w:rFonts w:ascii="Times New Roman" w:hAnsi="Times New Roman" w:cs="Times New Roman"/>
          <w:sz w:val="24"/>
          <w:szCs w:val="24"/>
        </w:rPr>
        <w:t xml:space="preserve">di Dio col mondo, che trova peculiare ed eccellente accoglimento o </w:t>
      </w:r>
      <w:proofErr w:type="spellStart"/>
      <w:r w:rsidRPr="00516ACD">
        <w:rPr>
          <w:rFonts w:ascii="Times New Roman" w:hAnsi="Times New Roman" w:cs="Times New Roman"/>
          <w:sz w:val="24"/>
          <w:szCs w:val="24"/>
        </w:rPr>
        <w:t>finitizzazione</w:t>
      </w:r>
      <w:proofErr w:type="spellEnd"/>
      <w:r w:rsidRPr="00516ACD">
        <w:rPr>
          <w:rFonts w:ascii="Times New Roman" w:hAnsi="Times New Roman" w:cs="Times New Roman"/>
          <w:sz w:val="24"/>
          <w:szCs w:val="24"/>
        </w:rPr>
        <w:t xml:space="preserve">. Essa piuttosto si fonda, e così rivela, una relazione unica e singolare con Dio, riconosciuto come </w:t>
      </w:r>
      <w:r w:rsidRPr="00516ACD">
        <w:rPr>
          <w:rFonts w:ascii="Times New Roman" w:hAnsi="Times New Roman" w:cs="Times New Roman"/>
          <w:i/>
          <w:sz w:val="24"/>
          <w:szCs w:val="24"/>
        </w:rPr>
        <w:t>Abbà</w:t>
      </w:r>
      <w:r w:rsidRPr="00516ACD">
        <w:rPr>
          <w:rFonts w:ascii="Times New Roman" w:hAnsi="Times New Roman" w:cs="Times New Roman"/>
          <w:iCs/>
          <w:sz w:val="24"/>
          <w:szCs w:val="24"/>
        </w:rPr>
        <w:t xml:space="preserve">, aprendo a chiunque la possibilità di entrare in questa relazione. La dimensione </w:t>
      </w:r>
      <w:proofErr w:type="spellStart"/>
      <w:r w:rsidRPr="00516ACD">
        <w:rPr>
          <w:rFonts w:ascii="Times New Roman" w:hAnsi="Times New Roman" w:cs="Times New Roman"/>
          <w:iCs/>
          <w:sz w:val="24"/>
          <w:szCs w:val="24"/>
        </w:rPr>
        <w:t>kenotica</w:t>
      </w:r>
      <w:proofErr w:type="spellEnd"/>
      <w:r w:rsidRPr="00516ACD">
        <w:rPr>
          <w:rFonts w:ascii="Times New Roman" w:hAnsi="Times New Roman" w:cs="Times New Roman"/>
          <w:iCs/>
          <w:sz w:val="24"/>
          <w:szCs w:val="24"/>
        </w:rPr>
        <w:t xml:space="preserve"> della trascendenza di Dio è la condizione di possibilità affinché Dio possa essere pensato come colui che </w:t>
      </w:r>
      <w:r w:rsidRPr="00516ACD">
        <w:rPr>
          <w:rFonts w:ascii="Times New Roman" w:hAnsi="Times New Roman" w:cs="Times New Roman"/>
          <w:i/>
          <w:sz w:val="24"/>
          <w:szCs w:val="24"/>
        </w:rPr>
        <w:t xml:space="preserve">si </w:t>
      </w:r>
      <w:r w:rsidRPr="00516ACD">
        <w:rPr>
          <w:rFonts w:ascii="Times New Roman" w:hAnsi="Times New Roman" w:cs="Times New Roman"/>
          <w:iCs/>
          <w:sz w:val="24"/>
          <w:szCs w:val="24"/>
        </w:rPr>
        <w:t xml:space="preserve">dice (Gesù </w:t>
      </w:r>
      <w:proofErr w:type="spellStart"/>
      <w:r w:rsidRPr="00516ACD">
        <w:rPr>
          <w:rFonts w:ascii="Times New Roman" w:hAnsi="Times New Roman" w:cs="Times New Roman"/>
          <w:iCs/>
          <w:sz w:val="24"/>
          <w:szCs w:val="24"/>
        </w:rPr>
        <w:t>prepasquale</w:t>
      </w:r>
      <w:proofErr w:type="spellEnd"/>
      <w:r w:rsidRPr="00516ACD">
        <w:rPr>
          <w:rFonts w:ascii="Times New Roman" w:hAnsi="Times New Roman" w:cs="Times New Roman"/>
          <w:iCs/>
          <w:sz w:val="24"/>
          <w:szCs w:val="24"/>
        </w:rPr>
        <w:t xml:space="preserve">) e addirittura accoglie in sé (Gesù </w:t>
      </w:r>
      <w:proofErr w:type="spellStart"/>
      <w:r w:rsidRPr="00516ACD">
        <w:rPr>
          <w:rFonts w:ascii="Times New Roman" w:hAnsi="Times New Roman" w:cs="Times New Roman"/>
          <w:iCs/>
          <w:sz w:val="24"/>
          <w:szCs w:val="24"/>
        </w:rPr>
        <w:t>postpasquale</w:t>
      </w:r>
      <w:proofErr w:type="spellEnd"/>
      <w:r w:rsidRPr="00516ACD">
        <w:rPr>
          <w:rFonts w:ascii="Times New Roman" w:hAnsi="Times New Roman" w:cs="Times New Roman"/>
          <w:iCs/>
          <w:sz w:val="24"/>
          <w:szCs w:val="24"/>
        </w:rPr>
        <w:t xml:space="preserve">) l’altro da sé. È in questa dinamica, che la </w:t>
      </w:r>
      <w:proofErr w:type="spellStart"/>
      <w:r w:rsidRPr="00516ACD">
        <w:rPr>
          <w:rFonts w:ascii="Times New Roman" w:hAnsi="Times New Roman" w:cs="Times New Roman"/>
          <w:i/>
          <w:sz w:val="24"/>
          <w:szCs w:val="24"/>
        </w:rPr>
        <w:t>deep</w:t>
      </w:r>
      <w:proofErr w:type="spellEnd"/>
      <w:r w:rsidRPr="00516ACD">
        <w:rPr>
          <w:rFonts w:ascii="Times New Roman" w:hAnsi="Times New Roman" w:cs="Times New Roman"/>
          <w:i/>
          <w:sz w:val="24"/>
          <w:szCs w:val="24"/>
        </w:rPr>
        <w:t xml:space="preserve"> </w:t>
      </w:r>
      <w:proofErr w:type="spellStart"/>
      <w:r w:rsidRPr="00516ACD">
        <w:rPr>
          <w:rFonts w:ascii="Times New Roman" w:hAnsi="Times New Roman" w:cs="Times New Roman"/>
          <w:i/>
          <w:sz w:val="24"/>
          <w:szCs w:val="24"/>
        </w:rPr>
        <w:t>incarnation</w:t>
      </w:r>
      <w:proofErr w:type="spellEnd"/>
      <w:r w:rsidRPr="00516ACD">
        <w:rPr>
          <w:rFonts w:ascii="Times New Roman" w:hAnsi="Times New Roman" w:cs="Times New Roman"/>
          <w:iCs/>
          <w:sz w:val="24"/>
          <w:szCs w:val="24"/>
        </w:rPr>
        <w:t xml:space="preserve"> ha declinato come </w:t>
      </w:r>
      <w:proofErr w:type="spellStart"/>
      <w:r w:rsidRPr="00516ACD">
        <w:rPr>
          <w:rFonts w:ascii="Times New Roman" w:hAnsi="Times New Roman" w:cs="Times New Roman"/>
          <w:i/>
          <w:sz w:val="24"/>
          <w:szCs w:val="24"/>
        </w:rPr>
        <w:t>twofold</w:t>
      </w:r>
      <w:proofErr w:type="spellEnd"/>
      <w:r w:rsidRPr="00516ACD">
        <w:rPr>
          <w:rFonts w:ascii="Times New Roman" w:hAnsi="Times New Roman" w:cs="Times New Roman"/>
          <w:i/>
          <w:sz w:val="24"/>
          <w:szCs w:val="24"/>
        </w:rPr>
        <w:t xml:space="preserve"> </w:t>
      </w:r>
      <w:proofErr w:type="spellStart"/>
      <w:r w:rsidRPr="00516ACD">
        <w:rPr>
          <w:rFonts w:ascii="Times New Roman" w:hAnsi="Times New Roman" w:cs="Times New Roman"/>
          <w:i/>
          <w:sz w:val="24"/>
          <w:szCs w:val="24"/>
        </w:rPr>
        <w:t>assumption</w:t>
      </w:r>
      <w:proofErr w:type="spellEnd"/>
      <w:r w:rsidRPr="00516ACD">
        <w:rPr>
          <w:rFonts w:ascii="Times New Roman" w:hAnsi="Times New Roman" w:cs="Times New Roman"/>
          <w:iCs/>
          <w:sz w:val="24"/>
          <w:szCs w:val="24"/>
        </w:rPr>
        <w:t xml:space="preserve">, duplice assunzione in Dio della realtà creaturale, che ogni creatura si ritrova coinvolta, nella propria unicità, nella divinizzazione finale, nel compimento della </w:t>
      </w:r>
      <w:r w:rsidRPr="00516ACD">
        <w:rPr>
          <w:rFonts w:ascii="Times New Roman" w:hAnsi="Times New Roman" w:cs="Times New Roman"/>
          <w:iCs/>
          <w:sz w:val="24"/>
          <w:szCs w:val="24"/>
        </w:rPr>
        <w:lastRenderedPageBreak/>
        <w:t xml:space="preserve">risurrezione. È qui che si radica il carattere inclusivo della singolarità di Gesù, in quanto </w:t>
      </w:r>
      <w:r w:rsidRPr="00516ACD">
        <w:rPr>
          <w:rFonts w:ascii="Times New Roman" w:hAnsi="Times New Roman" w:cs="Times New Roman"/>
          <w:i/>
          <w:sz w:val="24"/>
          <w:szCs w:val="24"/>
        </w:rPr>
        <w:t>in questo altro</w:t>
      </w:r>
      <w:r w:rsidRPr="00516ACD">
        <w:rPr>
          <w:rFonts w:ascii="Times New Roman" w:hAnsi="Times New Roman" w:cs="Times New Roman"/>
          <w:iCs/>
          <w:sz w:val="24"/>
          <w:szCs w:val="24"/>
        </w:rPr>
        <w:t xml:space="preserve"> che è Gesù, tutti possono aprirsi alla medesima relazione filiale: figli nel Figlio e fratelli e sorelle tra di loro.</w:t>
      </w: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In secondo luogo</w:t>
      </w:r>
      <w:r w:rsidR="002F16A9">
        <w:rPr>
          <w:rFonts w:ascii="Times New Roman" w:hAnsi="Times New Roman" w:cs="Times New Roman"/>
          <w:sz w:val="24"/>
          <w:szCs w:val="24"/>
        </w:rPr>
        <w:t xml:space="preserve"> emerge un altro problema più generale:</w:t>
      </w:r>
      <w:r w:rsidRPr="00516ACD">
        <w:rPr>
          <w:rFonts w:ascii="Times New Roman" w:hAnsi="Times New Roman" w:cs="Times New Roman"/>
          <w:sz w:val="24"/>
          <w:szCs w:val="24"/>
        </w:rPr>
        <w:t xml:space="preserve"> quella che vorrebbe offrirsi come una tutela della creazione, si pone come un suo “annullamento”. Il problema, in questo caso, consiste nella comprensione del finito come semplice espressione della relazione infinita di Dio col mondo creato, e non come singola libertà che determinandosi è in grado di parlare di Dio, a partire dalla singolarità di Gesù </w:t>
      </w:r>
      <w:r w:rsidRPr="00516ACD">
        <w:rPr>
          <w:rFonts w:ascii="Times New Roman" w:hAnsi="Times New Roman" w:cs="Times New Roman"/>
          <w:i/>
          <w:iCs/>
          <w:sz w:val="24"/>
          <w:szCs w:val="24"/>
        </w:rPr>
        <w:t>nella quale</w:t>
      </w:r>
      <w:r w:rsidRPr="00516ACD">
        <w:rPr>
          <w:rFonts w:ascii="Times New Roman" w:hAnsi="Times New Roman" w:cs="Times New Roman"/>
          <w:sz w:val="24"/>
          <w:szCs w:val="24"/>
        </w:rPr>
        <w:t xml:space="preserve"> ciascuno può determinarsi. Diversamente, come sostenuto da Gamberini, l’unica cosa che rimane è la medesima essenza-relazione divina (seppur caratterizzata come </w:t>
      </w:r>
      <w:r w:rsidRPr="00516ACD">
        <w:rPr>
          <w:rFonts w:ascii="Times New Roman" w:hAnsi="Times New Roman" w:cs="Times New Roman"/>
          <w:i/>
          <w:iCs/>
          <w:sz w:val="24"/>
          <w:szCs w:val="24"/>
        </w:rPr>
        <w:t>dar-si</w:t>
      </w:r>
      <w:r w:rsidRPr="00516ACD">
        <w:rPr>
          <w:rFonts w:ascii="Times New Roman" w:hAnsi="Times New Roman" w:cs="Times New Roman"/>
          <w:sz w:val="24"/>
          <w:szCs w:val="24"/>
        </w:rPr>
        <w:t>).</w:t>
      </w:r>
    </w:p>
    <w:p w:rsidR="00D561C2" w:rsidRPr="00516ACD" w:rsidRDefault="00D561C2" w:rsidP="00D561C2">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Infine, </w:t>
      </w:r>
      <w:r w:rsidR="002F16A9">
        <w:rPr>
          <w:rFonts w:ascii="Times New Roman" w:hAnsi="Times New Roman" w:cs="Times New Roman"/>
          <w:sz w:val="24"/>
          <w:szCs w:val="24"/>
        </w:rPr>
        <w:t xml:space="preserve">se è condivisibile l’esigenza di </w:t>
      </w:r>
      <w:r w:rsidRPr="00516ACD">
        <w:rPr>
          <w:rFonts w:ascii="Times New Roman" w:hAnsi="Times New Roman" w:cs="Times New Roman"/>
          <w:sz w:val="24"/>
          <w:szCs w:val="24"/>
        </w:rPr>
        <w:t xml:space="preserve">Gamberini </w:t>
      </w:r>
      <w:r w:rsidR="002F16A9">
        <w:rPr>
          <w:rFonts w:ascii="Times New Roman" w:hAnsi="Times New Roman" w:cs="Times New Roman"/>
          <w:sz w:val="24"/>
          <w:szCs w:val="24"/>
        </w:rPr>
        <w:t>di</w:t>
      </w:r>
      <w:r w:rsidRPr="00516ACD">
        <w:rPr>
          <w:rFonts w:ascii="Times New Roman" w:hAnsi="Times New Roman" w:cs="Times New Roman"/>
          <w:sz w:val="24"/>
          <w:szCs w:val="24"/>
        </w:rPr>
        <w:t xml:space="preserve"> superare una concezione “</w:t>
      </w:r>
      <w:proofErr w:type="spellStart"/>
      <w:r w:rsidRPr="00516ACD">
        <w:rPr>
          <w:rFonts w:ascii="Times New Roman" w:hAnsi="Times New Roman" w:cs="Times New Roman"/>
          <w:sz w:val="24"/>
          <w:szCs w:val="24"/>
        </w:rPr>
        <w:t>estrinsecista</w:t>
      </w:r>
      <w:proofErr w:type="spellEnd"/>
      <w:r w:rsidRPr="00516ACD">
        <w:rPr>
          <w:rFonts w:ascii="Times New Roman" w:hAnsi="Times New Roman" w:cs="Times New Roman"/>
          <w:sz w:val="24"/>
          <w:szCs w:val="24"/>
        </w:rPr>
        <w:t xml:space="preserve">” della grazia, </w:t>
      </w:r>
      <w:r w:rsidR="002F16A9">
        <w:rPr>
          <w:rFonts w:ascii="Times New Roman" w:hAnsi="Times New Roman" w:cs="Times New Roman"/>
          <w:sz w:val="24"/>
          <w:szCs w:val="24"/>
        </w:rPr>
        <w:t>occorre però domandarsi se i</w:t>
      </w:r>
      <w:r w:rsidRPr="00516ACD">
        <w:rPr>
          <w:rFonts w:ascii="Times New Roman" w:hAnsi="Times New Roman" w:cs="Times New Roman"/>
          <w:sz w:val="24"/>
          <w:szCs w:val="24"/>
        </w:rPr>
        <w:t xml:space="preserve">l dinamismo di compimento </w:t>
      </w:r>
      <w:r w:rsidR="002F16A9">
        <w:rPr>
          <w:rFonts w:ascii="Times New Roman" w:hAnsi="Times New Roman" w:cs="Times New Roman"/>
          <w:sz w:val="24"/>
          <w:szCs w:val="24"/>
        </w:rPr>
        <w:t xml:space="preserve">che si realizza nella risurrezione di Cristo </w:t>
      </w:r>
      <w:r w:rsidRPr="00516ACD">
        <w:rPr>
          <w:rFonts w:ascii="Times New Roman" w:hAnsi="Times New Roman" w:cs="Times New Roman"/>
          <w:sz w:val="24"/>
          <w:szCs w:val="24"/>
        </w:rPr>
        <w:t xml:space="preserve">sia </w:t>
      </w:r>
      <w:r w:rsidR="002F16A9">
        <w:rPr>
          <w:rFonts w:ascii="Times New Roman" w:hAnsi="Times New Roman" w:cs="Times New Roman"/>
          <w:sz w:val="24"/>
          <w:szCs w:val="24"/>
        </w:rPr>
        <w:t>solo intrinseco alla creazione o</w:t>
      </w:r>
      <w:r w:rsidRPr="00516ACD">
        <w:rPr>
          <w:rFonts w:ascii="Times New Roman" w:hAnsi="Times New Roman" w:cs="Times New Roman"/>
          <w:sz w:val="24"/>
          <w:szCs w:val="24"/>
        </w:rPr>
        <w:t xml:space="preserve"> non </w:t>
      </w:r>
      <w:r w:rsidR="002F16A9">
        <w:rPr>
          <w:rFonts w:ascii="Times New Roman" w:hAnsi="Times New Roman" w:cs="Times New Roman"/>
          <w:sz w:val="24"/>
          <w:szCs w:val="24"/>
        </w:rPr>
        <w:t xml:space="preserve">vada piuttosto </w:t>
      </w:r>
      <w:r w:rsidRPr="00516ACD">
        <w:rPr>
          <w:rFonts w:ascii="Times New Roman" w:hAnsi="Times New Roman" w:cs="Times New Roman"/>
          <w:sz w:val="24"/>
          <w:szCs w:val="24"/>
        </w:rPr>
        <w:t>riletto alla luce dell’evento cristologico</w:t>
      </w:r>
      <w:r w:rsidR="002F16A9">
        <w:rPr>
          <w:rFonts w:ascii="Times New Roman" w:hAnsi="Times New Roman" w:cs="Times New Roman"/>
          <w:sz w:val="24"/>
          <w:szCs w:val="24"/>
        </w:rPr>
        <w:t xml:space="preserve"> di morte e risurrezione e quindi</w:t>
      </w:r>
      <w:r w:rsidRPr="00516ACD">
        <w:rPr>
          <w:rFonts w:ascii="Times New Roman" w:hAnsi="Times New Roman" w:cs="Times New Roman"/>
          <w:sz w:val="24"/>
          <w:szCs w:val="24"/>
        </w:rPr>
        <w:t xml:space="preserve"> come </w:t>
      </w:r>
      <w:r w:rsidRPr="008C198B">
        <w:rPr>
          <w:rFonts w:ascii="Times New Roman" w:hAnsi="Times New Roman" w:cs="Times New Roman"/>
          <w:i/>
          <w:sz w:val="24"/>
          <w:szCs w:val="24"/>
        </w:rPr>
        <w:t xml:space="preserve">dono </w:t>
      </w:r>
      <w:r w:rsidR="008C198B" w:rsidRPr="008C198B">
        <w:rPr>
          <w:rFonts w:ascii="Times New Roman" w:hAnsi="Times New Roman" w:cs="Times New Roman"/>
          <w:i/>
          <w:sz w:val="24"/>
          <w:szCs w:val="24"/>
        </w:rPr>
        <w:t>nuovo</w:t>
      </w:r>
      <w:r w:rsidR="008C198B">
        <w:rPr>
          <w:rFonts w:ascii="Times New Roman" w:hAnsi="Times New Roman" w:cs="Times New Roman"/>
          <w:sz w:val="24"/>
          <w:szCs w:val="24"/>
        </w:rPr>
        <w:t xml:space="preserve"> </w:t>
      </w:r>
      <w:r w:rsidRPr="00516ACD">
        <w:rPr>
          <w:rFonts w:ascii="Times New Roman" w:hAnsi="Times New Roman" w:cs="Times New Roman"/>
          <w:sz w:val="24"/>
          <w:szCs w:val="24"/>
        </w:rPr>
        <w:t xml:space="preserve">del Padre </w:t>
      </w:r>
      <w:r w:rsidR="002F16A9">
        <w:rPr>
          <w:rFonts w:ascii="Times New Roman" w:hAnsi="Times New Roman" w:cs="Times New Roman"/>
          <w:sz w:val="24"/>
          <w:szCs w:val="24"/>
        </w:rPr>
        <w:t xml:space="preserve">per </w:t>
      </w:r>
      <w:r w:rsidRPr="00516ACD">
        <w:rPr>
          <w:rFonts w:ascii="Times New Roman" w:hAnsi="Times New Roman" w:cs="Times New Roman"/>
          <w:sz w:val="24"/>
          <w:szCs w:val="24"/>
        </w:rPr>
        <w:t>mezzo dello Spirito che sempre accompagna la creazione</w:t>
      </w:r>
      <w:r w:rsidR="002F16A9">
        <w:rPr>
          <w:rFonts w:ascii="Times New Roman" w:hAnsi="Times New Roman" w:cs="Times New Roman"/>
          <w:sz w:val="24"/>
          <w:szCs w:val="24"/>
        </w:rPr>
        <w:t xml:space="preserve">. In tal senso dice </w:t>
      </w:r>
      <w:r w:rsidRPr="00516ACD">
        <w:rPr>
          <w:rFonts w:ascii="Times New Roman" w:hAnsi="Times New Roman" w:cs="Times New Roman"/>
          <w:sz w:val="24"/>
          <w:szCs w:val="24"/>
        </w:rPr>
        <w:t>san Paolo: «</w:t>
      </w:r>
      <w:r w:rsidRPr="00516ACD">
        <w:rPr>
          <w:rFonts w:ascii="Times New Roman" w:hAnsi="Times New Roman" w:cs="Times New Roman"/>
          <w:color w:val="111111"/>
          <w:sz w:val="24"/>
          <w:szCs w:val="24"/>
          <w:shd w:val="clear" w:color="auto" w:fill="FFFFFF"/>
        </w:rPr>
        <w:t>E se lo Spirito di Dio, che ha risuscitato Gesù dai morti, abita in voi, colui che ha risuscitato Cristo dai morti dar</w:t>
      </w:r>
      <w:r w:rsidRPr="00516ACD">
        <w:rPr>
          <w:rFonts w:ascii="Times New Roman" w:hAnsi="Times New Roman" w:cs="Times New Roman"/>
          <w:sz w:val="24"/>
          <w:szCs w:val="24"/>
          <w:shd w:val="clear" w:color="auto" w:fill="FFFFFF"/>
        </w:rPr>
        <w:t>à la vita anche ai vostri corpi mortali per mezzo de</w:t>
      </w:r>
      <w:r w:rsidR="002F16A9">
        <w:rPr>
          <w:rFonts w:ascii="Times New Roman" w:hAnsi="Times New Roman" w:cs="Times New Roman"/>
          <w:sz w:val="24"/>
          <w:szCs w:val="24"/>
          <w:shd w:val="clear" w:color="auto" w:fill="FFFFFF"/>
        </w:rPr>
        <w:t>l suo Spirito che abita in voi»</w:t>
      </w:r>
      <w:r w:rsidRPr="00516ACD">
        <w:rPr>
          <w:rFonts w:ascii="Times New Roman" w:hAnsi="Times New Roman" w:cs="Times New Roman"/>
          <w:sz w:val="24"/>
          <w:szCs w:val="24"/>
          <w:shd w:val="clear" w:color="auto" w:fill="FFFFFF"/>
        </w:rPr>
        <w:t xml:space="preserve"> </w:t>
      </w:r>
      <w:r w:rsidR="002F16A9">
        <w:rPr>
          <w:rFonts w:ascii="Times New Roman" w:hAnsi="Times New Roman" w:cs="Times New Roman"/>
          <w:sz w:val="24"/>
          <w:szCs w:val="24"/>
          <w:shd w:val="clear" w:color="auto" w:fill="FFFFFF"/>
        </w:rPr>
        <w:t>(</w:t>
      </w:r>
      <w:proofErr w:type="spellStart"/>
      <w:r w:rsidRPr="00516ACD">
        <w:rPr>
          <w:rFonts w:ascii="Times New Roman" w:hAnsi="Times New Roman" w:cs="Times New Roman"/>
          <w:i/>
          <w:iCs/>
          <w:sz w:val="24"/>
          <w:szCs w:val="24"/>
        </w:rPr>
        <w:t>Rm</w:t>
      </w:r>
      <w:proofErr w:type="spellEnd"/>
      <w:r w:rsidRPr="00516ACD">
        <w:rPr>
          <w:rFonts w:ascii="Times New Roman" w:hAnsi="Times New Roman" w:cs="Times New Roman"/>
          <w:i/>
          <w:iCs/>
          <w:sz w:val="24"/>
          <w:szCs w:val="24"/>
        </w:rPr>
        <w:t xml:space="preserve"> </w:t>
      </w:r>
      <w:r w:rsidRPr="00516ACD">
        <w:rPr>
          <w:rFonts w:ascii="Times New Roman" w:hAnsi="Times New Roman" w:cs="Times New Roman"/>
          <w:sz w:val="24"/>
          <w:szCs w:val="24"/>
        </w:rPr>
        <w:t>8,11).</w:t>
      </w:r>
      <w:r w:rsidR="002F16A9">
        <w:rPr>
          <w:rFonts w:ascii="Times New Roman" w:hAnsi="Times New Roman" w:cs="Times New Roman"/>
          <w:sz w:val="24"/>
          <w:szCs w:val="24"/>
        </w:rPr>
        <w:t xml:space="preserve"> Il compimento viene dal Padre attraverso la novità di Cristo risorto, non viene dal processo evolutivo e dalle sue potenzialità. C’è una discontinuità, che però riprende un dono originario.</w:t>
      </w:r>
    </w:p>
    <w:p w:rsidR="004A79D0" w:rsidRPr="00516ACD" w:rsidRDefault="00D561C2" w:rsidP="00106D6D">
      <w:pPr>
        <w:spacing w:after="0" w:line="240" w:lineRule="auto"/>
        <w:jc w:val="both"/>
        <w:rPr>
          <w:rFonts w:ascii="Times New Roman" w:hAnsi="Times New Roman" w:cs="Times New Roman"/>
          <w:sz w:val="24"/>
          <w:szCs w:val="24"/>
        </w:rPr>
      </w:pPr>
      <w:r w:rsidRPr="00516ACD">
        <w:rPr>
          <w:rFonts w:ascii="Times New Roman" w:hAnsi="Times New Roman" w:cs="Times New Roman"/>
          <w:sz w:val="24"/>
          <w:szCs w:val="24"/>
        </w:rPr>
        <w:t xml:space="preserve">Concludendo, la prospettiva della </w:t>
      </w:r>
      <w:proofErr w:type="spellStart"/>
      <w:r w:rsidRPr="00516ACD">
        <w:rPr>
          <w:rFonts w:ascii="Times New Roman" w:hAnsi="Times New Roman" w:cs="Times New Roman"/>
          <w:i/>
          <w:iCs/>
          <w:sz w:val="24"/>
          <w:szCs w:val="24"/>
        </w:rPr>
        <w:t>deep</w:t>
      </w:r>
      <w:proofErr w:type="spellEnd"/>
      <w:r w:rsidRPr="00516ACD">
        <w:rPr>
          <w:rFonts w:ascii="Times New Roman" w:hAnsi="Times New Roman" w:cs="Times New Roman"/>
          <w:i/>
          <w:iCs/>
          <w:sz w:val="24"/>
          <w:szCs w:val="24"/>
        </w:rPr>
        <w:t xml:space="preserve"> </w:t>
      </w:r>
      <w:proofErr w:type="spellStart"/>
      <w:r w:rsidRPr="00516ACD">
        <w:rPr>
          <w:rFonts w:ascii="Times New Roman" w:hAnsi="Times New Roman" w:cs="Times New Roman"/>
          <w:i/>
          <w:iCs/>
          <w:sz w:val="24"/>
          <w:szCs w:val="24"/>
        </w:rPr>
        <w:t>incarnation</w:t>
      </w:r>
      <w:proofErr w:type="spellEnd"/>
      <w:r w:rsidRPr="00516ACD">
        <w:rPr>
          <w:rFonts w:ascii="Times New Roman" w:hAnsi="Times New Roman" w:cs="Times New Roman"/>
          <w:sz w:val="24"/>
          <w:szCs w:val="24"/>
        </w:rPr>
        <w:t xml:space="preserve">, richiamando in questo parzialmente uno spunto di Gamberini, riconosce come la dinamica dell’incarnazione sia da vedersi </w:t>
      </w:r>
      <w:r w:rsidRPr="00516ACD">
        <w:rPr>
          <w:rFonts w:ascii="Times New Roman" w:hAnsi="Times New Roman" w:cs="Times New Roman"/>
          <w:i/>
          <w:iCs/>
          <w:sz w:val="24"/>
          <w:szCs w:val="24"/>
        </w:rPr>
        <w:t xml:space="preserve">ab </w:t>
      </w:r>
      <w:proofErr w:type="spellStart"/>
      <w:r w:rsidRPr="00516ACD">
        <w:rPr>
          <w:rFonts w:ascii="Times New Roman" w:hAnsi="Times New Roman" w:cs="Times New Roman"/>
          <w:i/>
          <w:iCs/>
          <w:sz w:val="24"/>
          <w:szCs w:val="24"/>
        </w:rPr>
        <w:t>aeterno</w:t>
      </w:r>
      <w:proofErr w:type="spellEnd"/>
      <w:r w:rsidRPr="00516ACD">
        <w:rPr>
          <w:rFonts w:ascii="Times New Roman" w:hAnsi="Times New Roman" w:cs="Times New Roman"/>
          <w:sz w:val="24"/>
          <w:szCs w:val="24"/>
        </w:rPr>
        <w:t xml:space="preserve">, dalla natura eterna trinitaria di Dio, </w:t>
      </w:r>
      <w:r w:rsidR="002F16A9">
        <w:rPr>
          <w:rFonts w:ascii="Times New Roman" w:hAnsi="Times New Roman" w:cs="Times New Roman"/>
          <w:sz w:val="24"/>
          <w:szCs w:val="24"/>
        </w:rPr>
        <w:t>attraverso il processo evolutivo cosmico, in solidarietà con tutte le creature</w:t>
      </w:r>
      <w:r w:rsidRPr="00516ACD">
        <w:rPr>
          <w:rFonts w:ascii="Times New Roman" w:hAnsi="Times New Roman" w:cs="Times New Roman"/>
          <w:sz w:val="24"/>
          <w:szCs w:val="24"/>
        </w:rPr>
        <w:t xml:space="preserve">. </w:t>
      </w:r>
      <w:r w:rsidR="002F16A9">
        <w:rPr>
          <w:rFonts w:ascii="Times New Roman" w:hAnsi="Times New Roman" w:cs="Times New Roman"/>
          <w:sz w:val="24"/>
          <w:szCs w:val="24"/>
        </w:rPr>
        <w:t xml:space="preserve">Ma per </w:t>
      </w:r>
      <w:proofErr w:type="spellStart"/>
      <w:r w:rsidR="002F16A9">
        <w:rPr>
          <w:rFonts w:ascii="Times New Roman" w:hAnsi="Times New Roman" w:cs="Times New Roman"/>
          <w:sz w:val="24"/>
          <w:szCs w:val="24"/>
        </w:rPr>
        <w:t>Gregensen</w:t>
      </w:r>
      <w:proofErr w:type="spellEnd"/>
      <w:r w:rsidR="002F16A9">
        <w:rPr>
          <w:rFonts w:ascii="Times New Roman" w:hAnsi="Times New Roman" w:cs="Times New Roman"/>
          <w:sz w:val="24"/>
          <w:szCs w:val="24"/>
        </w:rPr>
        <w:t>, l</w:t>
      </w:r>
      <w:r w:rsidRPr="00516ACD">
        <w:rPr>
          <w:rFonts w:ascii="Times New Roman" w:hAnsi="Times New Roman" w:cs="Times New Roman"/>
          <w:sz w:val="24"/>
          <w:szCs w:val="24"/>
        </w:rPr>
        <w:t>’imprescindibile punto di partenza è e rimane la croce di Gesù, l’evento storico del donarsi di Dio</w:t>
      </w:r>
      <w:r w:rsidR="002F16A9">
        <w:rPr>
          <w:rFonts w:ascii="Times New Roman" w:hAnsi="Times New Roman" w:cs="Times New Roman"/>
          <w:sz w:val="24"/>
          <w:szCs w:val="24"/>
        </w:rPr>
        <w:t xml:space="preserve"> nel suo culmine di condivisione</w:t>
      </w:r>
      <w:r w:rsidRPr="00516ACD">
        <w:rPr>
          <w:rFonts w:ascii="Times New Roman" w:hAnsi="Times New Roman" w:cs="Times New Roman"/>
          <w:sz w:val="24"/>
          <w:szCs w:val="24"/>
        </w:rPr>
        <w:t xml:space="preserve">. È solo così che si comprende la forma </w:t>
      </w:r>
      <w:proofErr w:type="spellStart"/>
      <w:r w:rsidRPr="00516ACD">
        <w:rPr>
          <w:rFonts w:ascii="Times New Roman" w:hAnsi="Times New Roman" w:cs="Times New Roman"/>
          <w:sz w:val="24"/>
          <w:szCs w:val="24"/>
        </w:rPr>
        <w:t>kenotica</w:t>
      </w:r>
      <w:proofErr w:type="spellEnd"/>
      <w:r w:rsidRPr="00516ACD">
        <w:rPr>
          <w:rFonts w:ascii="Times New Roman" w:hAnsi="Times New Roman" w:cs="Times New Roman"/>
          <w:sz w:val="24"/>
          <w:szCs w:val="24"/>
        </w:rPr>
        <w:t xml:space="preserve"> dell’amore di Dio, anche in relazione alla dinamica creaturale</w:t>
      </w:r>
      <w:r w:rsidR="00A743F0">
        <w:rPr>
          <w:rFonts w:ascii="Times New Roman" w:hAnsi="Times New Roman" w:cs="Times New Roman"/>
          <w:sz w:val="24"/>
          <w:szCs w:val="24"/>
        </w:rPr>
        <w:t xml:space="preserve"> (ferita e da redimere)</w:t>
      </w:r>
      <w:r w:rsidRPr="00516ACD">
        <w:rPr>
          <w:rFonts w:ascii="Times New Roman" w:hAnsi="Times New Roman" w:cs="Times New Roman"/>
          <w:sz w:val="24"/>
          <w:szCs w:val="24"/>
        </w:rPr>
        <w:t>, e non viceversa.</w:t>
      </w:r>
      <w:r w:rsidR="00A743F0">
        <w:rPr>
          <w:rFonts w:ascii="Times New Roman" w:hAnsi="Times New Roman" w:cs="Times New Roman"/>
          <w:sz w:val="24"/>
          <w:szCs w:val="24"/>
        </w:rPr>
        <w:t xml:space="preserve"> </w:t>
      </w:r>
      <w:r w:rsidRPr="00516ACD">
        <w:rPr>
          <w:rFonts w:ascii="Times New Roman" w:hAnsi="Times New Roman" w:cs="Times New Roman"/>
          <w:sz w:val="24"/>
          <w:szCs w:val="24"/>
        </w:rPr>
        <w:t xml:space="preserve">Gamberini, </w:t>
      </w:r>
      <w:r w:rsidR="00A743F0">
        <w:rPr>
          <w:rFonts w:ascii="Times New Roman" w:hAnsi="Times New Roman" w:cs="Times New Roman"/>
          <w:sz w:val="24"/>
          <w:szCs w:val="24"/>
        </w:rPr>
        <w:t>invece</w:t>
      </w:r>
      <w:r w:rsidRPr="00516ACD">
        <w:rPr>
          <w:rFonts w:ascii="Times New Roman" w:hAnsi="Times New Roman" w:cs="Times New Roman"/>
          <w:sz w:val="24"/>
          <w:szCs w:val="24"/>
        </w:rPr>
        <w:t xml:space="preserve">, rilegge la partecipazione di Gesù alla natura umana come assunzione in quella stessa “nullità” che è il mondo creato, a sua volta assunta nell’unica relazione con la divinità (monismo relativo). In questo senso, è la comprensione </w:t>
      </w:r>
      <w:r w:rsidR="00A743F0">
        <w:rPr>
          <w:rFonts w:ascii="Times New Roman" w:hAnsi="Times New Roman" w:cs="Times New Roman"/>
          <w:sz w:val="24"/>
          <w:szCs w:val="24"/>
        </w:rPr>
        <w:t>monista e</w:t>
      </w:r>
      <w:r w:rsidRPr="00516ACD">
        <w:rPr>
          <w:rFonts w:ascii="Times New Roman" w:hAnsi="Times New Roman" w:cs="Times New Roman"/>
          <w:sz w:val="24"/>
          <w:szCs w:val="24"/>
        </w:rPr>
        <w:t xml:space="preserve"> relazionale di Dio </w:t>
      </w:r>
      <w:r w:rsidR="00A743F0">
        <w:rPr>
          <w:rFonts w:ascii="Times New Roman" w:hAnsi="Times New Roman" w:cs="Times New Roman"/>
          <w:sz w:val="24"/>
          <w:szCs w:val="24"/>
        </w:rPr>
        <w:t>rispetto al</w:t>
      </w:r>
      <w:r w:rsidRPr="00516ACD">
        <w:rPr>
          <w:rFonts w:ascii="Times New Roman" w:hAnsi="Times New Roman" w:cs="Times New Roman"/>
          <w:sz w:val="24"/>
          <w:szCs w:val="24"/>
        </w:rPr>
        <w:t xml:space="preserve"> mondo a determinare la comprensione tanto della </w:t>
      </w:r>
      <w:proofErr w:type="spellStart"/>
      <w:r w:rsidRPr="00516ACD">
        <w:rPr>
          <w:rFonts w:ascii="Times New Roman" w:hAnsi="Times New Roman" w:cs="Times New Roman"/>
          <w:sz w:val="24"/>
          <w:szCs w:val="24"/>
        </w:rPr>
        <w:t>creaturalità</w:t>
      </w:r>
      <w:proofErr w:type="spellEnd"/>
      <w:r w:rsidRPr="00516ACD">
        <w:rPr>
          <w:rFonts w:ascii="Times New Roman" w:hAnsi="Times New Roman" w:cs="Times New Roman"/>
          <w:sz w:val="24"/>
          <w:szCs w:val="24"/>
        </w:rPr>
        <w:t xml:space="preserve"> in generale quanto </w:t>
      </w:r>
      <w:r w:rsidR="00A743F0">
        <w:rPr>
          <w:rFonts w:ascii="Times New Roman" w:hAnsi="Times New Roman" w:cs="Times New Roman"/>
          <w:sz w:val="24"/>
          <w:szCs w:val="24"/>
        </w:rPr>
        <w:t>del</w:t>
      </w:r>
      <w:r w:rsidRPr="00516ACD">
        <w:rPr>
          <w:rFonts w:ascii="Times New Roman" w:hAnsi="Times New Roman" w:cs="Times New Roman"/>
          <w:sz w:val="24"/>
          <w:szCs w:val="24"/>
        </w:rPr>
        <w:t xml:space="preserve">l’essere creatura dell’umanità di Gesù. La </w:t>
      </w:r>
      <w:proofErr w:type="spellStart"/>
      <w:r w:rsidRPr="00516ACD">
        <w:rPr>
          <w:rFonts w:ascii="Times New Roman" w:hAnsi="Times New Roman" w:cs="Times New Roman"/>
          <w:i/>
          <w:iCs/>
          <w:sz w:val="24"/>
          <w:szCs w:val="24"/>
        </w:rPr>
        <w:t>deep</w:t>
      </w:r>
      <w:proofErr w:type="spellEnd"/>
      <w:r w:rsidRPr="00516ACD">
        <w:rPr>
          <w:rFonts w:ascii="Times New Roman" w:hAnsi="Times New Roman" w:cs="Times New Roman"/>
          <w:i/>
          <w:iCs/>
          <w:sz w:val="24"/>
          <w:szCs w:val="24"/>
        </w:rPr>
        <w:t xml:space="preserve"> </w:t>
      </w:r>
      <w:proofErr w:type="spellStart"/>
      <w:r w:rsidRPr="00516ACD">
        <w:rPr>
          <w:rFonts w:ascii="Times New Roman" w:hAnsi="Times New Roman" w:cs="Times New Roman"/>
          <w:i/>
          <w:iCs/>
          <w:sz w:val="24"/>
          <w:szCs w:val="24"/>
        </w:rPr>
        <w:t>incarnation</w:t>
      </w:r>
      <w:proofErr w:type="spellEnd"/>
      <w:r w:rsidRPr="00516ACD">
        <w:rPr>
          <w:rFonts w:ascii="Times New Roman" w:hAnsi="Times New Roman" w:cs="Times New Roman"/>
          <w:sz w:val="24"/>
          <w:szCs w:val="24"/>
        </w:rPr>
        <w:t>, al contrario, riconosce la comune partecipazione di Gesù alla natura umana</w:t>
      </w:r>
      <w:r w:rsidR="00A743F0">
        <w:rPr>
          <w:rFonts w:ascii="Times New Roman" w:hAnsi="Times New Roman" w:cs="Times New Roman"/>
          <w:sz w:val="24"/>
          <w:szCs w:val="24"/>
        </w:rPr>
        <w:t>,</w:t>
      </w:r>
      <w:r w:rsidRPr="00516ACD">
        <w:rPr>
          <w:rFonts w:ascii="Times New Roman" w:hAnsi="Times New Roman" w:cs="Times New Roman"/>
          <w:sz w:val="24"/>
          <w:szCs w:val="24"/>
        </w:rPr>
        <w:t xml:space="preserve"> ma </w:t>
      </w:r>
      <w:r w:rsidR="00A743F0">
        <w:rPr>
          <w:rFonts w:ascii="Times New Roman" w:hAnsi="Times New Roman" w:cs="Times New Roman"/>
          <w:sz w:val="24"/>
          <w:szCs w:val="24"/>
        </w:rPr>
        <w:t xml:space="preserve">mettendone in luce </w:t>
      </w:r>
      <w:r w:rsidRPr="00516ACD">
        <w:rPr>
          <w:rFonts w:ascii="Times New Roman" w:hAnsi="Times New Roman" w:cs="Times New Roman"/>
          <w:sz w:val="24"/>
          <w:szCs w:val="24"/>
        </w:rPr>
        <w:t xml:space="preserve">la singolarità, come Verbo di Dio che ha assunto concretamente (incarnazione in senso stretto) la medesima matrice creaturale del mondo (incarnazione in senso lato) e </w:t>
      </w:r>
      <w:r w:rsidRPr="00516ACD">
        <w:rPr>
          <w:rFonts w:ascii="Times New Roman" w:hAnsi="Times New Roman" w:cs="Times New Roman"/>
          <w:i/>
          <w:iCs/>
          <w:sz w:val="24"/>
          <w:szCs w:val="24"/>
        </w:rPr>
        <w:t xml:space="preserve">così </w:t>
      </w:r>
      <w:r w:rsidRPr="00516ACD">
        <w:rPr>
          <w:rFonts w:ascii="Times New Roman" w:hAnsi="Times New Roman" w:cs="Times New Roman"/>
          <w:sz w:val="24"/>
          <w:szCs w:val="24"/>
        </w:rPr>
        <w:t>in lui tutto può trovare compimento.</w:t>
      </w:r>
    </w:p>
    <w:p w:rsidR="00D561C2" w:rsidRDefault="00D561C2" w:rsidP="00106D6D">
      <w:pPr>
        <w:spacing w:after="0" w:line="240" w:lineRule="auto"/>
        <w:jc w:val="both"/>
        <w:rPr>
          <w:rFonts w:ascii="Times New Roman" w:hAnsi="Times New Roman" w:cs="Times New Roman"/>
        </w:rPr>
      </w:pPr>
    </w:p>
    <w:p w:rsidR="00D561C2" w:rsidRPr="00516ACD" w:rsidRDefault="00D561C2" w:rsidP="00516ACD">
      <w:pPr>
        <w:spacing w:after="0" w:line="240" w:lineRule="auto"/>
        <w:jc w:val="center"/>
        <w:rPr>
          <w:rFonts w:ascii="Times New Roman" w:hAnsi="Times New Roman" w:cs="Times New Roman"/>
          <w:i/>
          <w:sz w:val="24"/>
          <w:szCs w:val="24"/>
        </w:rPr>
      </w:pPr>
      <w:r w:rsidRPr="00516ACD">
        <w:rPr>
          <w:rFonts w:ascii="Times New Roman" w:hAnsi="Times New Roman" w:cs="Times New Roman"/>
          <w:i/>
          <w:sz w:val="24"/>
          <w:szCs w:val="24"/>
        </w:rPr>
        <w:t>Conclusione</w:t>
      </w:r>
    </w:p>
    <w:p w:rsidR="00D561C2" w:rsidRPr="004A79D0" w:rsidRDefault="00D561C2" w:rsidP="00D561C2">
      <w:pPr>
        <w:spacing w:after="0" w:line="240" w:lineRule="auto"/>
        <w:jc w:val="both"/>
        <w:rPr>
          <w:rFonts w:ascii="Times New Roman" w:hAnsi="Times New Roman" w:cs="Times New Roman"/>
          <w:sz w:val="24"/>
          <w:szCs w:val="24"/>
        </w:rPr>
      </w:pPr>
    </w:p>
    <w:p w:rsidR="00D561C2" w:rsidRPr="004A79D0" w:rsidRDefault="00D561C2" w:rsidP="00D561C2">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È interessante a ques</w:t>
      </w:r>
      <w:r>
        <w:rPr>
          <w:rFonts w:ascii="Times New Roman" w:hAnsi="Times New Roman" w:cs="Times New Roman"/>
          <w:sz w:val="24"/>
          <w:szCs w:val="24"/>
        </w:rPr>
        <w:t>to punto sottolineare come l’</w:t>
      </w:r>
      <w:r w:rsidRPr="004A79D0">
        <w:rPr>
          <w:rFonts w:ascii="Times New Roman" w:hAnsi="Times New Roman" w:cs="Times New Roman"/>
          <w:sz w:val="24"/>
          <w:szCs w:val="24"/>
        </w:rPr>
        <w:t xml:space="preserve">interesse della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 xml:space="preserve"> a ricomprendere in pienezza il senso cosmico-universale dell’incarnazione abbia trovato una sua prima formulazione  nell’enciclica di san Giovanni Paolo II del 1986, </w:t>
      </w:r>
      <w:proofErr w:type="spellStart"/>
      <w:r w:rsidRPr="004A79D0">
        <w:rPr>
          <w:rFonts w:ascii="Times New Roman" w:hAnsi="Times New Roman" w:cs="Times New Roman"/>
          <w:i/>
          <w:iCs/>
          <w:sz w:val="24"/>
          <w:szCs w:val="24"/>
        </w:rPr>
        <w:t>Dominum</w:t>
      </w:r>
      <w:proofErr w:type="spellEnd"/>
      <w:r w:rsidRPr="004A79D0">
        <w:rPr>
          <w:rFonts w:ascii="Times New Roman" w:hAnsi="Times New Roman" w:cs="Times New Roman"/>
          <w:i/>
          <w:iCs/>
          <w:sz w:val="24"/>
          <w:szCs w:val="24"/>
        </w:rPr>
        <w:t xml:space="preserve"> et </w:t>
      </w:r>
      <w:proofErr w:type="spellStart"/>
      <w:r w:rsidRPr="004A79D0">
        <w:rPr>
          <w:rFonts w:ascii="Times New Roman" w:hAnsi="Times New Roman" w:cs="Times New Roman"/>
          <w:i/>
          <w:iCs/>
          <w:sz w:val="24"/>
          <w:szCs w:val="24"/>
        </w:rPr>
        <w:t>vivificantem</w:t>
      </w:r>
      <w:proofErr w:type="spellEnd"/>
      <w:r w:rsidRPr="004A79D0">
        <w:rPr>
          <w:rFonts w:ascii="Times New Roman" w:hAnsi="Times New Roman" w:cs="Times New Roman"/>
          <w:sz w:val="24"/>
          <w:szCs w:val="24"/>
        </w:rPr>
        <w:t xml:space="preserve"> </w:t>
      </w:r>
      <w:r w:rsidRPr="004A79D0">
        <w:rPr>
          <w:rFonts w:ascii="Times New Roman" w:hAnsi="Times New Roman" w:cs="Times New Roman"/>
          <w:sz w:val="24"/>
          <w:szCs w:val="24"/>
          <w:shd w:val="clear" w:color="auto" w:fill="FFFFFF"/>
        </w:rPr>
        <w:t xml:space="preserve">sullo Spirito Santo nella vita della chiesa e del mondo. Riportiamo in particolare il testo più significativo a tal proposito: </w:t>
      </w:r>
    </w:p>
    <w:p w:rsidR="00D561C2" w:rsidRPr="00516ACD" w:rsidRDefault="00D561C2" w:rsidP="00D561C2">
      <w:pPr>
        <w:spacing w:after="0" w:line="240" w:lineRule="auto"/>
        <w:ind w:left="170" w:right="170"/>
        <w:jc w:val="both"/>
        <w:rPr>
          <w:rFonts w:ascii="Times New Roman" w:hAnsi="Times New Roman" w:cs="Times New Roman"/>
        </w:rPr>
      </w:pPr>
    </w:p>
    <w:p w:rsidR="00D561C2" w:rsidRPr="00516ACD" w:rsidRDefault="00D561C2" w:rsidP="00D561C2">
      <w:pPr>
        <w:spacing w:after="0" w:line="240" w:lineRule="auto"/>
        <w:ind w:left="170" w:right="170"/>
        <w:jc w:val="both"/>
        <w:rPr>
          <w:rFonts w:ascii="Times New Roman" w:hAnsi="Times New Roman" w:cs="Times New Roman"/>
        </w:rPr>
      </w:pPr>
      <w:r w:rsidRPr="00516ACD">
        <w:rPr>
          <w:rFonts w:ascii="Times New Roman" w:hAnsi="Times New Roman" w:cs="Times New Roman"/>
        </w:rPr>
        <w:t>Alla «pienezza del tempo» corrisponde, infatti, una particolare pienezza dell’auto</w:t>
      </w:r>
      <w:r w:rsidR="00A743F0">
        <w:rPr>
          <w:rFonts w:ascii="Times New Roman" w:hAnsi="Times New Roman" w:cs="Times New Roman"/>
        </w:rPr>
        <w:t>-</w:t>
      </w:r>
      <w:r w:rsidRPr="00516ACD">
        <w:rPr>
          <w:rFonts w:ascii="Times New Roman" w:hAnsi="Times New Roman" w:cs="Times New Roman"/>
        </w:rPr>
        <w:t>comunicazione di Dio uno e trino nello Spirito Santo. «Per opera dello Spirito Santo» si compie il mistero dell’«unione ipostatica», cioè dell’unione della natura divina e d</w:t>
      </w:r>
      <w:bookmarkStart w:id="0" w:name="_GoBack"/>
      <w:bookmarkEnd w:id="0"/>
      <w:r w:rsidRPr="00516ACD">
        <w:rPr>
          <w:rFonts w:ascii="Times New Roman" w:hAnsi="Times New Roman" w:cs="Times New Roman"/>
        </w:rPr>
        <w:t>ella natura umana, della divinità e dell’umanità nell’unica Persona del Verbo-Figlio. Quando Maria, al momento dell’annunciazione, pronuncia il suo «fiat»: «Avvenga di me quello che hai detto», ella concepisce in modo verginale un uomo, il Figlio dell’uomo, che è il Figlio di Dio. Mediante una tale «umanizzazione» del Verbo-Figlio, l’auto</w:t>
      </w:r>
      <w:r w:rsidR="00A743F0">
        <w:rPr>
          <w:rFonts w:ascii="Times New Roman" w:hAnsi="Times New Roman" w:cs="Times New Roman"/>
        </w:rPr>
        <w:t>-</w:t>
      </w:r>
      <w:r w:rsidRPr="00516ACD">
        <w:rPr>
          <w:rFonts w:ascii="Times New Roman" w:hAnsi="Times New Roman" w:cs="Times New Roman"/>
        </w:rPr>
        <w:t xml:space="preserve">comunicazione di Dio raggiunge la sua pienezza definitiva nella storia della creazione e della salvezza. Questa pienezza acquista una particolare densità ed eloquenza espressiva nel testo del Vangelo di Giovanni: «Il Verbo si fece carne». </w:t>
      </w:r>
      <w:r w:rsidRPr="00516ACD">
        <w:rPr>
          <w:rFonts w:ascii="Times New Roman" w:hAnsi="Times New Roman" w:cs="Times New Roman"/>
          <w:i/>
        </w:rPr>
        <w:t xml:space="preserve">L’incarnazione di Dio-Figlio significa l’assunzione all’unità con Dio non solo della natura umana, ma in essa, </w:t>
      </w:r>
      <w:r w:rsidRPr="00516ACD">
        <w:rPr>
          <w:rFonts w:ascii="Times New Roman" w:hAnsi="Times New Roman" w:cs="Times New Roman"/>
          <w:i/>
          <w:iCs/>
        </w:rPr>
        <w:t>in un certo senso</w:t>
      </w:r>
      <w:r w:rsidRPr="00516ACD">
        <w:rPr>
          <w:rFonts w:ascii="Times New Roman" w:hAnsi="Times New Roman" w:cs="Times New Roman"/>
          <w:i/>
        </w:rPr>
        <w:t>, di tutto ciò che è «carne»: di tutta l’umanità, di tutto il mondo visibile e materiale</w:t>
      </w:r>
      <w:r w:rsidRPr="00516ACD">
        <w:rPr>
          <w:rFonts w:ascii="Times New Roman" w:hAnsi="Times New Roman" w:cs="Times New Roman"/>
        </w:rPr>
        <w:t xml:space="preserve">. </w:t>
      </w:r>
      <w:r w:rsidRPr="00516ACD">
        <w:rPr>
          <w:rFonts w:ascii="Times New Roman" w:hAnsi="Times New Roman" w:cs="Times New Roman"/>
          <w:i/>
        </w:rPr>
        <w:t xml:space="preserve">L’incarnazione, dunque, ha anche un suo </w:t>
      </w:r>
      <w:r w:rsidRPr="00516ACD">
        <w:rPr>
          <w:rFonts w:ascii="Times New Roman" w:hAnsi="Times New Roman" w:cs="Times New Roman"/>
          <w:i/>
          <w:iCs/>
        </w:rPr>
        <w:t>significato cosmico</w:t>
      </w:r>
      <w:r w:rsidRPr="00516ACD">
        <w:rPr>
          <w:rFonts w:ascii="Times New Roman" w:hAnsi="Times New Roman" w:cs="Times New Roman"/>
          <w:i/>
        </w:rPr>
        <w:t xml:space="preserve">, una </w:t>
      </w:r>
      <w:r w:rsidRPr="00516ACD">
        <w:rPr>
          <w:rFonts w:ascii="Times New Roman" w:hAnsi="Times New Roman" w:cs="Times New Roman"/>
          <w:i/>
        </w:rPr>
        <w:lastRenderedPageBreak/>
        <w:t>sua cosmica dimensione. Il «generato prima di ogni creatura», incarnandosi nell’umanità individuale di Cristo, si unisce in qualche modo con l’intera realtà dell’uomo, il quale è anche «carne» – e in essa con ogni «carne», con tutta la creazione</w:t>
      </w:r>
      <w:r w:rsidRPr="00516ACD">
        <w:rPr>
          <w:rFonts w:ascii="Times New Roman" w:hAnsi="Times New Roman" w:cs="Times New Roman"/>
        </w:rPr>
        <w:t xml:space="preserve"> (</w:t>
      </w:r>
      <w:proofErr w:type="spellStart"/>
      <w:r w:rsidRPr="00516ACD">
        <w:rPr>
          <w:rFonts w:ascii="Times New Roman" w:hAnsi="Times New Roman" w:cs="Times New Roman"/>
          <w:i/>
        </w:rPr>
        <w:t>DeV</w:t>
      </w:r>
      <w:proofErr w:type="spellEnd"/>
      <w:r w:rsidRPr="00516ACD">
        <w:rPr>
          <w:rFonts w:ascii="Times New Roman" w:hAnsi="Times New Roman" w:cs="Times New Roman"/>
        </w:rPr>
        <w:t xml:space="preserve"> 50).</w:t>
      </w:r>
    </w:p>
    <w:p w:rsidR="00D561C2" w:rsidRPr="00516ACD" w:rsidRDefault="00D561C2" w:rsidP="00D561C2">
      <w:pPr>
        <w:spacing w:after="0" w:line="240" w:lineRule="auto"/>
        <w:ind w:left="170" w:right="170"/>
        <w:jc w:val="both"/>
        <w:rPr>
          <w:rFonts w:ascii="Times New Roman" w:hAnsi="Times New Roman" w:cs="Times New Roman"/>
        </w:rPr>
      </w:pPr>
    </w:p>
    <w:p w:rsidR="00D561C2" w:rsidRPr="004A79D0" w:rsidRDefault="00D561C2" w:rsidP="00D561C2">
      <w:pPr>
        <w:spacing w:after="0" w:line="240" w:lineRule="auto"/>
        <w:jc w:val="both"/>
        <w:rPr>
          <w:rFonts w:ascii="Times New Roman" w:hAnsi="Times New Roman" w:cs="Times New Roman"/>
          <w:sz w:val="24"/>
          <w:szCs w:val="24"/>
        </w:rPr>
      </w:pPr>
      <w:r w:rsidRPr="004A79D0">
        <w:rPr>
          <w:rFonts w:ascii="Times New Roman" w:hAnsi="Times New Roman" w:cs="Times New Roman"/>
          <w:sz w:val="24"/>
          <w:szCs w:val="24"/>
        </w:rPr>
        <w:t xml:space="preserve">È più che rilevante il linguaggio utilizzato in questo brano. A partire da quella che finora abbiamo definito incarnazione in senso stretto, vale a dire l’umanizzazione del Verbo di Dio, «il mistero dell’“unione ipostatica”», l’allora pontefice passa a considerare il «significato cosmico» di questo evento, il fatto potremmo dire che il farsi carne del Verbo implica necessariamente l’inclusione di tutta la realtà creata. Ciò che sembra venire meno in questo testo, che non si può non definire per certi versi profetico, è una puntuale descrizione o piena comprensione di </w:t>
      </w:r>
      <w:r w:rsidRPr="004A79D0">
        <w:rPr>
          <w:rFonts w:ascii="Times New Roman" w:hAnsi="Times New Roman" w:cs="Times New Roman"/>
          <w:i/>
          <w:iCs/>
          <w:sz w:val="24"/>
          <w:szCs w:val="24"/>
        </w:rPr>
        <w:t>come</w:t>
      </w:r>
      <w:r w:rsidRPr="004A79D0">
        <w:rPr>
          <w:rFonts w:ascii="Times New Roman" w:hAnsi="Times New Roman" w:cs="Times New Roman"/>
          <w:sz w:val="24"/>
          <w:szCs w:val="24"/>
        </w:rPr>
        <w:t xml:space="preserve"> questo avvenga o di come esprimerlo. È proprio la ricerca e la pensabilità di questo senso e di questo modo la sfida raccolta dalla proposta della </w:t>
      </w:r>
      <w:proofErr w:type="spellStart"/>
      <w:r w:rsidRPr="004A79D0">
        <w:rPr>
          <w:rFonts w:ascii="Times New Roman" w:hAnsi="Times New Roman" w:cs="Times New Roman"/>
          <w:i/>
          <w:iCs/>
          <w:sz w:val="24"/>
          <w:szCs w:val="24"/>
        </w:rPr>
        <w:t>deep</w:t>
      </w:r>
      <w:proofErr w:type="spellEnd"/>
      <w:r w:rsidRPr="004A79D0">
        <w:rPr>
          <w:rFonts w:ascii="Times New Roman" w:hAnsi="Times New Roman" w:cs="Times New Roman"/>
          <w:i/>
          <w:iCs/>
          <w:sz w:val="24"/>
          <w:szCs w:val="24"/>
        </w:rPr>
        <w:t xml:space="preserve"> </w:t>
      </w:r>
      <w:proofErr w:type="spellStart"/>
      <w:r w:rsidRPr="004A79D0">
        <w:rPr>
          <w:rFonts w:ascii="Times New Roman" w:hAnsi="Times New Roman" w:cs="Times New Roman"/>
          <w:i/>
          <w:iCs/>
          <w:sz w:val="24"/>
          <w:szCs w:val="24"/>
        </w:rPr>
        <w:t>incarnation</w:t>
      </w:r>
      <w:proofErr w:type="spellEnd"/>
      <w:r w:rsidRPr="004A79D0">
        <w:rPr>
          <w:rFonts w:ascii="Times New Roman" w:hAnsi="Times New Roman" w:cs="Times New Roman"/>
          <w:sz w:val="24"/>
          <w:szCs w:val="24"/>
        </w:rPr>
        <w:t>.</w:t>
      </w:r>
    </w:p>
    <w:p w:rsidR="00D561C2" w:rsidRDefault="00A743F0" w:rsidP="00D56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una direzione analoga si muove </w:t>
      </w:r>
      <w:r w:rsidR="00D561C2">
        <w:rPr>
          <w:rFonts w:ascii="Times New Roman" w:hAnsi="Times New Roman" w:cs="Times New Roman"/>
          <w:sz w:val="24"/>
          <w:szCs w:val="24"/>
        </w:rPr>
        <w:t>papa Francesco</w:t>
      </w:r>
      <w:r>
        <w:rPr>
          <w:rFonts w:ascii="Times New Roman" w:hAnsi="Times New Roman" w:cs="Times New Roman"/>
          <w:sz w:val="24"/>
          <w:szCs w:val="24"/>
        </w:rPr>
        <w:t>, che però</w:t>
      </w:r>
      <w:r w:rsidR="00D561C2">
        <w:rPr>
          <w:rFonts w:ascii="Times New Roman" w:hAnsi="Times New Roman" w:cs="Times New Roman"/>
          <w:sz w:val="24"/>
          <w:szCs w:val="24"/>
        </w:rPr>
        <w:t xml:space="preserve"> mantiene</w:t>
      </w:r>
      <w:r>
        <w:rPr>
          <w:rFonts w:ascii="Times New Roman" w:hAnsi="Times New Roman" w:cs="Times New Roman"/>
          <w:sz w:val="24"/>
          <w:szCs w:val="24"/>
        </w:rPr>
        <w:t>,</w:t>
      </w:r>
      <w:r w:rsidR="00D561C2">
        <w:rPr>
          <w:rFonts w:ascii="Times New Roman" w:hAnsi="Times New Roman" w:cs="Times New Roman"/>
          <w:sz w:val="24"/>
          <w:szCs w:val="24"/>
        </w:rPr>
        <w:t xml:space="preserve"> </w:t>
      </w:r>
      <w:r>
        <w:rPr>
          <w:rFonts w:ascii="Times New Roman" w:hAnsi="Times New Roman" w:cs="Times New Roman"/>
          <w:sz w:val="24"/>
          <w:szCs w:val="24"/>
        </w:rPr>
        <w:t xml:space="preserve">più esplicitamente, </w:t>
      </w:r>
      <w:r w:rsidR="00D561C2">
        <w:rPr>
          <w:rFonts w:ascii="Times New Roman" w:hAnsi="Times New Roman" w:cs="Times New Roman"/>
          <w:sz w:val="24"/>
          <w:szCs w:val="24"/>
        </w:rPr>
        <w:t xml:space="preserve">al centro </w:t>
      </w:r>
      <w:r>
        <w:rPr>
          <w:rFonts w:ascii="Times New Roman" w:hAnsi="Times New Roman" w:cs="Times New Roman"/>
          <w:sz w:val="24"/>
          <w:szCs w:val="24"/>
        </w:rPr>
        <w:t xml:space="preserve">del processo cosmico universale </w:t>
      </w:r>
      <w:r w:rsidR="00D561C2">
        <w:rPr>
          <w:rFonts w:ascii="Times New Roman" w:hAnsi="Times New Roman" w:cs="Times New Roman"/>
          <w:sz w:val="24"/>
          <w:szCs w:val="24"/>
        </w:rPr>
        <w:t xml:space="preserve">il Cristo risorto, come </w:t>
      </w:r>
      <w:r>
        <w:rPr>
          <w:rFonts w:ascii="Times New Roman" w:hAnsi="Times New Roman" w:cs="Times New Roman"/>
          <w:sz w:val="24"/>
          <w:szCs w:val="24"/>
        </w:rPr>
        <w:t xml:space="preserve">si può vedere </w:t>
      </w:r>
      <w:r w:rsidR="00D561C2">
        <w:rPr>
          <w:rFonts w:ascii="Times New Roman" w:hAnsi="Times New Roman" w:cs="Times New Roman"/>
          <w:sz w:val="24"/>
          <w:szCs w:val="24"/>
        </w:rPr>
        <w:t xml:space="preserve">nell’enciclica </w:t>
      </w:r>
      <w:proofErr w:type="spellStart"/>
      <w:r w:rsidR="00D561C2" w:rsidRPr="00D561C2">
        <w:rPr>
          <w:rFonts w:ascii="Times New Roman" w:hAnsi="Times New Roman" w:cs="Times New Roman"/>
          <w:i/>
          <w:sz w:val="24"/>
          <w:szCs w:val="24"/>
        </w:rPr>
        <w:t>Laudato</w:t>
      </w:r>
      <w:proofErr w:type="spellEnd"/>
      <w:r w:rsidR="00D561C2" w:rsidRPr="00D561C2">
        <w:rPr>
          <w:rFonts w:ascii="Times New Roman" w:hAnsi="Times New Roman" w:cs="Times New Roman"/>
          <w:i/>
          <w:sz w:val="24"/>
          <w:szCs w:val="24"/>
        </w:rPr>
        <w:t xml:space="preserve"> </w:t>
      </w:r>
      <w:proofErr w:type="spellStart"/>
      <w:r w:rsidR="00D561C2" w:rsidRPr="00D561C2">
        <w:rPr>
          <w:rFonts w:ascii="Times New Roman" w:hAnsi="Times New Roman" w:cs="Times New Roman"/>
          <w:i/>
          <w:sz w:val="24"/>
          <w:szCs w:val="24"/>
        </w:rPr>
        <w:t>Si’</w:t>
      </w:r>
      <w:proofErr w:type="spellEnd"/>
      <w:r w:rsidR="00D561C2">
        <w:rPr>
          <w:rFonts w:ascii="Times New Roman" w:hAnsi="Times New Roman" w:cs="Times New Roman"/>
          <w:sz w:val="24"/>
          <w:szCs w:val="24"/>
        </w:rPr>
        <w:t xml:space="preserve"> (2015):</w:t>
      </w:r>
    </w:p>
    <w:p w:rsidR="00D561C2" w:rsidRDefault="00D561C2" w:rsidP="00D561C2">
      <w:pPr>
        <w:spacing w:after="0" w:line="240" w:lineRule="auto"/>
        <w:jc w:val="both"/>
        <w:rPr>
          <w:rFonts w:ascii="Times New Roman" w:hAnsi="Times New Roman" w:cs="Times New Roman"/>
          <w:sz w:val="24"/>
          <w:szCs w:val="24"/>
        </w:rPr>
      </w:pPr>
    </w:p>
    <w:p w:rsidR="00D561C2" w:rsidRPr="006B31CD" w:rsidRDefault="00D561C2" w:rsidP="00D561C2">
      <w:pPr>
        <w:pStyle w:val="NormaleWeb"/>
        <w:shd w:val="clear" w:color="auto" w:fill="FFFFFF"/>
        <w:spacing w:before="0" w:beforeAutospacing="0" w:after="0" w:afterAutospacing="0"/>
        <w:ind w:left="170" w:right="170"/>
        <w:jc w:val="both"/>
        <w:rPr>
          <w:color w:val="000000"/>
          <w:sz w:val="22"/>
          <w:szCs w:val="22"/>
        </w:rPr>
      </w:pPr>
      <w:bookmarkStart w:id="1" w:name="82."/>
      <w:r w:rsidRPr="006B31CD">
        <w:rPr>
          <w:color w:val="000000"/>
          <w:sz w:val="22"/>
          <w:szCs w:val="22"/>
        </w:rPr>
        <w:t>82.</w:t>
      </w:r>
      <w:bookmarkEnd w:id="1"/>
      <w:r w:rsidRPr="006B31CD">
        <w:rPr>
          <w:color w:val="000000"/>
          <w:sz w:val="22"/>
          <w:szCs w:val="22"/>
        </w:rPr>
        <w:t> Sarebbe però anche sbagliato pensare che gli altri esseri viventi debbano essere considerati come meri oggetti sottoposti all’arbitrario dominio dell’essere umano. Quando si propone una visione della natura unicamente come oggetto di profitto e di interesse, ciò comporta anche gravi conseguenze per la società. La visione che rinforza l’arbitrio del più forte ha favorito immense disuguaglianze, ingiustizie e violenze per la maggior parte dell’umanità, perché le risorse diventano proprietà del primo arrivato o di quello che ha più potere: il vincitore prende tutto. L’ideale di armonia, di giustizia, di fraternità e di pace che Gesù propone è agli antipodi di tale modello, e così Egli lo esprimeva riferendosi ai poteri del suo tempo: «I governanti delle nazioni dominano su di esse e i capi le opprimono. Tra voi non sarà così; ma chi vuole diventare grande tra voi, sarà vostro servitore» (</w:t>
      </w:r>
      <w:r w:rsidRPr="006B31CD">
        <w:rPr>
          <w:i/>
          <w:iCs/>
          <w:color w:val="000000"/>
          <w:sz w:val="22"/>
          <w:szCs w:val="22"/>
        </w:rPr>
        <w:t>Mt</w:t>
      </w:r>
      <w:r w:rsidRPr="006B31CD">
        <w:rPr>
          <w:color w:val="000000"/>
          <w:sz w:val="22"/>
          <w:szCs w:val="22"/>
        </w:rPr>
        <w:t> 20,25-26).</w:t>
      </w:r>
    </w:p>
    <w:p w:rsidR="00D561C2" w:rsidRDefault="00D561C2" w:rsidP="00D561C2">
      <w:pPr>
        <w:pStyle w:val="NormaleWeb"/>
        <w:shd w:val="clear" w:color="auto" w:fill="FFFFFF"/>
        <w:spacing w:before="0" w:beforeAutospacing="0" w:after="0" w:afterAutospacing="0"/>
        <w:ind w:left="170" w:right="170"/>
        <w:jc w:val="both"/>
        <w:rPr>
          <w:color w:val="000000"/>
          <w:sz w:val="22"/>
          <w:szCs w:val="22"/>
        </w:rPr>
      </w:pPr>
      <w:bookmarkStart w:id="2" w:name="83."/>
      <w:r w:rsidRPr="006B31CD">
        <w:rPr>
          <w:color w:val="000000"/>
          <w:sz w:val="22"/>
          <w:szCs w:val="22"/>
        </w:rPr>
        <w:t>83.</w:t>
      </w:r>
      <w:bookmarkEnd w:id="2"/>
      <w:r w:rsidRPr="006B31CD">
        <w:rPr>
          <w:color w:val="000000"/>
          <w:sz w:val="22"/>
          <w:szCs w:val="22"/>
        </w:rPr>
        <w:t> Il traguardo del cammino dell’universo è nella pienezza di Dio, che è stata già raggiunta da Cristo risorto, fulcro della maturazione universale</w:t>
      </w:r>
      <w:r>
        <w:rPr>
          <w:color w:val="000000"/>
          <w:sz w:val="22"/>
          <w:szCs w:val="22"/>
        </w:rPr>
        <w:t xml:space="preserve"> (</w:t>
      </w:r>
      <w:proofErr w:type="spellStart"/>
      <w:r>
        <w:rPr>
          <w:color w:val="000000"/>
          <w:sz w:val="22"/>
          <w:szCs w:val="22"/>
        </w:rPr>
        <w:t>cf</w:t>
      </w:r>
      <w:proofErr w:type="spellEnd"/>
      <w:r>
        <w:rPr>
          <w:color w:val="000000"/>
          <w:sz w:val="22"/>
          <w:szCs w:val="22"/>
        </w:rPr>
        <w:t xml:space="preserve">. il contributo di </w:t>
      </w:r>
      <w:proofErr w:type="spellStart"/>
      <w:r w:rsidRPr="008B2C7A">
        <w:rPr>
          <w:i/>
          <w:color w:val="000000"/>
          <w:sz w:val="22"/>
          <w:szCs w:val="22"/>
        </w:rPr>
        <w:t>Teilhard</w:t>
      </w:r>
      <w:proofErr w:type="spellEnd"/>
      <w:r w:rsidRPr="008B2C7A">
        <w:rPr>
          <w:i/>
          <w:color w:val="000000"/>
          <w:sz w:val="22"/>
          <w:szCs w:val="22"/>
        </w:rPr>
        <w:t xml:space="preserve"> de </w:t>
      </w:r>
      <w:proofErr w:type="spellStart"/>
      <w:r w:rsidRPr="008B2C7A">
        <w:rPr>
          <w:i/>
          <w:color w:val="000000"/>
          <w:sz w:val="22"/>
          <w:szCs w:val="22"/>
        </w:rPr>
        <w:t>Chardin</w:t>
      </w:r>
      <w:proofErr w:type="spellEnd"/>
      <w:r>
        <w:rPr>
          <w:color w:val="000000"/>
          <w:sz w:val="22"/>
          <w:szCs w:val="22"/>
        </w:rPr>
        <w:t>)</w:t>
      </w:r>
      <w:r w:rsidRPr="006B31CD">
        <w:rPr>
          <w:color w:val="000000"/>
          <w:sz w:val="22"/>
          <w:szCs w:val="22"/>
        </w:rPr>
        <w:t>. In tal modo aggiungiamo un ulteriore argomento per rifiutare qualsiasi dominio dispotico e irresponsabile dell’essere umano sulle altre creature. Lo scopo finale delle altre creature non siamo noi. Invece tutte avanzano, insieme a noi e attraverso di noi, verso la meta comune, che è Dio, in una pienezza trascendente dove Cristo risorto abbraccia e illumina tutto. L’essere umano, infatti, dotato di intelligenza e di amore, e attratto dalla pienezza di Cristo, è chiamato a ricondurre tutte le creature al loro Creatore.</w:t>
      </w:r>
    </w:p>
    <w:p w:rsidR="00D561C2" w:rsidRPr="00106D6D" w:rsidRDefault="00D561C2" w:rsidP="00106D6D">
      <w:pPr>
        <w:spacing w:after="0" w:line="240" w:lineRule="auto"/>
        <w:jc w:val="both"/>
        <w:rPr>
          <w:rFonts w:ascii="Times New Roman" w:hAnsi="Times New Roman" w:cs="Times New Roman"/>
          <w:sz w:val="24"/>
          <w:szCs w:val="24"/>
        </w:rPr>
      </w:pPr>
    </w:p>
    <w:sectPr w:rsidR="00D561C2" w:rsidRPr="00106D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1F" w:rsidRDefault="008E631F" w:rsidP="003B08DF">
      <w:pPr>
        <w:spacing w:after="0" w:line="240" w:lineRule="auto"/>
      </w:pPr>
      <w:r>
        <w:separator/>
      </w:r>
    </w:p>
  </w:endnote>
  <w:endnote w:type="continuationSeparator" w:id="0">
    <w:p w:rsidR="008E631F" w:rsidRDefault="008E631F" w:rsidP="003B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1F" w:rsidRDefault="008E631F" w:rsidP="003B08DF">
      <w:pPr>
        <w:spacing w:after="0" w:line="240" w:lineRule="auto"/>
      </w:pPr>
      <w:r>
        <w:separator/>
      </w:r>
    </w:p>
  </w:footnote>
  <w:footnote w:type="continuationSeparator" w:id="0">
    <w:p w:rsidR="008E631F" w:rsidRDefault="008E631F" w:rsidP="003B08DF">
      <w:pPr>
        <w:spacing w:after="0" w:line="240" w:lineRule="auto"/>
      </w:pPr>
      <w:r>
        <w:continuationSeparator/>
      </w:r>
    </w:p>
  </w:footnote>
  <w:footnote w:id="1">
    <w:p w:rsidR="00AD1554" w:rsidRPr="00AD4824" w:rsidRDefault="00AD1554" w:rsidP="00AD1554">
      <w:pPr>
        <w:pStyle w:val="Testonotaapidipagina"/>
        <w:jc w:val="both"/>
      </w:pPr>
      <w:r w:rsidRPr="00AD4824">
        <w:rPr>
          <w:rStyle w:val="Rimandonotaapidipagina"/>
        </w:rPr>
        <w:footnoteRef/>
      </w:r>
      <w:r w:rsidRPr="00AD4824">
        <w:t xml:space="preserve"> Si veda a titolo di esempio </w:t>
      </w:r>
      <w:r w:rsidRPr="00AD4824">
        <w:rPr>
          <w:smallCaps/>
        </w:rPr>
        <w:t xml:space="preserve">J.M. </w:t>
      </w:r>
      <w:proofErr w:type="spellStart"/>
      <w:r w:rsidRPr="00AD4824">
        <w:rPr>
          <w:smallCaps/>
        </w:rPr>
        <w:t>Vigil</w:t>
      </w:r>
      <w:proofErr w:type="spellEnd"/>
      <w:r w:rsidRPr="00AD4824">
        <w:t xml:space="preserve">, </w:t>
      </w:r>
      <w:r w:rsidRPr="00AD4824">
        <w:rPr>
          <w:i/>
        </w:rPr>
        <w:t>Rivisitando la questione di Dio. Verso una visione non teista</w:t>
      </w:r>
      <w:r w:rsidRPr="00AD4824">
        <w:t xml:space="preserve">, in </w:t>
      </w:r>
      <w:r w:rsidRPr="00AD4824">
        <w:rPr>
          <w:smallCaps/>
        </w:rPr>
        <w:t xml:space="preserve">C. Fanti – J.M. </w:t>
      </w:r>
      <w:proofErr w:type="spellStart"/>
      <w:r w:rsidRPr="00AD4824">
        <w:rPr>
          <w:smallCaps/>
        </w:rPr>
        <w:t>Vigil</w:t>
      </w:r>
      <w:proofErr w:type="spellEnd"/>
      <w:r w:rsidRPr="00AD4824">
        <w:t xml:space="preserve"> (ed), </w:t>
      </w:r>
      <w:r w:rsidRPr="00AD4824">
        <w:rPr>
          <w:i/>
        </w:rPr>
        <w:t>Oltre Dio. In ascolto del Mistero senza nome</w:t>
      </w:r>
      <w:r w:rsidRPr="00AD4824">
        <w:t>, Gabrielli editore, Verona 2021, 51-85.</w:t>
      </w:r>
    </w:p>
  </w:footnote>
  <w:footnote w:id="2">
    <w:p w:rsidR="00AD1554" w:rsidRPr="00AD4824" w:rsidRDefault="00AD1554" w:rsidP="00AD1554">
      <w:pPr>
        <w:pStyle w:val="Testonotaapidipagina"/>
        <w:jc w:val="both"/>
      </w:pPr>
      <w:r w:rsidRPr="00AD4824">
        <w:rPr>
          <w:rStyle w:val="Rimandonotaapidipagina"/>
        </w:rPr>
        <w:footnoteRef/>
      </w:r>
      <w:r w:rsidRPr="00AD4824">
        <w:t xml:space="preserve"> «La meccanica quantistica ci insegna a non pensare al mondo in termini di “cose” che stanno in questo o in quello stato, bensì in termini di “processi”. Un processo è il passaggio da un’interazione a un’altra. Le proprietà delle cose si manifestano in modo </w:t>
      </w:r>
      <w:r w:rsidRPr="00AD4824">
        <w:rPr>
          <w:i/>
        </w:rPr>
        <w:t>granulare</w:t>
      </w:r>
      <w:r w:rsidRPr="00AD4824">
        <w:t xml:space="preserve"> solo nel momento dell’interazione, cioè ai bordi del processo, e tali sono in relazione ad altre cose, e non possono essere previste in modo univoco, ma solo in modo </w:t>
      </w:r>
      <w:r w:rsidRPr="00AD4824">
        <w:rPr>
          <w:i/>
        </w:rPr>
        <w:t>probabilistico</w:t>
      </w:r>
      <w:r w:rsidRPr="00AD4824">
        <w:t xml:space="preserve">»: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xml:space="preserve">,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w:t>
      </w:r>
      <w:r w:rsidRPr="00AD4824">
        <w:rPr>
          <w:i/>
        </w:rPr>
        <w:t xml:space="preserve"> Ripensare la fede nel post-teismo</w:t>
      </w:r>
      <w:r w:rsidRPr="00AD4824">
        <w:t xml:space="preserve">, Gabrielli editore, Verona 2022, 346. </w:t>
      </w:r>
    </w:p>
  </w:footnote>
  <w:footnote w:id="3">
    <w:p w:rsidR="00AD1554" w:rsidRPr="00AD4824" w:rsidRDefault="00AD1554" w:rsidP="00AD1554">
      <w:pPr>
        <w:pStyle w:val="Testonotaapidipagina"/>
        <w:jc w:val="both"/>
      </w:pPr>
      <w:r w:rsidRPr="00AD4824">
        <w:rPr>
          <w:rStyle w:val="Rimandonotaapidipagina"/>
        </w:rPr>
        <w:footnoteRef/>
      </w:r>
      <w:r w:rsidRPr="00AD4824">
        <w:t xml:space="preserve"> </w:t>
      </w:r>
      <w:r w:rsidRPr="00AD4824">
        <w:rPr>
          <w:smallCaps/>
        </w:rPr>
        <w:t xml:space="preserve">S. </w:t>
      </w:r>
      <w:proofErr w:type="spellStart"/>
      <w:r w:rsidRPr="00AD4824">
        <w:rPr>
          <w:smallCaps/>
        </w:rPr>
        <w:t>Zizek</w:t>
      </w:r>
      <w:proofErr w:type="spellEnd"/>
      <w:r w:rsidRPr="00AD4824">
        <w:t xml:space="preserve">, </w:t>
      </w:r>
      <w:r w:rsidRPr="00AD4824">
        <w:rPr>
          <w:i/>
        </w:rPr>
        <w:t>Distanza di sicurezza. Cronache del mondo rimosso</w:t>
      </w:r>
      <w:r w:rsidRPr="00AD4824">
        <w:t xml:space="preserve">, </w:t>
      </w:r>
      <w:proofErr w:type="spellStart"/>
      <w:r w:rsidRPr="00AD4824">
        <w:t>Manifestolibri</w:t>
      </w:r>
      <w:proofErr w:type="spellEnd"/>
      <w:r w:rsidRPr="00AD4824">
        <w:t>, Roma 2005, 80-81.</w:t>
      </w:r>
    </w:p>
  </w:footnote>
  <w:footnote w:id="4">
    <w:p w:rsidR="00AD1554" w:rsidRPr="00AD4824" w:rsidRDefault="00AD1554" w:rsidP="00AD1554">
      <w:pPr>
        <w:pStyle w:val="Testonotaapidipagina"/>
        <w:jc w:val="both"/>
      </w:pPr>
      <w:r w:rsidRPr="00AD4824">
        <w:rPr>
          <w:rStyle w:val="Rimandonotaapidipagina"/>
        </w:rPr>
        <w:footnoteRef/>
      </w:r>
      <w:r w:rsidRPr="00AD4824">
        <w:t xml:space="preserve"> </w:t>
      </w:r>
      <w:r w:rsidRPr="00AD4824">
        <w:rPr>
          <w:smallCaps/>
        </w:rPr>
        <w:t xml:space="preserve">R. </w:t>
      </w:r>
      <w:proofErr w:type="spellStart"/>
      <w:r w:rsidRPr="00AD4824">
        <w:rPr>
          <w:smallCaps/>
        </w:rPr>
        <w:t>Panikkar</w:t>
      </w:r>
      <w:proofErr w:type="spellEnd"/>
      <w:r w:rsidRPr="00AD4824">
        <w:t xml:space="preserve">, </w:t>
      </w:r>
      <w:r w:rsidRPr="00AD4824">
        <w:rPr>
          <w:i/>
        </w:rPr>
        <w:t>Mistica pienezza di vita. Tomo I: Mistica  e spiritualità</w:t>
      </w:r>
      <w:r w:rsidRPr="00AD4824">
        <w:t xml:space="preserve">, </w:t>
      </w:r>
      <w:proofErr w:type="spellStart"/>
      <w:r w:rsidRPr="00AD4824">
        <w:t>Jaca</w:t>
      </w:r>
      <w:proofErr w:type="spellEnd"/>
      <w:r w:rsidRPr="00AD4824">
        <w:t xml:space="preserve"> Book, Milano 2008, 40-92</w:t>
      </w:r>
    </w:p>
  </w:footnote>
  <w:footnote w:id="5">
    <w:p w:rsidR="00AD1554" w:rsidRPr="00AD4824" w:rsidRDefault="00AD1554" w:rsidP="00AD1554">
      <w:pPr>
        <w:pStyle w:val="Testonotaapidipagina"/>
        <w:jc w:val="both"/>
      </w:pPr>
      <w:r w:rsidRPr="00AD4824">
        <w:rPr>
          <w:rStyle w:val="Rimandonotaapidipagina"/>
        </w:rPr>
        <w:footnoteRef/>
      </w:r>
      <w:r w:rsidRPr="00AD4824">
        <w:t xml:space="preserve"> Si veda </w:t>
      </w:r>
      <w:r w:rsidRPr="00AD4824">
        <w:rPr>
          <w:smallCaps/>
        </w:rPr>
        <w:t xml:space="preserve">J.A. </w:t>
      </w:r>
      <w:proofErr w:type="spellStart"/>
      <w:r w:rsidRPr="00AD4824">
        <w:rPr>
          <w:smallCaps/>
        </w:rPr>
        <w:t>Robles</w:t>
      </w:r>
      <w:proofErr w:type="spellEnd"/>
      <w:r w:rsidRPr="00AD4824">
        <w:t xml:space="preserve">, </w:t>
      </w:r>
      <w:r w:rsidRPr="00AD4824">
        <w:rPr>
          <w:i/>
          <w:iCs/>
        </w:rPr>
        <w:t>Verso una teologia post-confessionale e post-religiosa</w:t>
      </w:r>
      <w:r w:rsidRPr="00AD4824">
        <w:rPr>
          <w:iCs/>
        </w:rPr>
        <w:t xml:space="preserve">, in </w:t>
      </w:r>
      <w:r w:rsidRPr="00AD4824">
        <w:rPr>
          <w:iCs/>
          <w:smallCaps/>
        </w:rPr>
        <w:t xml:space="preserve">J.M. </w:t>
      </w:r>
      <w:proofErr w:type="spellStart"/>
      <w:r w:rsidRPr="00AD4824">
        <w:rPr>
          <w:iCs/>
          <w:smallCaps/>
        </w:rPr>
        <w:t>Vigil</w:t>
      </w:r>
      <w:proofErr w:type="spellEnd"/>
      <w:r w:rsidRPr="00AD4824">
        <w:rPr>
          <w:iCs/>
          <w:smallCaps/>
        </w:rPr>
        <w:t xml:space="preserve"> – L.E. </w:t>
      </w:r>
      <w:proofErr w:type="spellStart"/>
      <w:r w:rsidRPr="00AD4824">
        <w:rPr>
          <w:iCs/>
          <w:smallCaps/>
        </w:rPr>
        <w:t>Tomita</w:t>
      </w:r>
      <w:proofErr w:type="spellEnd"/>
      <w:r w:rsidRPr="00AD4824">
        <w:rPr>
          <w:iCs/>
          <w:smallCaps/>
        </w:rPr>
        <w:t xml:space="preserve"> – M. Barros</w:t>
      </w:r>
      <w:r w:rsidRPr="00AD4824">
        <w:rPr>
          <w:iCs/>
        </w:rPr>
        <w:t xml:space="preserve"> (ed), </w:t>
      </w:r>
      <w:r w:rsidRPr="00AD4824">
        <w:rPr>
          <w:i/>
          <w:iCs/>
        </w:rPr>
        <w:t>Per i molti cammini di Dio V: Verso una teologia pluralista, interreligiosa, laica e planetaria,</w:t>
      </w:r>
      <w:r w:rsidRPr="00AD4824">
        <w:t xml:space="preserve"> </w:t>
      </w:r>
      <w:proofErr w:type="spellStart"/>
      <w:r w:rsidRPr="00AD4824">
        <w:t>Pazzini</w:t>
      </w:r>
      <w:proofErr w:type="spellEnd"/>
      <w:r w:rsidRPr="00AD4824">
        <w:t xml:space="preserve"> editore, Villa Verucchio (RN) 2012, 203-210. Si veda anche </w:t>
      </w:r>
      <w:r w:rsidRPr="00AD4824">
        <w:rPr>
          <w:smallCaps/>
        </w:rPr>
        <w:t xml:space="preserve">J.M. </w:t>
      </w:r>
      <w:proofErr w:type="spellStart"/>
      <w:r w:rsidRPr="00AD4824">
        <w:rPr>
          <w:smallCaps/>
        </w:rPr>
        <w:t>Vigil</w:t>
      </w:r>
      <w:proofErr w:type="spellEnd"/>
      <w:r w:rsidRPr="00AD4824">
        <w:t xml:space="preserve">, </w:t>
      </w:r>
      <w:r w:rsidRPr="00AD4824">
        <w:rPr>
          <w:i/>
        </w:rPr>
        <w:t>Il seducente futuro della teologia</w:t>
      </w:r>
      <w:r w:rsidRPr="00AD4824">
        <w:t xml:space="preserve">, in </w:t>
      </w:r>
      <w:r w:rsidRPr="00AD4824">
        <w:rPr>
          <w:i/>
        </w:rPr>
        <w:t>Ivi</w:t>
      </w:r>
      <w:r w:rsidRPr="00AD4824">
        <w:t>, 250-251.</w:t>
      </w:r>
    </w:p>
  </w:footnote>
  <w:footnote w:id="6">
    <w:p w:rsidR="00AD1554" w:rsidRPr="00AD4824" w:rsidRDefault="00AD1554" w:rsidP="00AD1554">
      <w:pPr>
        <w:pStyle w:val="Testonotaapidipagina"/>
        <w:jc w:val="both"/>
      </w:pPr>
      <w:r w:rsidRPr="00AD4824">
        <w:rPr>
          <w:rStyle w:val="Rimandonotaapidipagina"/>
        </w:rPr>
        <w:footnoteRef/>
      </w:r>
      <w:r w:rsidRPr="00AD4824">
        <w:t xml:space="preserve"> Si vedano, a titolo di esempio, le tesi 7 e 8 di </w:t>
      </w:r>
      <w:proofErr w:type="spellStart"/>
      <w:r w:rsidRPr="00AD4824">
        <w:t>Schelby</w:t>
      </w:r>
      <w:proofErr w:type="spellEnd"/>
      <w:r w:rsidRPr="00AD4824">
        <w:t xml:space="preserve"> </w:t>
      </w:r>
      <w:proofErr w:type="spellStart"/>
      <w:r w:rsidRPr="00AD4824">
        <w:t>Spong</w:t>
      </w:r>
      <w:proofErr w:type="spellEnd"/>
      <w:r w:rsidRPr="00AD4824">
        <w:t xml:space="preserve"> sulla risurrezione e ascensione di Gesù in </w:t>
      </w:r>
      <w:r w:rsidRPr="00AD4824">
        <w:rPr>
          <w:smallCaps/>
        </w:rPr>
        <w:t xml:space="preserve">J. </w:t>
      </w:r>
      <w:proofErr w:type="spellStart"/>
      <w:r w:rsidRPr="00AD4824">
        <w:rPr>
          <w:smallCaps/>
        </w:rPr>
        <w:t>Shelby</w:t>
      </w:r>
      <w:proofErr w:type="spellEnd"/>
      <w:r w:rsidRPr="00AD4824">
        <w:rPr>
          <w:smallCaps/>
        </w:rPr>
        <w:t xml:space="preserve"> </w:t>
      </w:r>
      <w:proofErr w:type="spellStart"/>
      <w:r w:rsidRPr="00AD4824">
        <w:rPr>
          <w:smallCaps/>
        </w:rPr>
        <w:t>Spong</w:t>
      </w:r>
      <w:proofErr w:type="spellEnd"/>
      <w:r w:rsidRPr="00AD4824">
        <w:rPr>
          <w:smallCaps/>
        </w:rPr>
        <w:t xml:space="preserve"> – M. Lopez </w:t>
      </w:r>
      <w:proofErr w:type="spellStart"/>
      <w:r w:rsidRPr="00AD4824">
        <w:rPr>
          <w:smallCaps/>
        </w:rPr>
        <w:t>Vigil</w:t>
      </w:r>
      <w:proofErr w:type="spellEnd"/>
      <w:r w:rsidRPr="00AD4824">
        <w:rPr>
          <w:smallCaps/>
        </w:rPr>
        <w:t xml:space="preserve"> – R. </w:t>
      </w:r>
      <w:proofErr w:type="spellStart"/>
      <w:r w:rsidRPr="00AD4824">
        <w:rPr>
          <w:smallCaps/>
        </w:rPr>
        <w:t>Lenaesr</w:t>
      </w:r>
      <w:proofErr w:type="spellEnd"/>
      <w:r w:rsidRPr="00AD4824">
        <w:rPr>
          <w:smallCaps/>
        </w:rPr>
        <w:t xml:space="preserve"> – J.M. </w:t>
      </w:r>
      <w:proofErr w:type="spellStart"/>
      <w:r w:rsidRPr="00AD4824">
        <w:rPr>
          <w:smallCaps/>
        </w:rPr>
        <w:t>Vigil</w:t>
      </w:r>
      <w:proofErr w:type="spellEnd"/>
      <w:r w:rsidRPr="00AD4824">
        <w:t xml:space="preserve">, </w:t>
      </w:r>
      <w:r w:rsidRPr="00AD4824">
        <w:rPr>
          <w:i/>
        </w:rPr>
        <w:t>Oltre le religioni. Una nuova epoca per la spiritualità umana</w:t>
      </w:r>
      <w:r w:rsidRPr="00AD4824">
        <w:t xml:space="preserve">, Gabrielli editore, Verona 2016, 104-108. Oppure si veda </w:t>
      </w:r>
      <w:r w:rsidRPr="00AD4824">
        <w:rPr>
          <w:smallCaps/>
        </w:rPr>
        <w:t xml:space="preserve">G. </w:t>
      </w:r>
      <w:proofErr w:type="spellStart"/>
      <w:r w:rsidRPr="00AD4824">
        <w:rPr>
          <w:smallCaps/>
        </w:rPr>
        <w:t>Squizzato</w:t>
      </w:r>
      <w:proofErr w:type="spellEnd"/>
      <w:r w:rsidRPr="00AD4824">
        <w:t xml:space="preserve">, </w:t>
      </w:r>
      <w:r w:rsidRPr="00AD4824">
        <w:rPr>
          <w:i/>
        </w:rPr>
        <w:t>Via il teismo, cosa ci resta?</w:t>
      </w:r>
      <w:r w:rsidRPr="00AD4824">
        <w:t xml:space="preserve">, in </w:t>
      </w:r>
      <w:r w:rsidRPr="00AD4824">
        <w:rPr>
          <w:smallCaps/>
        </w:rPr>
        <w:t xml:space="preserve">C. Fanti – J.M. </w:t>
      </w:r>
      <w:proofErr w:type="spellStart"/>
      <w:r w:rsidRPr="00AD4824">
        <w:rPr>
          <w:smallCaps/>
        </w:rPr>
        <w:t>Vigil</w:t>
      </w:r>
      <w:proofErr w:type="spellEnd"/>
      <w:r w:rsidRPr="00AD4824">
        <w:t xml:space="preserve"> ed), </w:t>
      </w:r>
      <w:r w:rsidRPr="00AD4824">
        <w:rPr>
          <w:i/>
        </w:rPr>
        <w:t>Oltre Dio. Il ascolto del  istero senza nome</w:t>
      </w:r>
      <w:r w:rsidRPr="00AD4824">
        <w:t xml:space="preserve">, cit., 185-190; infine si veda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w:t>
      </w:r>
      <w:r w:rsidRPr="00AD4824">
        <w:rPr>
          <w:i/>
        </w:rPr>
        <w:t xml:space="preserve"> Ripensare la fede nel post-teismo</w:t>
      </w:r>
      <w:r w:rsidRPr="00AD4824">
        <w:t>, cit., 195-236.</w:t>
      </w:r>
    </w:p>
  </w:footnote>
  <w:footnote w:id="7">
    <w:p w:rsidR="00AD1554" w:rsidRPr="00AD4824" w:rsidRDefault="00AD1554" w:rsidP="00AD1554">
      <w:pPr>
        <w:pStyle w:val="Testonotaapidipagina"/>
        <w:jc w:val="both"/>
      </w:pPr>
      <w:r w:rsidRPr="00AD4824">
        <w:rPr>
          <w:rStyle w:val="Rimandonotaapidipagina"/>
        </w:rPr>
        <w:footnoteRef/>
      </w:r>
      <w:r w:rsidRPr="00AD4824">
        <w:t xml:space="preserve"> «L’attuale visione cosmologica della realtà non è più quella degli scrittori biblici. Lo scenario cosmico entro cui la Bibbia immagina la storia della salvezza è mutato. Come per tutte le opere teatrali, il palcoscenico cambia a seconda della rappresentazione. Oggi non siamo più a recitare l’opera biblica con il suo scenario </w:t>
      </w:r>
      <w:proofErr w:type="spellStart"/>
      <w:r w:rsidRPr="00AD4824">
        <w:rPr>
          <w:i/>
        </w:rPr>
        <w:t>pre</w:t>
      </w:r>
      <w:proofErr w:type="spellEnd"/>
      <w:r w:rsidRPr="00AD4824">
        <w:t xml:space="preserve">-moderno. Il palcoscenico di allora, quello biblico, è scomparso: è andato fuori scena. Il mondo non è più compreso a tre livelli (cielo, terra e inferi). La scenografia che ci comprende – qui e ora – è quella dell’evoluzione, dei </w:t>
      </w:r>
      <w:r w:rsidRPr="00AD4824">
        <w:rPr>
          <w:i/>
        </w:rPr>
        <w:t>quanta</w:t>
      </w:r>
      <w:r w:rsidRPr="00AD4824">
        <w:t xml:space="preserve"> e della relatività di Einstein. […] Al centro della scenario postbiblico c’è lo Spirito di Dio che tutto si dona per tutto quello che può a tutte le creature. Come comprendere allora il mistero di Cristo in questo diverso scenario cosmico?»,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cit., 337-338.</w:t>
      </w:r>
    </w:p>
  </w:footnote>
  <w:footnote w:id="8">
    <w:p w:rsidR="00AD1554" w:rsidRPr="00AD4824" w:rsidRDefault="00AD1554" w:rsidP="00AD1554">
      <w:pPr>
        <w:pStyle w:val="Testonotaapidipagina"/>
        <w:jc w:val="both"/>
      </w:pPr>
      <w:r w:rsidRPr="00AD4824">
        <w:rPr>
          <w:rStyle w:val="Rimandonotaapidipagina"/>
        </w:rPr>
        <w:footnoteRef/>
      </w:r>
      <w:r w:rsidRPr="00AD4824">
        <w:t xml:space="preserve"> Nostro interlocutore privilegiato in ambito ontologico sarà la riflessione di P. Gamberini, che ha il coraggio di </w:t>
      </w:r>
      <w:r>
        <w:t>mettere a tema</w:t>
      </w:r>
      <w:r w:rsidRPr="00AD4824">
        <w:t xml:space="preserve"> le implicazioni filosofiche della sua proposta “pan-en-teista”. Nella </w:t>
      </w:r>
      <w:r>
        <w:t xml:space="preserve">sua </w:t>
      </w:r>
      <w:r w:rsidRPr="00AD4824">
        <w:t xml:space="preserve">prospettiva </w:t>
      </w:r>
      <w:r>
        <w:t>di</w:t>
      </w:r>
      <w:r w:rsidRPr="00AD4824">
        <w:t xml:space="preserve"> “</w:t>
      </w:r>
      <w:r w:rsidRPr="00AD4824">
        <w:rPr>
          <w:i/>
        </w:rPr>
        <w:t>monismo relativo</w:t>
      </w:r>
      <w:r w:rsidRPr="00AD4824">
        <w:t xml:space="preserve">” la relazione è intrinseca all’identità di Dio e niente esiste al di fuori di Dio. Di conseguenza, non si dà assoluta identità o estraneità tra le due istanze, bensì si tratta di una relazione sia di </w:t>
      </w:r>
      <w:r w:rsidRPr="00AD4824">
        <w:rPr>
          <w:i/>
          <w:iCs/>
        </w:rPr>
        <w:t xml:space="preserve">immanenza </w:t>
      </w:r>
      <w:r w:rsidRPr="00AD4824">
        <w:t xml:space="preserve">tra Dio e mondo sia di </w:t>
      </w:r>
      <w:r w:rsidRPr="00AD4824">
        <w:rPr>
          <w:i/>
          <w:iCs/>
        </w:rPr>
        <w:t>trascendenza</w:t>
      </w:r>
      <w:r w:rsidRPr="00AD4824">
        <w:t>: «Indichiamo con x Dio e con y il creato. Affermando che x=</w:t>
      </w:r>
      <w:proofErr w:type="spellStart"/>
      <w:r w:rsidRPr="00AD4824">
        <w:t>x+y</w:t>
      </w:r>
      <w:proofErr w:type="spellEnd"/>
      <w:r w:rsidRPr="00AD4824">
        <w:t>, si intende che l’essere di Dio (x) è (=) nient’altro che la sua relazione con il creato (</w:t>
      </w:r>
      <w:proofErr w:type="spellStart"/>
      <w:r w:rsidRPr="00AD4824">
        <w:t>x+y</w:t>
      </w:r>
      <w:proofErr w:type="spellEnd"/>
      <w:r w:rsidRPr="00AD4824">
        <w:t xml:space="preserve">). Questo significa che la relazione dell’essere di Dio agli enti non è esterna o accidentale, ma interna ed essenziale. Dio </w:t>
      </w:r>
      <w:r w:rsidRPr="00AD4824">
        <w:rPr>
          <w:i/>
        </w:rPr>
        <w:t>è</w:t>
      </w:r>
      <w:r w:rsidRPr="00AD4824">
        <w:t xml:space="preserve"> Dio (x) proprio nel suo relazionarsi al mondo»,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xml:space="preserve">, cit., 74-75.  </w:t>
      </w:r>
    </w:p>
  </w:footnote>
  <w:footnote w:id="9">
    <w:p w:rsidR="00AD1554" w:rsidRPr="00AD4824" w:rsidRDefault="00AD1554" w:rsidP="00AD1554">
      <w:pPr>
        <w:pStyle w:val="Testonotaapidipagina"/>
        <w:jc w:val="both"/>
      </w:pPr>
      <w:r w:rsidRPr="00AD4824">
        <w:rPr>
          <w:rStyle w:val="Rimandonotaapidipagina"/>
        </w:rPr>
        <w:footnoteRef/>
      </w:r>
      <w:r w:rsidRPr="00AD4824">
        <w:t xml:space="preserve"> Si confronti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cit., 397-410.</w:t>
      </w:r>
    </w:p>
  </w:footnote>
  <w:footnote w:id="10">
    <w:p w:rsidR="003B08DF" w:rsidRDefault="003B08DF" w:rsidP="003B08DF">
      <w:pPr>
        <w:pStyle w:val="Testonotaapidipagina"/>
        <w:jc w:val="both"/>
      </w:pPr>
      <w:r>
        <w:rPr>
          <w:rStyle w:val="Rimandonotaapidipagina"/>
        </w:rPr>
        <w:footnoteRef/>
      </w:r>
      <w:r>
        <w:t xml:space="preserve"> </w:t>
      </w:r>
      <w:r w:rsidRPr="00133466">
        <w:rPr>
          <w:smallCaps/>
        </w:rPr>
        <w:t xml:space="preserve">J.A. </w:t>
      </w:r>
      <w:proofErr w:type="spellStart"/>
      <w:r w:rsidRPr="00133466">
        <w:rPr>
          <w:smallCaps/>
        </w:rPr>
        <w:t>Robles</w:t>
      </w:r>
      <w:proofErr w:type="spellEnd"/>
      <w:r>
        <w:t>,</w:t>
      </w:r>
      <w:r w:rsidRPr="00C02920">
        <w:t xml:space="preserve"> </w:t>
      </w:r>
      <w:r>
        <w:rPr>
          <w:i/>
          <w:iCs/>
        </w:rPr>
        <w:t>Verso una teologia post-confessionale e post-religiosa</w:t>
      </w:r>
      <w:r>
        <w:rPr>
          <w:iCs/>
        </w:rPr>
        <w:t xml:space="preserve">, in </w:t>
      </w:r>
      <w:r>
        <w:rPr>
          <w:i/>
          <w:iCs/>
        </w:rPr>
        <w:t xml:space="preserve">Per i molti cammini di Dio V: </w:t>
      </w:r>
      <w:r w:rsidRPr="00133466">
        <w:rPr>
          <w:i/>
          <w:iCs/>
        </w:rPr>
        <w:t>V</w:t>
      </w:r>
      <w:r w:rsidRPr="00C02920">
        <w:rPr>
          <w:i/>
          <w:iCs/>
        </w:rPr>
        <w:t>erso una teologia pluralista, interreligiosa, laica e planetaria,</w:t>
      </w:r>
      <w:r w:rsidRPr="00C02920">
        <w:t xml:space="preserve"> </w:t>
      </w:r>
      <w:proofErr w:type="spellStart"/>
      <w:r>
        <w:t>Pazzini</w:t>
      </w:r>
      <w:proofErr w:type="spellEnd"/>
      <w:r>
        <w:t xml:space="preserve"> editore, Villa Verucchio (RN) 2012, 203-210: qui 208-9. </w:t>
      </w:r>
    </w:p>
  </w:footnote>
  <w:footnote w:id="11">
    <w:p w:rsidR="003B08DF" w:rsidRDefault="003B08DF" w:rsidP="003B08DF">
      <w:pPr>
        <w:pStyle w:val="Testonotaapidipagina"/>
        <w:jc w:val="both"/>
      </w:pPr>
      <w:r>
        <w:rPr>
          <w:rStyle w:val="Rimandonotaapidipagina"/>
        </w:rPr>
        <w:footnoteRef/>
      </w:r>
      <w:r>
        <w:t xml:space="preserve"> </w:t>
      </w:r>
      <w:r w:rsidRPr="00075F45">
        <w:rPr>
          <w:smallCaps/>
        </w:rPr>
        <w:t xml:space="preserve">J.M. </w:t>
      </w:r>
      <w:proofErr w:type="spellStart"/>
      <w:r w:rsidRPr="00075F45">
        <w:rPr>
          <w:smallCaps/>
        </w:rPr>
        <w:t>Vigil</w:t>
      </w:r>
      <w:proofErr w:type="spellEnd"/>
      <w:r>
        <w:t xml:space="preserve">, </w:t>
      </w:r>
      <w:r w:rsidRPr="00075F45">
        <w:rPr>
          <w:i/>
        </w:rPr>
        <w:t>Il seducente futuro della teologia</w:t>
      </w:r>
      <w:r w:rsidRPr="00075F45">
        <w:t xml:space="preserve">, in </w:t>
      </w:r>
      <w:r w:rsidRPr="00075F45">
        <w:rPr>
          <w:i/>
        </w:rPr>
        <w:t>Per i molti cammini di Dio V</w:t>
      </w:r>
      <w:r w:rsidRPr="00075F45">
        <w:t xml:space="preserve">: </w:t>
      </w:r>
      <w:r w:rsidRPr="00075F45">
        <w:rPr>
          <w:i/>
        </w:rPr>
        <w:t>verso una teologia pluralista, interreligiosa e laica</w:t>
      </w:r>
      <w:r w:rsidRPr="00075F45">
        <w:t xml:space="preserve">, </w:t>
      </w:r>
      <w:proofErr w:type="spellStart"/>
      <w:r w:rsidRPr="00075F45">
        <w:t>Pazzini</w:t>
      </w:r>
      <w:proofErr w:type="spellEnd"/>
      <w:r w:rsidRPr="00075F45">
        <w:t xml:space="preserve">, Villa Verucchio </w:t>
      </w:r>
      <w:r>
        <w:t xml:space="preserve">(RN) </w:t>
      </w:r>
      <w:r w:rsidRPr="00075F45">
        <w:t>2012, 250-251</w:t>
      </w:r>
    </w:p>
  </w:footnote>
  <w:footnote w:id="12">
    <w:p w:rsidR="0080111E" w:rsidRDefault="0080111E" w:rsidP="0080111E">
      <w:pPr>
        <w:pStyle w:val="Testonotaapidipagina"/>
        <w:jc w:val="both"/>
      </w:pPr>
      <w:r>
        <w:rPr>
          <w:rStyle w:val="Rimandonotaapidipagina"/>
        </w:rPr>
        <w:footnoteRef/>
      </w:r>
      <w:r>
        <w:t xml:space="preserve"> </w:t>
      </w:r>
      <w:r w:rsidRPr="0080111E">
        <w:rPr>
          <w:smallCaps/>
        </w:rPr>
        <w:t>P. Gamberini</w:t>
      </w:r>
      <w:r>
        <w:t>,</w:t>
      </w:r>
      <w:r w:rsidRPr="0080111E">
        <w:t xml:space="preserve"> </w:t>
      </w:r>
      <w:r w:rsidRPr="0080111E">
        <w:rPr>
          <w:i/>
        </w:rPr>
        <w:t>Deus due punto zero. Ripensare la fede nel post-teismo</w:t>
      </w:r>
      <w:r w:rsidRPr="0080111E">
        <w:t xml:space="preserve">, Gabrielli editore, Verona 2023, </w:t>
      </w:r>
      <w:r>
        <w:t>337-338</w:t>
      </w:r>
      <w:r w:rsidRPr="0080111E">
        <w:t>.</w:t>
      </w:r>
    </w:p>
  </w:footnote>
  <w:footnote w:id="13">
    <w:p w:rsidR="00272E9D" w:rsidRDefault="00272E9D" w:rsidP="00272E9D">
      <w:pPr>
        <w:pStyle w:val="Testonotaapidipagina"/>
        <w:jc w:val="both"/>
      </w:pPr>
      <w:r>
        <w:rPr>
          <w:rStyle w:val="Rimandonotaapidipagina"/>
        </w:rPr>
        <w:footnoteRef/>
      </w:r>
      <w:r>
        <w:t xml:space="preserve"> </w:t>
      </w:r>
      <w:r w:rsidRPr="00272E9D">
        <w:rPr>
          <w:i/>
        </w:rPr>
        <w:t>Ivi</w:t>
      </w:r>
      <w:r>
        <w:t>, 340.</w:t>
      </w:r>
    </w:p>
  </w:footnote>
  <w:footnote w:id="14">
    <w:p w:rsidR="00905247" w:rsidRDefault="00905247" w:rsidP="00905247">
      <w:pPr>
        <w:pStyle w:val="Testonotaapidipagina"/>
        <w:jc w:val="both"/>
      </w:pPr>
      <w:r>
        <w:rPr>
          <w:rStyle w:val="Rimandonotaapidipagina"/>
        </w:rPr>
        <w:footnoteRef/>
      </w:r>
      <w:r>
        <w:t xml:space="preserve"> </w:t>
      </w:r>
      <w:r w:rsidRPr="00905247">
        <w:rPr>
          <w:i/>
        </w:rPr>
        <w:t>Ivi</w:t>
      </w:r>
      <w:r>
        <w:t>, 338-339.</w:t>
      </w:r>
    </w:p>
  </w:footnote>
  <w:footnote w:id="15">
    <w:p w:rsidR="006356C3" w:rsidRDefault="006356C3" w:rsidP="006356C3">
      <w:pPr>
        <w:pStyle w:val="Testonotaapidipagina"/>
        <w:jc w:val="both"/>
      </w:pPr>
      <w:r>
        <w:rPr>
          <w:rStyle w:val="Rimandonotaapidipagina"/>
        </w:rPr>
        <w:footnoteRef/>
      </w:r>
      <w:r>
        <w:t xml:space="preserve"> </w:t>
      </w:r>
      <w:r w:rsidRPr="006356C3">
        <w:rPr>
          <w:i/>
        </w:rPr>
        <w:t>Ivi</w:t>
      </w:r>
      <w:r>
        <w:t>, 341-342.</w:t>
      </w:r>
    </w:p>
  </w:footnote>
  <w:footnote w:id="16">
    <w:p w:rsidR="0091509D" w:rsidRDefault="0091509D" w:rsidP="0091509D">
      <w:pPr>
        <w:pStyle w:val="Testonotaapidipagina"/>
        <w:jc w:val="both"/>
      </w:pPr>
      <w:r>
        <w:rPr>
          <w:rStyle w:val="Rimandonotaapidipagina"/>
        </w:rPr>
        <w:footnoteRef/>
      </w:r>
      <w:r>
        <w:t xml:space="preserve"> </w:t>
      </w:r>
      <w:r w:rsidRPr="0091509D">
        <w:rPr>
          <w:i/>
        </w:rPr>
        <w:t>Ivi</w:t>
      </w:r>
      <w:r>
        <w:t>, 121.</w:t>
      </w:r>
    </w:p>
  </w:footnote>
  <w:footnote w:id="17">
    <w:p w:rsidR="00F445D4" w:rsidRDefault="00F445D4" w:rsidP="00F445D4">
      <w:pPr>
        <w:pStyle w:val="Testonotaapidipagina"/>
        <w:jc w:val="both"/>
      </w:pPr>
      <w:r>
        <w:rPr>
          <w:rStyle w:val="Rimandonotaapidipagina"/>
        </w:rPr>
        <w:footnoteRef/>
      </w:r>
      <w:r>
        <w:t xml:space="preserve"> </w:t>
      </w:r>
      <w:r w:rsidRPr="00F445D4">
        <w:rPr>
          <w:i/>
        </w:rPr>
        <w:t>Ivi</w:t>
      </w:r>
      <w:r>
        <w:t>, 122-123.</w:t>
      </w:r>
    </w:p>
  </w:footnote>
  <w:footnote w:id="18">
    <w:p w:rsidR="00F445D4" w:rsidRDefault="00F445D4" w:rsidP="00F445D4">
      <w:pPr>
        <w:pStyle w:val="Testonotaapidipagina"/>
        <w:jc w:val="both"/>
      </w:pPr>
      <w:r>
        <w:rPr>
          <w:rStyle w:val="Rimandonotaapidipagina"/>
        </w:rPr>
        <w:footnoteRef/>
      </w:r>
      <w:r>
        <w:t xml:space="preserve"> </w:t>
      </w:r>
      <w:r w:rsidRPr="00F445D4">
        <w:rPr>
          <w:i/>
        </w:rPr>
        <w:t>Ivi</w:t>
      </w:r>
      <w:r>
        <w:t>, 247-248.</w:t>
      </w:r>
    </w:p>
  </w:footnote>
  <w:footnote w:id="19">
    <w:p w:rsidR="002A3328" w:rsidRDefault="002A3328" w:rsidP="002A3328">
      <w:pPr>
        <w:pStyle w:val="Testonotaapidipagina"/>
        <w:jc w:val="both"/>
      </w:pPr>
      <w:r>
        <w:rPr>
          <w:rStyle w:val="Rimandonotaapidipagina"/>
        </w:rPr>
        <w:footnoteRef/>
      </w:r>
      <w:r>
        <w:t xml:space="preserve"> </w:t>
      </w:r>
      <w:r w:rsidRPr="002A3328">
        <w:rPr>
          <w:i/>
        </w:rPr>
        <w:t>Ivi</w:t>
      </w:r>
      <w:r>
        <w:t>, 156-158.</w:t>
      </w:r>
    </w:p>
  </w:footnote>
  <w:footnote w:id="20">
    <w:p w:rsidR="008828AB" w:rsidRDefault="008828AB" w:rsidP="008828AB">
      <w:pPr>
        <w:pStyle w:val="Testonotaapidipagina"/>
        <w:jc w:val="both"/>
      </w:pPr>
      <w:r>
        <w:rPr>
          <w:rStyle w:val="Rimandonotaapidipagina"/>
        </w:rPr>
        <w:footnoteRef/>
      </w:r>
      <w:r>
        <w:t xml:space="preserve"> </w:t>
      </w:r>
      <w:r w:rsidRPr="008828AB">
        <w:rPr>
          <w:i/>
        </w:rPr>
        <w:t>Ivi</w:t>
      </w:r>
      <w:r>
        <w:t>, 158-159.</w:t>
      </w:r>
    </w:p>
  </w:footnote>
  <w:footnote w:id="21">
    <w:p w:rsidR="000E77CD" w:rsidRDefault="000E77CD" w:rsidP="000E77CD">
      <w:pPr>
        <w:pStyle w:val="Testonotaapidipagina"/>
        <w:jc w:val="both"/>
      </w:pPr>
      <w:r>
        <w:rPr>
          <w:rStyle w:val="Rimandonotaapidipagina"/>
        </w:rPr>
        <w:footnoteRef/>
      </w:r>
      <w:r>
        <w:t xml:space="preserve"> </w:t>
      </w:r>
      <w:r w:rsidRPr="000E77CD">
        <w:rPr>
          <w:i/>
        </w:rPr>
        <w:t>Ivi</w:t>
      </w:r>
      <w:r>
        <w:t xml:space="preserve">, 346, ove cita </w:t>
      </w:r>
      <w:r w:rsidRPr="000E77CD">
        <w:rPr>
          <w:smallCaps/>
        </w:rPr>
        <w:t>C. Rovelli</w:t>
      </w:r>
      <w:r>
        <w:t xml:space="preserve">, </w:t>
      </w:r>
      <w:r w:rsidRPr="000E77CD">
        <w:rPr>
          <w:i/>
        </w:rPr>
        <w:t>La realtà non è come appare</w:t>
      </w:r>
      <w:r>
        <w:t>, Raffaello Cortina, Milano 2014, 119.</w:t>
      </w:r>
    </w:p>
  </w:footnote>
  <w:footnote w:id="22">
    <w:p w:rsidR="00442A1D" w:rsidRDefault="00442A1D" w:rsidP="00442A1D">
      <w:pPr>
        <w:pStyle w:val="Testonotaapidipagina"/>
        <w:jc w:val="both"/>
      </w:pPr>
      <w:r>
        <w:rPr>
          <w:rStyle w:val="Rimandonotaapidipagina"/>
        </w:rPr>
        <w:footnoteRef/>
      </w:r>
      <w:r>
        <w:t xml:space="preserve"> </w:t>
      </w:r>
      <w:r w:rsidRPr="00442A1D">
        <w:rPr>
          <w:i/>
        </w:rPr>
        <w:t>Ivi</w:t>
      </w:r>
      <w:r>
        <w:t>, 359-360.</w:t>
      </w:r>
    </w:p>
  </w:footnote>
  <w:footnote w:id="23">
    <w:p w:rsidR="001F077F" w:rsidRDefault="001F077F" w:rsidP="001F077F">
      <w:pPr>
        <w:pStyle w:val="Testonotaapidipagina"/>
        <w:jc w:val="both"/>
      </w:pPr>
      <w:r>
        <w:rPr>
          <w:rStyle w:val="Rimandonotaapidipagina"/>
        </w:rPr>
        <w:footnoteRef/>
      </w:r>
      <w:r>
        <w:t xml:space="preserve"> </w:t>
      </w:r>
      <w:r w:rsidRPr="001F077F">
        <w:rPr>
          <w:i/>
        </w:rPr>
        <w:t>Ivi</w:t>
      </w:r>
      <w:r>
        <w:t>, 249-250.</w:t>
      </w:r>
    </w:p>
  </w:footnote>
  <w:footnote w:id="24">
    <w:p w:rsidR="001F077F" w:rsidRDefault="001F077F" w:rsidP="001F077F">
      <w:pPr>
        <w:pStyle w:val="Testonotaapidipagina"/>
        <w:jc w:val="both"/>
      </w:pPr>
      <w:r>
        <w:rPr>
          <w:rStyle w:val="Rimandonotaapidipagina"/>
        </w:rPr>
        <w:footnoteRef/>
      </w:r>
      <w:r>
        <w:t xml:space="preserve"> </w:t>
      </w:r>
      <w:r w:rsidRPr="001F077F">
        <w:rPr>
          <w:i/>
        </w:rPr>
        <w:t>Ivi</w:t>
      </w:r>
      <w:r>
        <w:t>, 188.</w:t>
      </w:r>
    </w:p>
  </w:footnote>
  <w:footnote w:id="25">
    <w:p w:rsidR="005D5AEA" w:rsidRDefault="005D5AEA" w:rsidP="005D5AEA">
      <w:pPr>
        <w:pStyle w:val="Testonotaapidipagina"/>
        <w:jc w:val="both"/>
      </w:pPr>
      <w:r>
        <w:rPr>
          <w:rStyle w:val="Rimandonotaapidipagina"/>
        </w:rPr>
        <w:footnoteRef/>
      </w:r>
      <w:r>
        <w:t xml:space="preserve"> </w:t>
      </w:r>
      <w:r w:rsidRPr="005D5AEA">
        <w:rPr>
          <w:i/>
        </w:rPr>
        <w:t>Ivi</w:t>
      </w:r>
      <w:r>
        <w:t>, 373-374.</w:t>
      </w:r>
    </w:p>
  </w:footnote>
  <w:footnote w:id="26">
    <w:p w:rsidR="005D5AEA" w:rsidRDefault="005D5AEA" w:rsidP="005D5AEA">
      <w:pPr>
        <w:pStyle w:val="Testonotaapidipagina"/>
        <w:jc w:val="both"/>
      </w:pPr>
      <w:r>
        <w:rPr>
          <w:rStyle w:val="Rimandonotaapidipagina"/>
        </w:rPr>
        <w:footnoteRef/>
      </w:r>
      <w:r>
        <w:t xml:space="preserve"> </w:t>
      </w:r>
      <w:r w:rsidRPr="005D5AEA">
        <w:rPr>
          <w:i/>
        </w:rPr>
        <w:t>Ivi</w:t>
      </w:r>
      <w:r>
        <w:t>, 317.</w:t>
      </w:r>
    </w:p>
  </w:footnote>
  <w:footnote w:id="27">
    <w:p w:rsidR="00253FF9" w:rsidRDefault="00253FF9" w:rsidP="00253FF9">
      <w:pPr>
        <w:pStyle w:val="Testonotaapidipagina"/>
        <w:jc w:val="both"/>
      </w:pPr>
      <w:r>
        <w:rPr>
          <w:rStyle w:val="Rimandonotaapidipagina"/>
        </w:rPr>
        <w:footnoteRef/>
      </w:r>
      <w:r>
        <w:t xml:space="preserve"> Ivi, 259, dove sta citando la proposta del gesuita Roger </w:t>
      </w:r>
      <w:proofErr w:type="spellStart"/>
      <w:r>
        <w:t>Haight</w:t>
      </w:r>
      <w:proofErr w:type="spellEnd"/>
      <w:r>
        <w:t xml:space="preserve"> e del teologo anglicano </w:t>
      </w:r>
      <w:proofErr w:type="spellStart"/>
      <w:r>
        <w:t>Geoffry</w:t>
      </w:r>
      <w:proofErr w:type="spellEnd"/>
      <w:r>
        <w:t xml:space="preserve"> William Hugo Lamp, salvo poi precisare con K. </w:t>
      </w:r>
      <w:proofErr w:type="spellStart"/>
      <w:r>
        <w:t>Rahner</w:t>
      </w:r>
      <w:proofErr w:type="spellEnd"/>
      <w:r>
        <w:t xml:space="preserve"> che in Gesù si dà il compimento dell’auto-trascendenza del soggetto verso Dio, poiché in lui si realizza quell’evento unico che introduce nell’ultima fase dell’evoluzione verso la pienezza della comunione tra Dio e creato. In Gesù si dà la concentrazione definitiva di questo auto-trascendimento della materia nello spirito. L’incarnazione è l’inizio duraturo della divinizzazione del mondo nel suo complesso.</w:t>
      </w:r>
    </w:p>
  </w:footnote>
  <w:footnote w:id="28">
    <w:p w:rsidR="007000B4" w:rsidRDefault="007000B4" w:rsidP="007000B4">
      <w:pPr>
        <w:pStyle w:val="Testonotaapidipagina"/>
        <w:jc w:val="both"/>
      </w:pPr>
      <w:r>
        <w:rPr>
          <w:rStyle w:val="Rimandonotaapidipagina"/>
        </w:rPr>
        <w:footnoteRef/>
      </w:r>
      <w:r>
        <w:t xml:space="preserve"> </w:t>
      </w:r>
      <w:r w:rsidRPr="007000B4">
        <w:rPr>
          <w:i/>
        </w:rPr>
        <w:t>Ivi</w:t>
      </w:r>
      <w:r>
        <w:t>, 286-289.</w:t>
      </w:r>
    </w:p>
  </w:footnote>
  <w:footnote w:id="29">
    <w:p w:rsidR="00AB4F86" w:rsidRDefault="00AB4F86" w:rsidP="00AB4F86">
      <w:pPr>
        <w:pStyle w:val="Testonotaapidipagina"/>
        <w:jc w:val="both"/>
      </w:pPr>
      <w:r>
        <w:rPr>
          <w:rStyle w:val="Rimandonotaapidipagina"/>
        </w:rPr>
        <w:footnoteRef/>
      </w:r>
      <w:r>
        <w:t xml:space="preserve"> </w:t>
      </w:r>
      <w:r w:rsidRPr="00AB4F86">
        <w:rPr>
          <w:i/>
        </w:rPr>
        <w:t>Ivi</w:t>
      </w:r>
      <w:r>
        <w:t>, 374.</w:t>
      </w:r>
    </w:p>
  </w:footnote>
  <w:footnote w:id="30">
    <w:p w:rsidR="00100BA2" w:rsidRDefault="00100BA2" w:rsidP="00100BA2">
      <w:pPr>
        <w:pStyle w:val="Testonotaapidipagina"/>
        <w:jc w:val="both"/>
      </w:pPr>
      <w:r>
        <w:rPr>
          <w:rStyle w:val="Rimandonotaapidipagina"/>
        </w:rPr>
        <w:footnoteRef/>
      </w:r>
      <w:r>
        <w:t xml:space="preserve"> </w:t>
      </w:r>
      <w:r w:rsidRPr="00100BA2">
        <w:rPr>
          <w:i/>
        </w:rPr>
        <w:t>Ivi</w:t>
      </w:r>
      <w:r>
        <w:t>, 236.</w:t>
      </w:r>
    </w:p>
  </w:footnote>
  <w:footnote w:id="31">
    <w:p w:rsidR="00253FF9" w:rsidRDefault="00253FF9" w:rsidP="00253FF9">
      <w:pPr>
        <w:pStyle w:val="Testonotaapidipagina"/>
        <w:jc w:val="both"/>
      </w:pPr>
      <w:r>
        <w:rPr>
          <w:rStyle w:val="Rimandonotaapidipagina"/>
        </w:rPr>
        <w:footnoteRef/>
      </w:r>
      <w:r>
        <w:t xml:space="preserve"> </w:t>
      </w:r>
      <w:r w:rsidRPr="00253FF9">
        <w:rPr>
          <w:i/>
        </w:rPr>
        <w:t>Ivi</w:t>
      </w:r>
      <w:r>
        <w:t>, 258.</w:t>
      </w:r>
    </w:p>
  </w:footnote>
  <w:footnote w:id="32">
    <w:p w:rsidR="00106D6D" w:rsidRDefault="00106D6D" w:rsidP="00106D6D">
      <w:pPr>
        <w:pStyle w:val="Testonotaapidipagina"/>
        <w:jc w:val="both"/>
      </w:pPr>
      <w:r>
        <w:rPr>
          <w:rStyle w:val="Rimandonotaapidipagina"/>
        </w:rPr>
        <w:footnoteRef/>
      </w:r>
      <w:r>
        <w:t xml:space="preserve"> </w:t>
      </w:r>
      <w:r w:rsidRPr="00106D6D">
        <w:rPr>
          <w:i/>
        </w:rPr>
        <w:t>Ivi</w:t>
      </w:r>
      <w:r>
        <w:t>, 317.</w:t>
      </w:r>
    </w:p>
  </w:footnote>
  <w:footnote w:id="33">
    <w:p w:rsidR="00702ADC" w:rsidRDefault="00702ADC" w:rsidP="00702ADC">
      <w:pPr>
        <w:pStyle w:val="Testonotaapidipagina"/>
        <w:jc w:val="both"/>
      </w:pPr>
      <w:r>
        <w:rPr>
          <w:rStyle w:val="Rimandonotaapidipagina"/>
        </w:rPr>
        <w:footnoteRef/>
      </w:r>
      <w:r>
        <w:t xml:space="preserve"> </w:t>
      </w:r>
      <w:r w:rsidRPr="00702ADC">
        <w:rPr>
          <w:i/>
        </w:rPr>
        <w:t>Ivi</w:t>
      </w:r>
      <w:r>
        <w:t>, 367.</w:t>
      </w:r>
    </w:p>
  </w:footnote>
  <w:footnote w:id="34">
    <w:p w:rsidR="00BE7D9D" w:rsidRDefault="00BE7D9D" w:rsidP="00D561C2">
      <w:pPr>
        <w:pStyle w:val="Testonotaapidipagina"/>
        <w:jc w:val="both"/>
      </w:pPr>
      <w:r>
        <w:rPr>
          <w:rStyle w:val="Rimandonotaapidipagina"/>
        </w:rPr>
        <w:footnoteRef/>
      </w:r>
      <w:r>
        <w:t xml:space="preserve"> </w:t>
      </w:r>
      <w:r w:rsidRPr="004C1E97">
        <w:rPr>
          <w:i/>
        </w:rPr>
        <w:t>Ivi</w:t>
      </w:r>
      <w:r>
        <w:t>, 444-445.</w:t>
      </w:r>
    </w:p>
  </w:footnote>
  <w:footnote w:id="35">
    <w:p w:rsidR="00BE7D9D" w:rsidRDefault="00BE7D9D" w:rsidP="00D561C2">
      <w:pPr>
        <w:pStyle w:val="Testonotaapidipagina"/>
        <w:jc w:val="both"/>
      </w:pPr>
      <w:r>
        <w:rPr>
          <w:rStyle w:val="Rimandonotaapidipagina"/>
        </w:rPr>
        <w:footnoteRef/>
      </w:r>
      <w:r>
        <w:t xml:space="preserve"> </w:t>
      </w:r>
      <w:r w:rsidRPr="00DD7918">
        <w:rPr>
          <w:i/>
        </w:rPr>
        <w:t>Ivi</w:t>
      </w:r>
      <w:r>
        <w:t>, 445.</w:t>
      </w:r>
    </w:p>
  </w:footnote>
  <w:footnote w:id="36">
    <w:p w:rsidR="004A79D0" w:rsidRPr="00904648" w:rsidRDefault="004A79D0" w:rsidP="00D561C2">
      <w:pPr>
        <w:pStyle w:val="Testonotaapidipagina"/>
        <w:jc w:val="both"/>
        <w:rPr>
          <w:lang w:val="en-US"/>
        </w:rPr>
      </w:pPr>
      <w:r w:rsidRPr="00904648">
        <w:rPr>
          <w:rStyle w:val="Rimandonotaapidipagina"/>
        </w:rPr>
        <w:footnoteRef/>
      </w:r>
      <w:r w:rsidRPr="00904648">
        <w:rPr>
          <w:lang w:val="en-US"/>
        </w:rPr>
        <w:t xml:space="preserve"> N.H. </w:t>
      </w:r>
      <w:proofErr w:type="spellStart"/>
      <w:r w:rsidRPr="00904648">
        <w:rPr>
          <w:lang w:val="en-US"/>
        </w:rPr>
        <w:t>G</w:t>
      </w:r>
      <w:r w:rsidRPr="00904648">
        <w:rPr>
          <w:smallCaps/>
          <w:lang w:val="en-US"/>
        </w:rPr>
        <w:t>regersen</w:t>
      </w:r>
      <w:proofErr w:type="spellEnd"/>
      <w:r w:rsidRPr="00904648">
        <w:rPr>
          <w:lang w:val="en-US"/>
        </w:rPr>
        <w:t xml:space="preserve"> (ed.), </w:t>
      </w:r>
      <w:r w:rsidRPr="00904648">
        <w:rPr>
          <w:i/>
          <w:iCs/>
          <w:lang w:val="en-US"/>
        </w:rPr>
        <w:t>Incarnation. On the Scope and Depth of Christology</w:t>
      </w:r>
      <w:r w:rsidRPr="00904648">
        <w:rPr>
          <w:lang w:val="en-US"/>
        </w:rPr>
        <w:t>, Fortress Press, Minneapolis/MN 2015, 16-17.</w:t>
      </w:r>
    </w:p>
  </w:footnote>
  <w:footnote w:id="37">
    <w:p w:rsidR="004A79D0" w:rsidRPr="00904648" w:rsidRDefault="004A79D0" w:rsidP="00D561C2">
      <w:pPr>
        <w:pStyle w:val="Testonotaapidipagina"/>
        <w:jc w:val="both"/>
        <w:rPr>
          <w:lang w:val="en-US"/>
        </w:rPr>
      </w:pPr>
      <w:r w:rsidRPr="00904648">
        <w:rPr>
          <w:rStyle w:val="Rimandonotaapidipagina"/>
        </w:rPr>
        <w:footnoteRef/>
      </w:r>
      <w:r w:rsidRPr="00904648">
        <w:rPr>
          <w:lang w:val="en-US"/>
        </w:rPr>
        <w:t xml:space="preserve"> </w:t>
      </w:r>
      <w:proofErr w:type="spellStart"/>
      <w:r w:rsidR="00E03A62">
        <w:rPr>
          <w:i/>
          <w:iCs/>
          <w:lang w:val="en-US"/>
        </w:rPr>
        <w:t>Ivi</w:t>
      </w:r>
      <w:proofErr w:type="spellEnd"/>
      <w:r w:rsidRPr="00904648">
        <w:rPr>
          <w:lang w:val="en-US"/>
        </w:rPr>
        <w:t>., 17-18.</w:t>
      </w:r>
    </w:p>
  </w:footnote>
  <w:footnote w:id="38">
    <w:p w:rsidR="004A79D0" w:rsidRPr="00904648" w:rsidRDefault="004A79D0" w:rsidP="00D561C2">
      <w:pPr>
        <w:pStyle w:val="Testonotaapidipagina"/>
        <w:jc w:val="both"/>
        <w:rPr>
          <w:lang w:val="en-US"/>
        </w:rPr>
      </w:pPr>
      <w:r w:rsidRPr="00904648">
        <w:rPr>
          <w:rStyle w:val="Rimandonotaapidipagina"/>
        </w:rPr>
        <w:footnoteRef/>
      </w:r>
      <w:r w:rsidRPr="00904648">
        <w:rPr>
          <w:lang w:val="en-US"/>
        </w:rPr>
        <w:t xml:space="preserve"> </w:t>
      </w:r>
      <w:proofErr w:type="spellStart"/>
      <w:r w:rsidR="00E03A62">
        <w:rPr>
          <w:i/>
          <w:iCs/>
          <w:lang w:val="en-US"/>
        </w:rPr>
        <w:t>Ivi</w:t>
      </w:r>
      <w:proofErr w:type="spellEnd"/>
      <w:r w:rsidRPr="00904648">
        <w:rPr>
          <w:lang w:val="en-US"/>
        </w:rPr>
        <w:t>., 20.</w:t>
      </w:r>
    </w:p>
  </w:footnote>
  <w:footnote w:id="39">
    <w:p w:rsidR="004A79D0" w:rsidRPr="00904648" w:rsidRDefault="004A79D0" w:rsidP="00D561C2">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Deep Incarnation: The Logos Became Flesh</w:t>
      </w:r>
      <w:r w:rsidRPr="00904648">
        <w:rPr>
          <w:lang w:val="en-US"/>
        </w:rPr>
        <w:t xml:space="preserve">, in K. </w:t>
      </w:r>
      <w:proofErr w:type="spellStart"/>
      <w:r w:rsidRPr="00904648">
        <w:rPr>
          <w:smallCaps/>
          <w:lang w:val="en-US"/>
        </w:rPr>
        <w:t>Bloomquist</w:t>
      </w:r>
      <w:proofErr w:type="spellEnd"/>
      <w:r w:rsidRPr="00904648">
        <w:rPr>
          <w:lang w:val="en-US"/>
        </w:rPr>
        <w:t xml:space="preserve"> (ed.), </w:t>
      </w:r>
      <w:r w:rsidRPr="00904648">
        <w:rPr>
          <w:i/>
          <w:iCs/>
          <w:lang w:val="en-US"/>
        </w:rPr>
        <w:t>Transformative theological Perspectives</w:t>
      </w:r>
      <w:r w:rsidRPr="00904648">
        <w:rPr>
          <w:lang w:val="en-US"/>
        </w:rPr>
        <w:t>, Lutheran University Press, Minneapolis/MN 2010, 167-181, qui 168-169.</w:t>
      </w:r>
    </w:p>
  </w:footnote>
  <w:footnote w:id="40">
    <w:p w:rsidR="004A79D0" w:rsidRPr="00904648" w:rsidRDefault="004A79D0" w:rsidP="00D561C2">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Deep Incarnation: Why Evolutionary Continuity Matters in Christology</w:t>
      </w:r>
      <w:r w:rsidRPr="00904648">
        <w:rPr>
          <w:lang w:val="en-US"/>
        </w:rPr>
        <w:t>, in «Toronto Journal of Theology» 2/26 2010 173-187, qui 176.</w:t>
      </w:r>
    </w:p>
  </w:footnote>
  <w:footnote w:id="41">
    <w:p w:rsidR="004A79D0" w:rsidRPr="00904648" w:rsidRDefault="004A79D0" w:rsidP="00D561C2">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Christology</w:t>
      </w:r>
      <w:r w:rsidRPr="00904648">
        <w:rPr>
          <w:lang w:val="en-US"/>
        </w:rPr>
        <w:t xml:space="preserve">, in M.S. </w:t>
      </w:r>
      <w:proofErr w:type="spellStart"/>
      <w:r w:rsidRPr="00904648">
        <w:rPr>
          <w:lang w:val="en-US"/>
        </w:rPr>
        <w:t>N</w:t>
      </w:r>
      <w:r w:rsidRPr="00904648">
        <w:rPr>
          <w:smallCaps/>
          <w:lang w:val="en-US"/>
        </w:rPr>
        <w:t>orthcott</w:t>
      </w:r>
      <w:proofErr w:type="spellEnd"/>
      <w:r w:rsidRPr="00904648">
        <w:rPr>
          <w:lang w:val="en-US"/>
        </w:rPr>
        <w:t xml:space="preserve"> – P.M. S</w:t>
      </w:r>
      <w:r w:rsidRPr="00904648">
        <w:rPr>
          <w:smallCaps/>
          <w:lang w:val="en-US"/>
        </w:rPr>
        <w:t>cott</w:t>
      </w:r>
      <w:r w:rsidRPr="00904648">
        <w:rPr>
          <w:lang w:val="en-US"/>
        </w:rPr>
        <w:t xml:space="preserve">, </w:t>
      </w:r>
      <w:r w:rsidRPr="00904648">
        <w:rPr>
          <w:i/>
          <w:iCs/>
          <w:lang w:val="en-US"/>
        </w:rPr>
        <w:t>Systematic Theology and Climate Change. Ecumenical Perspectives</w:t>
      </w:r>
      <w:r w:rsidRPr="00904648">
        <w:rPr>
          <w:lang w:val="en-US"/>
        </w:rPr>
        <w:t>, Routledge, London - New York 2014, 33-50, qui 45.</w:t>
      </w:r>
    </w:p>
  </w:footnote>
  <w:footnote w:id="42">
    <w:p w:rsidR="004A79D0" w:rsidRPr="00904648" w:rsidRDefault="004A79D0" w:rsidP="0076063F">
      <w:pPr>
        <w:pStyle w:val="Testonotaapidipagina"/>
        <w:jc w:val="both"/>
        <w:rPr>
          <w:lang w:val="en-US"/>
        </w:rPr>
      </w:pPr>
      <w:r w:rsidRPr="00904648">
        <w:rPr>
          <w:rStyle w:val="Rimandonotaapidipagina"/>
        </w:rPr>
        <w:footnoteRef/>
      </w:r>
      <w:r w:rsidR="00E03A62">
        <w:rPr>
          <w:lang w:val="en-US"/>
        </w:rPr>
        <w:t xml:space="preserve"> </w:t>
      </w:r>
      <w:proofErr w:type="spellStart"/>
      <w:r w:rsidR="00E03A62" w:rsidRPr="00E03A62">
        <w:rPr>
          <w:smallCaps/>
          <w:lang w:val="en-US"/>
        </w:rPr>
        <w:t>Gregensen</w:t>
      </w:r>
      <w:proofErr w:type="spellEnd"/>
      <w:r w:rsidRPr="00904648">
        <w:rPr>
          <w:lang w:val="en-US"/>
        </w:rPr>
        <w:t xml:space="preserve">, </w:t>
      </w:r>
      <w:r w:rsidRPr="002D114C">
        <w:rPr>
          <w:i/>
          <w:lang w:val="en-US"/>
        </w:rPr>
        <w:t xml:space="preserve">Cur Deus </w:t>
      </w:r>
      <w:proofErr w:type="spellStart"/>
      <w:r w:rsidRPr="002D114C">
        <w:rPr>
          <w:i/>
          <w:lang w:val="en-US"/>
        </w:rPr>
        <w:t>caro</w:t>
      </w:r>
      <w:proofErr w:type="spellEnd"/>
      <w:r w:rsidRPr="00904648">
        <w:rPr>
          <w:i/>
          <w:iCs/>
          <w:lang w:val="en-US"/>
        </w:rPr>
        <w:t>: Jesus and the Cosmos Story</w:t>
      </w:r>
      <w:r w:rsidRPr="00904648">
        <w:rPr>
          <w:lang w:val="en-US"/>
        </w:rPr>
        <w:t>, in «Theology and Science» 4/11 [2013] 369-393, qui 375.</w:t>
      </w:r>
    </w:p>
  </w:footnote>
  <w:footnote w:id="43">
    <w:p w:rsidR="004A79D0" w:rsidRPr="00904648" w:rsidRDefault="004A79D0" w:rsidP="0076063F">
      <w:pPr>
        <w:pStyle w:val="Testonotaapidipagina"/>
        <w:jc w:val="both"/>
        <w:rPr>
          <w:lang w:val="en-US"/>
        </w:rPr>
      </w:pPr>
      <w:r w:rsidRPr="00904648">
        <w:rPr>
          <w:rStyle w:val="Rimandonotaapidipagina"/>
        </w:rPr>
        <w:footnoteRef/>
      </w:r>
      <w:r w:rsidRPr="00904648">
        <w:rPr>
          <w:lang w:val="en-US"/>
        </w:rPr>
        <w:t xml:space="preserve"> </w:t>
      </w:r>
      <w:proofErr w:type="spellStart"/>
      <w:r w:rsidRPr="00904648">
        <w:rPr>
          <w:i/>
          <w:iCs/>
          <w:lang w:val="en-US"/>
        </w:rPr>
        <w:t>I</w:t>
      </w:r>
      <w:r w:rsidR="00E03A62">
        <w:rPr>
          <w:i/>
          <w:iCs/>
          <w:lang w:val="en-US"/>
        </w:rPr>
        <w:t>vi</w:t>
      </w:r>
      <w:proofErr w:type="spellEnd"/>
      <w:r w:rsidRPr="00904648">
        <w:rPr>
          <w:lang w:val="en-US"/>
        </w:rPr>
        <w:t>, 384.</w:t>
      </w:r>
    </w:p>
  </w:footnote>
  <w:footnote w:id="44">
    <w:p w:rsidR="004A79D0" w:rsidRPr="00904648" w:rsidRDefault="004A79D0" w:rsidP="0076063F">
      <w:pPr>
        <w:pStyle w:val="Testonotaapidipagina"/>
        <w:tabs>
          <w:tab w:val="left" w:pos="600"/>
        </w:tabs>
        <w:jc w:val="both"/>
        <w:rPr>
          <w:lang w:val="en-US"/>
        </w:rPr>
      </w:pPr>
      <w:r w:rsidRPr="00904648">
        <w:rPr>
          <w:rStyle w:val="Rimandonotaapidipagina"/>
        </w:rPr>
        <w:footnoteRef/>
      </w:r>
      <w:r w:rsidRPr="00904648">
        <w:rPr>
          <w:lang w:val="en-US"/>
        </w:rPr>
        <w:t xml:space="preserve"> </w:t>
      </w:r>
      <w:proofErr w:type="spellStart"/>
      <w:r w:rsidRPr="00904648">
        <w:rPr>
          <w:i/>
          <w:iCs/>
          <w:lang w:val="en-US"/>
        </w:rPr>
        <w:t>I</w:t>
      </w:r>
      <w:r w:rsidR="00E03A62">
        <w:rPr>
          <w:i/>
          <w:iCs/>
          <w:lang w:val="en-US"/>
        </w:rPr>
        <w:t>bidem</w:t>
      </w:r>
      <w:proofErr w:type="spellEnd"/>
      <w:r w:rsidRPr="00904648">
        <w:rPr>
          <w:lang w:val="en-US"/>
        </w:rPr>
        <w:t>.</w:t>
      </w:r>
    </w:p>
  </w:footnote>
  <w:footnote w:id="45">
    <w:p w:rsidR="00C878ED" w:rsidRDefault="00C878ED" w:rsidP="0076063F">
      <w:pPr>
        <w:pStyle w:val="Testonotaapidipagina"/>
        <w:jc w:val="both"/>
      </w:pPr>
      <w:r>
        <w:rPr>
          <w:rStyle w:val="Rimandonotaapidipagina"/>
        </w:rPr>
        <w:footnoteRef/>
      </w:r>
      <w:r w:rsidR="00E03A62">
        <w:t xml:space="preserve"> GREGERSEN (ed.),</w:t>
      </w:r>
      <w:r>
        <w:t xml:space="preserve"> </w:t>
      </w:r>
      <w:proofErr w:type="spellStart"/>
      <w:r w:rsidRPr="00E03A62">
        <w:rPr>
          <w:i/>
        </w:rPr>
        <w:t>Incarnation</w:t>
      </w:r>
      <w:proofErr w:type="spellEnd"/>
      <w:r>
        <w:t>, cit., 133-156, qui 137</w:t>
      </w:r>
    </w:p>
  </w:footnote>
  <w:footnote w:id="46">
    <w:p w:rsidR="00245451" w:rsidRDefault="00245451" w:rsidP="0076063F">
      <w:pPr>
        <w:pStyle w:val="Testonotaapidipagina"/>
        <w:jc w:val="both"/>
        <w:rPr>
          <w:lang w:val="en-US"/>
        </w:rPr>
      </w:pPr>
      <w:r>
        <w:rPr>
          <w:rStyle w:val="Rimandonotaapidipagina"/>
        </w:rPr>
        <w:footnoteRef/>
      </w:r>
      <w:r>
        <w:rPr>
          <w:lang w:val="en-US"/>
        </w:rPr>
        <w:t xml:space="preserve"> </w:t>
      </w:r>
      <w:r>
        <w:rPr>
          <w:szCs w:val="24"/>
          <w:lang w:val="en-US"/>
        </w:rPr>
        <w:t>I</w:t>
      </w:r>
      <w:r>
        <w:rPr>
          <w:smallCaps/>
          <w:szCs w:val="24"/>
          <w:lang w:val="en-US"/>
        </w:rPr>
        <w:t>d</w:t>
      </w:r>
      <w:r>
        <w:rPr>
          <w:szCs w:val="24"/>
          <w:lang w:val="en-US"/>
        </w:rPr>
        <w:t xml:space="preserve">., </w:t>
      </w:r>
      <w:r w:rsidR="00E03A62" w:rsidRPr="00E03A62">
        <w:rPr>
          <w:i/>
        </w:rPr>
        <w:t xml:space="preserve">The Cross of Christ in an </w:t>
      </w:r>
      <w:proofErr w:type="spellStart"/>
      <w:r w:rsidR="00E03A62" w:rsidRPr="00E03A62">
        <w:rPr>
          <w:i/>
        </w:rPr>
        <w:t>Evolutionary</w:t>
      </w:r>
      <w:proofErr w:type="spellEnd"/>
      <w:r w:rsidR="00E03A62" w:rsidRPr="00E03A62">
        <w:rPr>
          <w:i/>
        </w:rPr>
        <w:t xml:space="preserve"> World</w:t>
      </w:r>
      <w:r w:rsidR="00E03A62">
        <w:t xml:space="preserve">, </w:t>
      </w:r>
      <w:r w:rsidR="00E03A62">
        <w:t xml:space="preserve">in </w:t>
      </w:r>
      <w:r w:rsidR="00E03A62">
        <w:t>«</w:t>
      </w:r>
      <w:proofErr w:type="spellStart"/>
      <w:r w:rsidR="00E03A62">
        <w:t>Dialog</w:t>
      </w:r>
      <w:proofErr w:type="spellEnd"/>
      <w:r w:rsidR="00E03A62">
        <w:t>. A Journal o</w:t>
      </w:r>
      <w:r w:rsidR="00E03A62">
        <w:t xml:space="preserve">f </w:t>
      </w:r>
      <w:proofErr w:type="spellStart"/>
      <w:r w:rsidR="00E03A62">
        <w:t>Theology</w:t>
      </w:r>
      <w:proofErr w:type="spellEnd"/>
      <w:r w:rsidR="00E03A62">
        <w:t>» 3/40 (2001) 192-207: qui 192</w:t>
      </w:r>
      <w:r>
        <w:rPr>
          <w:szCs w:val="24"/>
          <w:lang w:val="en-US"/>
        </w:rPr>
        <w:t>.</w:t>
      </w:r>
    </w:p>
  </w:footnote>
  <w:footnote w:id="47">
    <w:p w:rsidR="00245451" w:rsidRDefault="00245451" w:rsidP="0076063F">
      <w:pPr>
        <w:pStyle w:val="Testonotaapidipagina"/>
        <w:jc w:val="both"/>
        <w:rPr>
          <w:lang w:val="en-US"/>
        </w:rPr>
      </w:pPr>
      <w:r>
        <w:rPr>
          <w:rStyle w:val="Rimandonotaapidipagina"/>
        </w:rPr>
        <w:footnoteRef/>
      </w:r>
      <w:r>
        <w:rPr>
          <w:lang w:val="en-US"/>
        </w:rPr>
        <w:t xml:space="preserve"> </w:t>
      </w:r>
      <w:proofErr w:type="spellStart"/>
      <w:r w:rsidR="00E03A62">
        <w:rPr>
          <w:i/>
          <w:iCs/>
          <w:szCs w:val="24"/>
          <w:lang w:val="en-US"/>
        </w:rPr>
        <w:t>Ivi</w:t>
      </w:r>
      <w:proofErr w:type="spellEnd"/>
      <w:r w:rsidR="00E03A62">
        <w:rPr>
          <w:szCs w:val="24"/>
          <w:lang w:val="en-US"/>
        </w:rPr>
        <w:t>, 194</w:t>
      </w:r>
      <w:r>
        <w:rPr>
          <w:szCs w:val="24"/>
          <w:lang w:val="en-US"/>
        </w:rPr>
        <w:t>.</w:t>
      </w:r>
    </w:p>
  </w:footnote>
  <w:footnote w:id="48">
    <w:p w:rsidR="00245451" w:rsidRDefault="00245451" w:rsidP="0076063F">
      <w:pPr>
        <w:pStyle w:val="Testonotaapidipagina"/>
        <w:jc w:val="both"/>
        <w:rPr>
          <w:lang w:val="en-US"/>
        </w:rPr>
      </w:pPr>
      <w:r>
        <w:rPr>
          <w:rStyle w:val="Rimandonotaapidipagina"/>
        </w:rPr>
        <w:footnoteRef/>
      </w:r>
      <w:r w:rsidR="00E03A62">
        <w:rPr>
          <w:szCs w:val="24"/>
          <w:lang w:val="en-US"/>
        </w:rPr>
        <w:t xml:space="preserve"> </w:t>
      </w:r>
      <w:proofErr w:type="spellStart"/>
      <w:r w:rsidR="00E03A62" w:rsidRPr="00E03A62">
        <w:rPr>
          <w:i/>
          <w:szCs w:val="24"/>
          <w:lang w:val="en-US"/>
        </w:rPr>
        <w:t>Ibidem</w:t>
      </w:r>
      <w:proofErr w:type="spellEnd"/>
      <w:r>
        <w:rPr>
          <w:szCs w:val="24"/>
          <w:lang w:val="en-US"/>
        </w:rPr>
        <w:t>.</w:t>
      </w:r>
    </w:p>
  </w:footnote>
  <w:footnote w:id="49">
    <w:p w:rsidR="00245451" w:rsidRDefault="00245451" w:rsidP="0076063F">
      <w:pPr>
        <w:pStyle w:val="Testonotaapidipagina"/>
        <w:jc w:val="both"/>
        <w:rPr>
          <w:lang w:val="en-US"/>
        </w:rPr>
      </w:pPr>
      <w:r>
        <w:rPr>
          <w:rStyle w:val="Rimandonotaapidipagina"/>
        </w:rPr>
        <w:footnoteRef/>
      </w:r>
      <w:r w:rsidR="00E03A62">
        <w:rPr>
          <w:szCs w:val="24"/>
          <w:lang w:val="en-US"/>
        </w:rPr>
        <w:t xml:space="preserve"> </w:t>
      </w:r>
      <w:proofErr w:type="spellStart"/>
      <w:r w:rsidR="00E03A62" w:rsidRPr="00E03A62">
        <w:rPr>
          <w:i/>
          <w:szCs w:val="24"/>
          <w:lang w:val="en-US"/>
        </w:rPr>
        <w:t>Ivi</w:t>
      </w:r>
      <w:proofErr w:type="spellEnd"/>
      <w:r>
        <w:rPr>
          <w:szCs w:val="24"/>
          <w:lang w:val="en-US"/>
        </w:rPr>
        <w:t>, 195.</w:t>
      </w:r>
    </w:p>
  </w:footnote>
  <w:footnote w:id="50">
    <w:p w:rsidR="00245451" w:rsidRDefault="00245451" w:rsidP="0076063F">
      <w:pPr>
        <w:pStyle w:val="Testonotaapidipagina"/>
        <w:jc w:val="both"/>
        <w:rPr>
          <w:lang w:val="en-US"/>
        </w:rPr>
      </w:pPr>
      <w:r>
        <w:rPr>
          <w:rStyle w:val="Rimandonotaapidipagina"/>
        </w:rPr>
        <w:footnoteRef/>
      </w:r>
      <w:r>
        <w:rPr>
          <w:lang w:val="en-US"/>
        </w:rPr>
        <w:t xml:space="preserve"> </w:t>
      </w:r>
      <w:proofErr w:type="spellStart"/>
      <w:r w:rsidR="00E03A62">
        <w:rPr>
          <w:i/>
          <w:iCs/>
          <w:szCs w:val="24"/>
          <w:lang w:val="en-US"/>
        </w:rPr>
        <w:t>Ivi</w:t>
      </w:r>
      <w:proofErr w:type="spellEnd"/>
      <w:r>
        <w:rPr>
          <w:szCs w:val="24"/>
          <w:lang w:val="en-US"/>
        </w:rPr>
        <w:t xml:space="preserve">, </w:t>
      </w:r>
      <w:r w:rsidR="00E03A62">
        <w:rPr>
          <w:szCs w:val="24"/>
          <w:lang w:val="en-US"/>
        </w:rPr>
        <w:t xml:space="preserve"> 196</w:t>
      </w:r>
      <w:r>
        <w:rPr>
          <w:szCs w:val="24"/>
          <w:lang w:val="en-US"/>
        </w:rPr>
        <w:t>.</w:t>
      </w:r>
    </w:p>
  </w:footnote>
  <w:footnote w:id="51">
    <w:p w:rsidR="00245451" w:rsidRDefault="00245451" w:rsidP="0076063F">
      <w:pPr>
        <w:pStyle w:val="Testonotaapidipagina"/>
        <w:jc w:val="both"/>
        <w:rPr>
          <w:lang w:val="en-US"/>
        </w:rPr>
      </w:pPr>
      <w:r>
        <w:rPr>
          <w:rStyle w:val="Rimandonotaapidipagina"/>
        </w:rPr>
        <w:footnoteRef/>
      </w:r>
      <w:r w:rsidR="00E03A62">
        <w:rPr>
          <w:szCs w:val="24"/>
          <w:lang w:val="en-US"/>
        </w:rPr>
        <w:t xml:space="preserve"> </w:t>
      </w:r>
      <w:proofErr w:type="spellStart"/>
      <w:r w:rsidR="00E03A62" w:rsidRPr="00E03A62">
        <w:rPr>
          <w:i/>
          <w:szCs w:val="24"/>
          <w:lang w:val="en-US"/>
        </w:rPr>
        <w:t>Ibidem</w:t>
      </w:r>
      <w:proofErr w:type="spellEnd"/>
      <w:r w:rsidR="00E03A62">
        <w:rPr>
          <w:szCs w:val="24"/>
          <w:lang w:val="en-US"/>
        </w:rPr>
        <w:t>.</w:t>
      </w:r>
      <w:r>
        <w:rPr>
          <w:szCs w:val="24"/>
          <w:lang w:val="en-US"/>
        </w:rPr>
        <w:t>.</w:t>
      </w:r>
    </w:p>
  </w:footnote>
  <w:footnote w:id="52">
    <w:p w:rsidR="00245451" w:rsidRDefault="00245451" w:rsidP="0076063F">
      <w:pPr>
        <w:pStyle w:val="Testonotaapidipagina"/>
        <w:jc w:val="both"/>
        <w:rPr>
          <w:lang w:val="en-US"/>
        </w:rPr>
      </w:pPr>
      <w:r>
        <w:rPr>
          <w:rStyle w:val="Rimandonotaapidipagina"/>
        </w:rPr>
        <w:footnoteRef/>
      </w:r>
      <w:r w:rsidR="00E03A62">
        <w:rPr>
          <w:lang w:val="en-US"/>
        </w:rPr>
        <w:t xml:space="preserve"> </w:t>
      </w:r>
      <w:proofErr w:type="spellStart"/>
      <w:r w:rsidR="00E03A62" w:rsidRPr="00E03A62">
        <w:rPr>
          <w:i/>
          <w:lang w:val="en-US"/>
        </w:rPr>
        <w:t>Ivi</w:t>
      </w:r>
      <w:proofErr w:type="spellEnd"/>
      <w:r w:rsidR="00E03A62">
        <w:rPr>
          <w:lang w:val="en-US"/>
        </w:rPr>
        <w:t>, 205</w:t>
      </w:r>
      <w:r>
        <w:rPr>
          <w:lang w:val="en-US"/>
        </w:rPr>
        <w:t>.</w:t>
      </w:r>
    </w:p>
  </w:footnote>
  <w:footnote w:id="53">
    <w:p w:rsidR="00D561C2" w:rsidRPr="002B735B" w:rsidRDefault="00D561C2" w:rsidP="00D561C2">
      <w:pPr>
        <w:pStyle w:val="Testonotaapidipagina"/>
        <w:jc w:val="both"/>
        <w:rPr>
          <w:lang w:val="en-US"/>
        </w:rPr>
      </w:pPr>
      <w:r>
        <w:rPr>
          <w:rStyle w:val="Rimandonotaapidipagina"/>
        </w:rPr>
        <w:footnoteRef/>
      </w:r>
      <w:r w:rsidRPr="002B735B">
        <w:rPr>
          <w:lang w:val="en-US"/>
        </w:rPr>
        <w:t xml:space="preserve"> </w:t>
      </w:r>
      <w:proofErr w:type="spellStart"/>
      <w:r w:rsidR="00E03A62" w:rsidRPr="00E03A62">
        <w:rPr>
          <w:smallCaps/>
          <w:lang w:val="en-US"/>
        </w:rPr>
        <w:t>Gamberini</w:t>
      </w:r>
      <w:proofErr w:type="spellEnd"/>
      <w:r w:rsidR="00E03A62">
        <w:rPr>
          <w:lang w:val="en-US"/>
        </w:rPr>
        <w:t xml:space="preserve">, </w:t>
      </w:r>
      <w:r w:rsidR="00F43702" w:rsidRPr="00B64EA2">
        <w:rPr>
          <w:i/>
          <w:iCs/>
          <w:lang w:val="en-US"/>
        </w:rPr>
        <w:t>Relative Monism: New approaches to a panentheistic understanding of the relation between God and creation</w:t>
      </w:r>
      <w:r w:rsidR="00F43702" w:rsidRPr="00B64EA2">
        <w:rPr>
          <w:lang w:val="en-US"/>
        </w:rPr>
        <w:t xml:space="preserve">, in </w:t>
      </w:r>
      <w:proofErr w:type="spellStart"/>
      <w:r w:rsidR="00F43702" w:rsidRPr="00B64EA2">
        <w:rPr>
          <w:i/>
          <w:iCs/>
          <w:lang w:val="en-US"/>
        </w:rPr>
        <w:t>Studia</w:t>
      </w:r>
      <w:proofErr w:type="spellEnd"/>
      <w:r w:rsidR="00F43702" w:rsidRPr="00B64EA2">
        <w:rPr>
          <w:i/>
          <w:iCs/>
          <w:lang w:val="en-US"/>
        </w:rPr>
        <w:t xml:space="preserve"> </w:t>
      </w:r>
      <w:proofErr w:type="spellStart"/>
      <w:r w:rsidR="00F43702" w:rsidRPr="00B64EA2">
        <w:rPr>
          <w:i/>
          <w:iCs/>
          <w:lang w:val="en-US"/>
        </w:rPr>
        <w:t>Bobolanum</w:t>
      </w:r>
      <w:proofErr w:type="spellEnd"/>
      <w:r w:rsidR="00F43702" w:rsidRPr="00B64EA2">
        <w:rPr>
          <w:lang w:val="en-US"/>
        </w:rPr>
        <w:t xml:space="preserve"> 2/33 [2021] 45-70</w:t>
      </w:r>
      <w:r w:rsidR="00F43702">
        <w:rPr>
          <w:lang w:val="en-US"/>
        </w:rPr>
        <w:t>: qui 63</w:t>
      </w:r>
      <w:r>
        <w:rPr>
          <w:lang w:val="en-US"/>
        </w:rPr>
        <w:t>.</w:t>
      </w:r>
    </w:p>
  </w:footnote>
  <w:footnote w:id="54">
    <w:p w:rsidR="00D561C2" w:rsidRPr="004B38B9" w:rsidRDefault="00D561C2" w:rsidP="00D561C2">
      <w:pPr>
        <w:pStyle w:val="Testonotaapidipagina"/>
        <w:jc w:val="both"/>
        <w:rPr>
          <w:lang w:val="en-US"/>
        </w:rPr>
      </w:pPr>
      <w:r>
        <w:rPr>
          <w:rStyle w:val="Rimandonotaapidipagina"/>
        </w:rPr>
        <w:footnoteRef/>
      </w:r>
      <w:r w:rsidR="00E03A62">
        <w:rPr>
          <w:lang w:val="en-US"/>
        </w:rPr>
        <w:t xml:space="preserve"> </w:t>
      </w:r>
      <w:proofErr w:type="spellStart"/>
      <w:r w:rsidR="00E03A62" w:rsidRPr="00E03A62">
        <w:rPr>
          <w:i/>
          <w:lang w:val="en-US"/>
        </w:rPr>
        <w:t>Ivi</w:t>
      </w:r>
      <w:proofErr w:type="spellEnd"/>
      <w:r>
        <w:rPr>
          <w:lang w:val="en-US"/>
        </w:rPr>
        <w:t xml:space="preserve">, </w:t>
      </w:r>
      <w:r w:rsidR="00F43702">
        <w:rPr>
          <w:lang w:val="en-US"/>
        </w:rPr>
        <w:t>64</w:t>
      </w:r>
      <w:r w:rsidRPr="00B64EA2">
        <w:rPr>
          <w:lang w:val="en-US"/>
        </w:rPr>
        <w:t>.</w:t>
      </w:r>
    </w:p>
  </w:footnote>
  <w:footnote w:id="55">
    <w:p w:rsidR="00D561C2" w:rsidRPr="00B64EA2" w:rsidRDefault="00D561C2" w:rsidP="00D561C2">
      <w:pPr>
        <w:pStyle w:val="Testonotaapidipagina"/>
        <w:jc w:val="both"/>
        <w:rPr>
          <w:lang w:val="en-US"/>
        </w:rPr>
      </w:pPr>
      <w:r>
        <w:rPr>
          <w:rStyle w:val="Rimandonotaapidipagina"/>
        </w:rPr>
        <w:footnoteRef/>
      </w:r>
      <w:r w:rsidR="00F43702">
        <w:rPr>
          <w:lang w:val="en-US"/>
        </w:rPr>
        <w:t xml:space="preserve"> </w:t>
      </w:r>
      <w:proofErr w:type="spellStart"/>
      <w:r w:rsidR="00F43702" w:rsidRPr="00F43702">
        <w:rPr>
          <w:i/>
          <w:lang w:val="en-US"/>
        </w:rPr>
        <w:t>Ivi</w:t>
      </w:r>
      <w:proofErr w:type="spellEnd"/>
      <w:r w:rsidR="00F43702">
        <w:rPr>
          <w:lang w:val="en-US"/>
        </w:rPr>
        <w:t>, 66</w:t>
      </w:r>
      <w:r w:rsidRPr="00B64EA2">
        <w:rPr>
          <w:lang w:val="en-US"/>
        </w:rPr>
        <w:t>.</w:t>
      </w:r>
    </w:p>
  </w:footnote>
  <w:footnote w:id="56">
    <w:p w:rsidR="00D561C2" w:rsidRPr="004B38B9" w:rsidRDefault="00D561C2" w:rsidP="00D561C2">
      <w:pPr>
        <w:pStyle w:val="Testonotaapidipagina"/>
        <w:jc w:val="both"/>
      </w:pPr>
      <w:r>
        <w:rPr>
          <w:rStyle w:val="Rimandonotaapidipagina"/>
        </w:rPr>
        <w:footnoteRef/>
      </w:r>
      <w:r w:rsidR="00B46625">
        <w:t xml:space="preserve"> </w:t>
      </w:r>
      <w:r w:rsidR="00F43702" w:rsidRPr="00B46625">
        <w:rPr>
          <w:smallCaps/>
        </w:rPr>
        <w:t>Gamberini</w:t>
      </w:r>
      <w:r w:rsidR="00F43702" w:rsidRPr="004B38B9">
        <w:t xml:space="preserve">., </w:t>
      </w:r>
      <w:r w:rsidR="00F43702" w:rsidRPr="004B38B9">
        <w:rPr>
          <w:i/>
          <w:iCs/>
        </w:rPr>
        <w:t>Risposta a Nardello</w:t>
      </w:r>
      <w:r w:rsidR="00F43702" w:rsidRPr="004B38B9">
        <w:t xml:space="preserve">, </w:t>
      </w:r>
      <w:r w:rsidR="00F43702" w:rsidRPr="00185432">
        <w:t xml:space="preserve">, in </w:t>
      </w:r>
      <w:r w:rsidR="00F43702">
        <w:t>«</w:t>
      </w:r>
      <w:r w:rsidR="00F43702" w:rsidRPr="007F4AFD">
        <w:t>Rassegna di Teologia</w:t>
      </w:r>
      <w:r w:rsidR="00F43702">
        <w:t>» 3/63 (2022) 389-436:</w:t>
      </w:r>
      <w:r w:rsidR="00F43702" w:rsidRPr="00185432">
        <w:t xml:space="preserve"> qui</w:t>
      </w:r>
      <w:r w:rsidR="00F43702" w:rsidRPr="004B38B9">
        <w:t xml:space="preserve"> 423</w:t>
      </w:r>
      <w:r w:rsidRPr="004B38B9">
        <w:t>.</w:t>
      </w:r>
    </w:p>
  </w:footnote>
  <w:footnote w:id="57">
    <w:p w:rsidR="00D561C2" w:rsidRPr="00B61180" w:rsidRDefault="00D561C2" w:rsidP="00D561C2">
      <w:pPr>
        <w:pStyle w:val="Testonotaapidipagina"/>
        <w:jc w:val="both"/>
        <w:rPr>
          <w:lang w:val="es-CL"/>
        </w:rPr>
      </w:pPr>
      <w:r>
        <w:rPr>
          <w:rStyle w:val="Rimandonotaapidipagina"/>
        </w:rPr>
        <w:footnoteRef/>
      </w:r>
      <w:r w:rsidRPr="00B61180">
        <w:rPr>
          <w:lang w:val="es-CL"/>
        </w:rPr>
        <w:t xml:space="preserve"> I</w:t>
      </w:r>
      <w:r w:rsidRPr="00B61180">
        <w:rPr>
          <w:smallCaps/>
          <w:lang w:val="es-CL"/>
        </w:rPr>
        <w:t>d</w:t>
      </w:r>
      <w:r w:rsidRPr="00B61180">
        <w:rPr>
          <w:lang w:val="es-CL"/>
        </w:rPr>
        <w:t xml:space="preserve">., </w:t>
      </w:r>
      <w:r w:rsidRPr="00B61180">
        <w:rPr>
          <w:i/>
          <w:iCs/>
          <w:lang w:val="es-CL"/>
        </w:rPr>
        <w:t>Deus duepuntozero</w:t>
      </w:r>
      <w:r w:rsidRPr="00B61180">
        <w:rPr>
          <w:lang w:val="es-CL"/>
        </w:rPr>
        <w:t>, cit., 368.</w:t>
      </w:r>
    </w:p>
  </w:footnote>
  <w:footnote w:id="58">
    <w:p w:rsidR="00D561C2" w:rsidRPr="00B61180" w:rsidRDefault="00D561C2" w:rsidP="00D561C2">
      <w:pPr>
        <w:pStyle w:val="Testonotaapidipagina"/>
        <w:jc w:val="both"/>
        <w:rPr>
          <w:lang w:val="es-CL"/>
        </w:rPr>
      </w:pPr>
      <w:r>
        <w:rPr>
          <w:rStyle w:val="Rimandonotaapidipagina"/>
        </w:rPr>
        <w:footnoteRef/>
      </w:r>
      <w:r w:rsidRPr="00B61180">
        <w:rPr>
          <w:lang w:val="es-CL"/>
        </w:rPr>
        <w:t xml:space="preserve"> </w:t>
      </w:r>
      <w:r w:rsidRPr="00B61180">
        <w:rPr>
          <w:i/>
          <w:iCs/>
          <w:lang w:val="es-CL"/>
        </w:rPr>
        <w:t>Ibid</w:t>
      </w:r>
      <w:r w:rsidRPr="00B61180">
        <w:rPr>
          <w:lang w:val="es-CL"/>
        </w:rPr>
        <w:t>., 2</w:t>
      </w:r>
      <w:r>
        <w:rPr>
          <w:lang w:val="es-CL"/>
        </w:rPr>
        <w:t>86</w:t>
      </w:r>
      <w:r w:rsidRPr="00B61180">
        <w:rPr>
          <w:lang w:val="es-CL"/>
        </w:rPr>
        <w:t>-287.</w:t>
      </w:r>
    </w:p>
  </w:footnote>
  <w:footnote w:id="59">
    <w:p w:rsidR="00D561C2" w:rsidRPr="00041ACF" w:rsidRDefault="00D561C2" w:rsidP="00D561C2">
      <w:pPr>
        <w:pStyle w:val="Testonotaapidipagina"/>
        <w:jc w:val="both"/>
        <w:rPr>
          <w:lang w:val="en-US"/>
        </w:rPr>
      </w:pPr>
      <w:r>
        <w:rPr>
          <w:rStyle w:val="Rimandonotaapidipagina"/>
        </w:rPr>
        <w:footnoteRef/>
      </w:r>
      <w:r w:rsidRPr="00041ACF">
        <w:rPr>
          <w:lang w:val="en-US"/>
        </w:rPr>
        <w:t xml:space="preserve"> </w:t>
      </w:r>
      <w:r w:rsidRPr="00041ACF">
        <w:rPr>
          <w:i/>
          <w:iCs/>
          <w:lang w:val="en-US"/>
        </w:rPr>
        <w:t>Ibid</w:t>
      </w:r>
      <w:r>
        <w:rPr>
          <w:lang w:val="en-US"/>
        </w:rPr>
        <w:t>., 284.</w:t>
      </w:r>
    </w:p>
  </w:footnote>
  <w:footnote w:id="60">
    <w:p w:rsidR="00D561C2" w:rsidRPr="00B64EA2" w:rsidRDefault="00D561C2" w:rsidP="00D561C2">
      <w:pPr>
        <w:pStyle w:val="Testonotaapidipagina"/>
        <w:jc w:val="both"/>
        <w:rPr>
          <w:lang w:val="en-US"/>
        </w:rPr>
      </w:pPr>
      <w:r>
        <w:rPr>
          <w:rStyle w:val="Rimandonotaapidipagina"/>
        </w:rPr>
        <w:footnoteRef/>
      </w:r>
      <w:r w:rsidR="00325FD9">
        <w:rPr>
          <w:lang w:val="en-US"/>
        </w:rPr>
        <w:t xml:space="preserve"> </w:t>
      </w:r>
      <w:r w:rsidR="00325FD9" w:rsidRPr="00325FD9">
        <w:rPr>
          <w:smallCaps/>
          <w:lang w:val="en-US"/>
        </w:rPr>
        <w:t>ID</w:t>
      </w:r>
      <w:r w:rsidR="0076063F">
        <w:rPr>
          <w:lang w:val="en-US"/>
        </w:rPr>
        <w:t xml:space="preserve">, </w:t>
      </w:r>
      <w:r w:rsidRPr="00B64EA2">
        <w:rPr>
          <w:i/>
          <w:iCs/>
          <w:lang w:val="en-US"/>
        </w:rPr>
        <w:t>Relative Monism</w:t>
      </w:r>
      <w:r w:rsidR="002272AD">
        <w:rPr>
          <w:lang w:val="en-US"/>
        </w:rPr>
        <w:t>, cit., 65</w:t>
      </w:r>
      <w:r w:rsidRPr="00B64EA2">
        <w:rPr>
          <w:lang w:val="en-US"/>
        </w:rPr>
        <w:t>.</w:t>
      </w:r>
    </w:p>
  </w:footnote>
  <w:footnote w:id="61">
    <w:p w:rsidR="00D561C2" w:rsidRPr="00185432" w:rsidRDefault="00D561C2" w:rsidP="00D561C2">
      <w:pPr>
        <w:pStyle w:val="Testonotaapidipagina"/>
        <w:jc w:val="both"/>
      </w:pPr>
      <w:r w:rsidRPr="00185432">
        <w:rPr>
          <w:rStyle w:val="Rimandonotaapidipagina"/>
        </w:rPr>
        <w:footnoteRef/>
      </w:r>
      <w:r w:rsidRPr="00185432">
        <w:t xml:space="preserve"> I</w:t>
      </w:r>
      <w:r w:rsidRPr="00185432">
        <w:rPr>
          <w:smallCaps/>
        </w:rPr>
        <w:t>d</w:t>
      </w:r>
      <w:r w:rsidRPr="00185432">
        <w:t xml:space="preserve">., </w:t>
      </w:r>
      <w:r w:rsidRPr="00185432">
        <w:rPr>
          <w:i/>
          <w:iCs/>
        </w:rPr>
        <w:t>Risposta a Massimo Nardello</w:t>
      </w:r>
      <w:r w:rsidRPr="00185432">
        <w:t>, cit., 423</w:t>
      </w:r>
      <w:r>
        <w:t xml:space="preserve"> </w:t>
      </w:r>
      <w:r w:rsidRPr="00185432">
        <w:t>nota 89.</w:t>
      </w:r>
    </w:p>
  </w:footnote>
  <w:footnote w:id="62">
    <w:p w:rsidR="00D561C2" w:rsidRPr="000F45FC" w:rsidRDefault="00D561C2" w:rsidP="00D561C2">
      <w:pPr>
        <w:pStyle w:val="Testonotaapidipagina"/>
        <w:jc w:val="both"/>
        <w:rPr>
          <w:lang w:val="en-US"/>
        </w:rPr>
      </w:pPr>
      <w:r w:rsidRPr="000F45FC">
        <w:rPr>
          <w:rStyle w:val="Rimandonotaapidipagina"/>
        </w:rPr>
        <w:footnoteRef/>
      </w:r>
      <w:r w:rsidRPr="000F45FC">
        <w:rPr>
          <w:lang w:val="en-US"/>
        </w:rPr>
        <w:t xml:space="preserve"> </w:t>
      </w:r>
      <w:proofErr w:type="spellStart"/>
      <w:r>
        <w:rPr>
          <w:lang w:val="en-GB"/>
        </w:rPr>
        <w:t>G</w:t>
      </w:r>
      <w:r w:rsidRPr="00041ACF">
        <w:rPr>
          <w:smallCaps/>
          <w:lang w:val="en-GB"/>
        </w:rPr>
        <w:t>regersen</w:t>
      </w:r>
      <w:proofErr w:type="spellEnd"/>
      <w:r w:rsidRPr="000F45FC">
        <w:rPr>
          <w:lang w:val="en-GB"/>
        </w:rPr>
        <w:t xml:space="preserve">, </w:t>
      </w:r>
      <w:r w:rsidRPr="000F45FC">
        <w:rPr>
          <w:i/>
          <w:iCs/>
          <w:lang w:val="en-GB"/>
        </w:rPr>
        <w:t>Deep Incarnation and</w:t>
      </w:r>
      <w:r w:rsidRPr="000F45FC">
        <w:rPr>
          <w:lang w:val="en-GB"/>
        </w:rPr>
        <w:t xml:space="preserve"> </w:t>
      </w:r>
      <w:r w:rsidRPr="004F376F">
        <w:rPr>
          <w:i/>
          <w:iCs/>
          <w:lang w:val="en-GB"/>
        </w:rPr>
        <w:t>Kenosis</w:t>
      </w:r>
      <w:r w:rsidR="008B547A">
        <w:t>.</w:t>
      </w:r>
      <w:r w:rsidR="008B547A" w:rsidRPr="008B547A">
        <w:rPr>
          <w:i/>
        </w:rPr>
        <w:t xml:space="preserve"> In, With, Under, and </w:t>
      </w:r>
      <w:proofErr w:type="spellStart"/>
      <w:r w:rsidR="008B547A" w:rsidRPr="008B547A">
        <w:rPr>
          <w:i/>
        </w:rPr>
        <w:t>As</w:t>
      </w:r>
      <w:proofErr w:type="spellEnd"/>
      <w:r w:rsidR="008B547A" w:rsidRPr="008B547A">
        <w:rPr>
          <w:i/>
        </w:rPr>
        <w:t xml:space="preserve">: A </w:t>
      </w:r>
      <w:proofErr w:type="spellStart"/>
      <w:r w:rsidR="008B547A" w:rsidRPr="008B547A">
        <w:rPr>
          <w:i/>
        </w:rPr>
        <w:t>Response</w:t>
      </w:r>
      <w:proofErr w:type="spellEnd"/>
      <w:r w:rsidR="008B547A" w:rsidRPr="008B547A">
        <w:rPr>
          <w:i/>
        </w:rPr>
        <w:t xml:space="preserve"> to </w:t>
      </w:r>
      <w:proofErr w:type="spellStart"/>
      <w:r w:rsidR="008B547A" w:rsidRPr="008B547A">
        <w:rPr>
          <w:i/>
        </w:rPr>
        <w:t>Ted</w:t>
      </w:r>
      <w:proofErr w:type="spellEnd"/>
      <w:r w:rsidR="008B547A" w:rsidRPr="008B547A">
        <w:rPr>
          <w:i/>
        </w:rPr>
        <w:t xml:space="preserve"> </w:t>
      </w:r>
      <w:proofErr w:type="spellStart"/>
      <w:r w:rsidR="008B547A" w:rsidRPr="008B547A">
        <w:rPr>
          <w:i/>
        </w:rPr>
        <w:t>Peter</w:t>
      </w:r>
      <w:r w:rsidR="008B547A">
        <w:t>s</w:t>
      </w:r>
      <w:proofErr w:type="spellEnd"/>
      <w:r w:rsidR="008B547A">
        <w:t xml:space="preserve">, </w:t>
      </w:r>
      <w:r w:rsidR="008B547A">
        <w:t xml:space="preserve">in </w:t>
      </w:r>
      <w:r w:rsidR="008B547A">
        <w:t>«</w:t>
      </w:r>
      <w:proofErr w:type="spellStart"/>
      <w:r w:rsidR="008B547A">
        <w:t>Dialog</w:t>
      </w:r>
      <w:proofErr w:type="spellEnd"/>
      <w:r w:rsidR="008B547A">
        <w:t>: A Journal o</w:t>
      </w:r>
      <w:r w:rsidR="008B547A">
        <w:t xml:space="preserve">f </w:t>
      </w:r>
      <w:proofErr w:type="spellStart"/>
      <w:r w:rsidR="008B547A">
        <w:t>Theology</w:t>
      </w:r>
      <w:proofErr w:type="spellEnd"/>
      <w:r w:rsidR="008B547A">
        <w:t>» 3/52 (2013) 251-262: qui</w:t>
      </w:r>
      <w:r w:rsidRPr="000F45FC">
        <w:rPr>
          <w:lang w:val="en-GB"/>
        </w:rPr>
        <w:t xml:space="preserve"> </w:t>
      </w:r>
      <w:r w:rsidR="00707807">
        <w:rPr>
          <w:lang w:val="en-US" w:bidi="he-IL"/>
        </w:rPr>
        <w:t>256</w:t>
      </w:r>
      <w:r w:rsidRPr="000F45FC">
        <w:rPr>
          <w:lang w:val="en-US" w:bidi="he-IL"/>
        </w:rPr>
        <w:t>.</w:t>
      </w:r>
    </w:p>
  </w:footnote>
  <w:footnote w:id="63">
    <w:p w:rsidR="00D561C2" w:rsidRPr="004C7051" w:rsidRDefault="00D561C2" w:rsidP="00D561C2">
      <w:pPr>
        <w:pStyle w:val="Testonotaapidipagina"/>
        <w:jc w:val="both"/>
        <w:rPr>
          <w:lang w:val="en-US"/>
        </w:rPr>
      </w:pPr>
      <w:r w:rsidRPr="004C7051">
        <w:rPr>
          <w:rStyle w:val="Rimandonotaapidipagina"/>
        </w:rPr>
        <w:footnoteRef/>
      </w:r>
      <w:r w:rsidRPr="004C7051">
        <w:rPr>
          <w:lang w:val="en-US"/>
        </w:rPr>
        <w:t xml:space="preserve"> </w:t>
      </w:r>
      <w:proofErr w:type="spellStart"/>
      <w:r w:rsidR="00707807" w:rsidRPr="00904648">
        <w:rPr>
          <w:lang w:val="en-US"/>
        </w:rPr>
        <w:t>G</w:t>
      </w:r>
      <w:r w:rsidR="00707807" w:rsidRPr="00904648">
        <w:rPr>
          <w:smallCaps/>
          <w:lang w:val="en-US"/>
        </w:rPr>
        <w:t>regersen</w:t>
      </w:r>
      <w:proofErr w:type="spellEnd"/>
      <w:r w:rsidR="00707807" w:rsidRPr="00904648">
        <w:rPr>
          <w:lang w:val="en-US"/>
        </w:rPr>
        <w:t xml:space="preserve"> (ed.), </w:t>
      </w:r>
      <w:r w:rsidR="00707807" w:rsidRPr="00904648">
        <w:rPr>
          <w:i/>
          <w:iCs/>
          <w:lang w:val="en-US"/>
        </w:rPr>
        <w:t>Incarnation</w:t>
      </w:r>
      <w:r w:rsidRPr="004C7051">
        <w:rPr>
          <w:lang w:val="en-US"/>
        </w:rPr>
        <w:t>,</w:t>
      </w:r>
      <w:r>
        <w:rPr>
          <w:lang w:val="en-US"/>
        </w:rPr>
        <w:t xml:space="preserve"> cit.,</w:t>
      </w:r>
      <w:r w:rsidR="00707807">
        <w:rPr>
          <w:lang w:val="en-US"/>
        </w:rPr>
        <w:t xml:space="preserve"> 20</w:t>
      </w:r>
      <w:r w:rsidRPr="004C7051">
        <w:rPr>
          <w:lang w:val="en-US"/>
        </w:rPr>
        <w:t>.</w:t>
      </w:r>
    </w:p>
  </w:footnote>
  <w:footnote w:id="64">
    <w:p w:rsidR="00D561C2" w:rsidRPr="00041ACF" w:rsidRDefault="00D561C2" w:rsidP="00D561C2">
      <w:pPr>
        <w:pStyle w:val="Testonotaapidipagina"/>
        <w:jc w:val="both"/>
      </w:pPr>
      <w:r>
        <w:rPr>
          <w:rStyle w:val="Rimandonotaapidipagina"/>
        </w:rPr>
        <w:footnoteRef/>
      </w:r>
      <w:r w:rsidRPr="00041ACF">
        <w:t xml:space="preserve"> </w:t>
      </w:r>
      <w:proofErr w:type="spellStart"/>
      <w:r w:rsidRPr="00041ACF">
        <w:rPr>
          <w:i/>
          <w:iCs/>
        </w:rPr>
        <w:t>Cf</w:t>
      </w:r>
      <w:proofErr w:type="spellEnd"/>
      <w:r w:rsidRPr="00041ACF">
        <w:t xml:space="preserve">. </w:t>
      </w:r>
      <w:proofErr w:type="spellStart"/>
      <w:r w:rsidRPr="00041ACF">
        <w:rPr>
          <w:smallCaps/>
        </w:rPr>
        <w:t>Gamberni</w:t>
      </w:r>
      <w:proofErr w:type="spellEnd"/>
      <w:r w:rsidRPr="00041ACF">
        <w:rPr>
          <w:smallCaps/>
        </w:rPr>
        <w:t xml:space="preserve">, </w:t>
      </w:r>
      <w:r w:rsidRPr="00041ACF">
        <w:rPr>
          <w:i/>
          <w:iCs/>
        </w:rPr>
        <w:t xml:space="preserve">Deus </w:t>
      </w:r>
      <w:proofErr w:type="spellStart"/>
      <w:r w:rsidRPr="00041ACF">
        <w:rPr>
          <w:i/>
          <w:iCs/>
        </w:rPr>
        <w:t>duepuntozero</w:t>
      </w:r>
      <w:proofErr w:type="spellEnd"/>
      <w:r w:rsidRPr="00041ACF">
        <w:t>, cit., 421.</w:t>
      </w:r>
    </w:p>
  </w:footnote>
  <w:footnote w:id="65">
    <w:p w:rsidR="00D561C2" w:rsidRPr="00185432" w:rsidRDefault="00D561C2" w:rsidP="00D561C2">
      <w:pPr>
        <w:pStyle w:val="Testonotaapidipagina"/>
        <w:jc w:val="both"/>
        <w:rPr>
          <w:lang w:val="en-US"/>
        </w:rPr>
      </w:pPr>
      <w:r w:rsidRPr="00185432">
        <w:rPr>
          <w:rStyle w:val="Rimandonotaapidipagina"/>
        </w:rPr>
        <w:footnoteRef/>
      </w:r>
      <w:r w:rsidRPr="00185432">
        <w:rPr>
          <w:lang w:val="en-US"/>
        </w:rPr>
        <w:t xml:space="preserve"> </w:t>
      </w:r>
      <w:proofErr w:type="spellStart"/>
      <w:r w:rsidRPr="00185432">
        <w:rPr>
          <w:lang w:val="en-GB"/>
        </w:rPr>
        <w:t>G</w:t>
      </w:r>
      <w:r w:rsidRPr="00185432">
        <w:rPr>
          <w:smallCaps/>
          <w:lang w:val="en-GB"/>
        </w:rPr>
        <w:t>regersen</w:t>
      </w:r>
      <w:proofErr w:type="spellEnd"/>
      <w:r w:rsidRPr="00185432">
        <w:rPr>
          <w:lang w:val="en-GB"/>
        </w:rPr>
        <w:t xml:space="preserve">, </w:t>
      </w:r>
      <w:r w:rsidR="008B547A" w:rsidRPr="008B547A">
        <w:rPr>
          <w:i/>
        </w:rPr>
        <w:t xml:space="preserve">The Cross of Christ in an </w:t>
      </w:r>
      <w:proofErr w:type="spellStart"/>
      <w:r w:rsidR="008B547A" w:rsidRPr="008B547A">
        <w:rPr>
          <w:i/>
        </w:rPr>
        <w:t>Evolutionary</w:t>
      </w:r>
      <w:proofErr w:type="spellEnd"/>
      <w:r w:rsidR="008B547A" w:rsidRPr="008B547A">
        <w:rPr>
          <w:i/>
        </w:rPr>
        <w:t xml:space="preserve"> World</w:t>
      </w:r>
      <w:r w:rsidR="008B547A">
        <w:t xml:space="preserve">, </w:t>
      </w:r>
      <w:r w:rsidR="008B547A">
        <w:t xml:space="preserve">in </w:t>
      </w:r>
      <w:r w:rsidR="008B547A">
        <w:t>«</w:t>
      </w:r>
      <w:proofErr w:type="spellStart"/>
      <w:r w:rsidR="008B547A">
        <w:t>Dialog</w:t>
      </w:r>
      <w:proofErr w:type="spellEnd"/>
      <w:r w:rsidR="008B547A">
        <w:t>. A Journal o</w:t>
      </w:r>
      <w:r w:rsidR="008B547A">
        <w:t xml:space="preserve">f </w:t>
      </w:r>
      <w:proofErr w:type="spellStart"/>
      <w:r w:rsidR="008B547A">
        <w:t>Theology</w:t>
      </w:r>
      <w:proofErr w:type="spellEnd"/>
      <w:r w:rsidR="008B547A">
        <w:t>» 3/40 (2001) 192-207: qui</w:t>
      </w:r>
      <w:r>
        <w:rPr>
          <w:lang w:val="en-US"/>
        </w:rPr>
        <w:t xml:space="preserve"> </w:t>
      </w:r>
      <w:r w:rsidR="00501AC3">
        <w:rPr>
          <w:lang w:val="en-US"/>
        </w:rPr>
        <w:t>205</w:t>
      </w:r>
      <w:r w:rsidRPr="00185432">
        <w:rPr>
          <w:lang w:val="en-US"/>
        </w:rPr>
        <w:t>.</w:t>
      </w:r>
    </w:p>
  </w:footnote>
  <w:footnote w:id="66">
    <w:p w:rsidR="00D561C2" w:rsidRDefault="00D561C2" w:rsidP="00D561C2">
      <w:pPr>
        <w:pStyle w:val="Testonotaapidipagina"/>
        <w:jc w:val="both"/>
      </w:pPr>
      <w:r>
        <w:rPr>
          <w:rStyle w:val="Rimandonotaapidipagina"/>
        </w:rPr>
        <w:footnoteRef/>
      </w:r>
      <w:r>
        <w:t xml:space="preserve"> </w:t>
      </w:r>
      <w:proofErr w:type="spellStart"/>
      <w:r w:rsidRPr="00041ACF">
        <w:rPr>
          <w:smallCaps/>
        </w:rPr>
        <w:t>Gamberni</w:t>
      </w:r>
      <w:proofErr w:type="spellEnd"/>
      <w:r w:rsidRPr="00041ACF">
        <w:rPr>
          <w:smallCaps/>
        </w:rPr>
        <w:t xml:space="preserve">, </w:t>
      </w:r>
      <w:r w:rsidRPr="00041ACF">
        <w:rPr>
          <w:i/>
          <w:iCs/>
        </w:rPr>
        <w:t xml:space="preserve">Deus </w:t>
      </w:r>
      <w:proofErr w:type="spellStart"/>
      <w:r w:rsidRPr="00041ACF">
        <w:rPr>
          <w:i/>
          <w:iCs/>
        </w:rPr>
        <w:t>duepuntozero</w:t>
      </w:r>
      <w:proofErr w:type="spellEnd"/>
      <w:r w:rsidRPr="00041ACF">
        <w:t>, cit.,</w:t>
      </w:r>
      <w:r>
        <w:t xml:space="preserve"> 27, corsivo nostro.</w:t>
      </w:r>
    </w:p>
  </w:footnote>
  <w:footnote w:id="67">
    <w:p w:rsidR="00D561C2" w:rsidRPr="005A1DCD" w:rsidRDefault="00D561C2" w:rsidP="00D561C2">
      <w:pPr>
        <w:pStyle w:val="Testonotaapidipagina"/>
        <w:jc w:val="both"/>
        <w:rPr>
          <w:lang w:val="es-CL"/>
        </w:rPr>
      </w:pPr>
      <w:r>
        <w:rPr>
          <w:rStyle w:val="Rimandonotaapidipagina"/>
        </w:rPr>
        <w:footnoteRef/>
      </w:r>
      <w:r w:rsidRPr="005A1DCD">
        <w:rPr>
          <w:lang w:val="es-CL"/>
        </w:rPr>
        <w:t xml:space="preserve"> </w:t>
      </w:r>
      <w:r w:rsidRPr="005A1DCD">
        <w:rPr>
          <w:i/>
          <w:iCs/>
          <w:lang w:val="es-CL"/>
        </w:rPr>
        <w:t>Ibid</w:t>
      </w:r>
      <w:r w:rsidRPr="005A1DCD">
        <w:rPr>
          <w:lang w:val="es-CL"/>
        </w:rPr>
        <w:t>., 234-235.</w:t>
      </w:r>
    </w:p>
  </w:footnote>
  <w:footnote w:id="68">
    <w:p w:rsidR="00D561C2" w:rsidRPr="005A1DCD" w:rsidRDefault="00D561C2" w:rsidP="00D561C2">
      <w:pPr>
        <w:pStyle w:val="Testonotaapidipagina"/>
        <w:jc w:val="both"/>
        <w:rPr>
          <w:lang w:val="es-CL"/>
        </w:rPr>
      </w:pPr>
      <w:r>
        <w:rPr>
          <w:rStyle w:val="Rimandonotaapidipagina"/>
        </w:rPr>
        <w:footnoteRef/>
      </w:r>
      <w:r w:rsidRPr="005A1DCD">
        <w:rPr>
          <w:lang w:val="es-CL"/>
        </w:rPr>
        <w:t xml:space="preserve"> </w:t>
      </w:r>
      <w:r w:rsidRPr="005A1DCD">
        <w:rPr>
          <w:i/>
          <w:iCs/>
          <w:lang w:val="es-CL"/>
        </w:rPr>
        <w:t>Ibid</w:t>
      </w:r>
      <w:r w:rsidRPr="005A1DCD">
        <w:rPr>
          <w:lang w:val="es-CL"/>
        </w:rPr>
        <w:t>., 197, corsivo nostro.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69D"/>
    <w:multiLevelType w:val="multilevel"/>
    <w:tmpl w:val="871A88C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CB66F9"/>
    <w:multiLevelType w:val="hybridMultilevel"/>
    <w:tmpl w:val="D8ACD0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7D"/>
    <w:rsid w:val="000543F6"/>
    <w:rsid w:val="0005567C"/>
    <w:rsid w:val="000E77CD"/>
    <w:rsid w:val="00100BA2"/>
    <w:rsid w:val="00106D6D"/>
    <w:rsid w:val="00154705"/>
    <w:rsid w:val="00192E1F"/>
    <w:rsid w:val="001B102C"/>
    <w:rsid w:val="001F077F"/>
    <w:rsid w:val="001F2C25"/>
    <w:rsid w:val="00206B88"/>
    <w:rsid w:val="002272AD"/>
    <w:rsid w:val="00245451"/>
    <w:rsid w:val="00253FF9"/>
    <w:rsid w:val="00272E9D"/>
    <w:rsid w:val="002A007F"/>
    <w:rsid w:val="002A3328"/>
    <w:rsid w:val="002D114C"/>
    <w:rsid w:val="002F16A9"/>
    <w:rsid w:val="00300C66"/>
    <w:rsid w:val="003056F7"/>
    <w:rsid w:val="00325FD9"/>
    <w:rsid w:val="003B08DF"/>
    <w:rsid w:val="003B56AE"/>
    <w:rsid w:val="00400AAB"/>
    <w:rsid w:val="00415075"/>
    <w:rsid w:val="00442A1D"/>
    <w:rsid w:val="004A79D0"/>
    <w:rsid w:val="00501AC3"/>
    <w:rsid w:val="00516ACD"/>
    <w:rsid w:val="00545FE1"/>
    <w:rsid w:val="005833B7"/>
    <w:rsid w:val="005D5AEA"/>
    <w:rsid w:val="006356C3"/>
    <w:rsid w:val="00663B75"/>
    <w:rsid w:val="006A5780"/>
    <w:rsid w:val="007000B4"/>
    <w:rsid w:val="00702ADC"/>
    <w:rsid w:val="00707807"/>
    <w:rsid w:val="0072150B"/>
    <w:rsid w:val="0072239E"/>
    <w:rsid w:val="0076063F"/>
    <w:rsid w:val="007647B1"/>
    <w:rsid w:val="007C38F0"/>
    <w:rsid w:val="00800CBA"/>
    <w:rsid w:val="0080111E"/>
    <w:rsid w:val="00805748"/>
    <w:rsid w:val="008828AB"/>
    <w:rsid w:val="008A52DF"/>
    <w:rsid w:val="008B547A"/>
    <w:rsid w:val="008C198B"/>
    <w:rsid w:val="008E09D8"/>
    <w:rsid w:val="008E631F"/>
    <w:rsid w:val="00905247"/>
    <w:rsid w:val="00911E49"/>
    <w:rsid w:val="0091509D"/>
    <w:rsid w:val="00932014"/>
    <w:rsid w:val="009323B0"/>
    <w:rsid w:val="00981E91"/>
    <w:rsid w:val="009E0DD2"/>
    <w:rsid w:val="009F45A5"/>
    <w:rsid w:val="009F5C89"/>
    <w:rsid w:val="00A743F0"/>
    <w:rsid w:val="00A8322F"/>
    <w:rsid w:val="00AB4F86"/>
    <w:rsid w:val="00AD1554"/>
    <w:rsid w:val="00AE4290"/>
    <w:rsid w:val="00B00E1E"/>
    <w:rsid w:val="00B46625"/>
    <w:rsid w:val="00B510C9"/>
    <w:rsid w:val="00B7060A"/>
    <w:rsid w:val="00BE7D9D"/>
    <w:rsid w:val="00BF5D85"/>
    <w:rsid w:val="00C03542"/>
    <w:rsid w:val="00C878ED"/>
    <w:rsid w:val="00D37E75"/>
    <w:rsid w:val="00D561C2"/>
    <w:rsid w:val="00D64C1C"/>
    <w:rsid w:val="00DA1650"/>
    <w:rsid w:val="00DD27DD"/>
    <w:rsid w:val="00E03A62"/>
    <w:rsid w:val="00E141A4"/>
    <w:rsid w:val="00E47CBE"/>
    <w:rsid w:val="00E9780E"/>
    <w:rsid w:val="00E97880"/>
    <w:rsid w:val="00F0167D"/>
    <w:rsid w:val="00F43702"/>
    <w:rsid w:val="00F445D4"/>
    <w:rsid w:val="00F67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uiPriority w:val="99"/>
    <w:rsid w:val="003B08D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uiPriority w:val="99"/>
    <w:rsid w:val="003B08D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rsid w:val="003B08DF"/>
    <w:rPr>
      <w:vertAlign w:val="superscript"/>
    </w:rPr>
  </w:style>
  <w:style w:type="paragraph" w:styleId="Paragrafoelenco">
    <w:name w:val="List Paragraph"/>
    <w:basedOn w:val="Normale"/>
    <w:uiPriority w:val="34"/>
    <w:qFormat/>
    <w:rsid w:val="00663B75"/>
    <w:pPr>
      <w:ind w:left="720"/>
      <w:contextualSpacing/>
    </w:pPr>
  </w:style>
  <w:style w:type="paragraph" w:customStyle="1" w:styleId="CitaxFena">
    <w:name w:val="Citax Fena"/>
    <w:basedOn w:val="Citazione"/>
    <w:link w:val="CitaxFenaCarattere"/>
    <w:autoRedefine/>
    <w:qFormat/>
    <w:rsid w:val="00245451"/>
    <w:pPr>
      <w:spacing w:after="0" w:line="240" w:lineRule="auto"/>
      <w:ind w:left="170" w:right="170"/>
      <w:jc w:val="both"/>
    </w:pPr>
    <w:rPr>
      <w:rFonts w:ascii="Times New Roman" w:eastAsia="Times New Roman" w:hAnsi="Times New Roman" w:cs="Times New Roman"/>
      <w:i w:val="0"/>
      <w:shd w:val="clear" w:color="auto" w:fill="FFFFFF"/>
      <w:lang w:eastAsia="it-IT"/>
    </w:rPr>
  </w:style>
  <w:style w:type="character" w:customStyle="1" w:styleId="CitaxFenaCarattere">
    <w:name w:val="Citax Fena Carattere"/>
    <w:basedOn w:val="CitazioneCarattere"/>
    <w:link w:val="CitaxFena"/>
    <w:rsid w:val="00245451"/>
    <w:rPr>
      <w:rFonts w:ascii="Times New Roman" w:eastAsia="Times New Roman" w:hAnsi="Times New Roman" w:cs="Times New Roman"/>
      <w:i w:val="0"/>
      <w:iCs/>
      <w:color w:val="000000" w:themeColor="text1"/>
      <w:lang w:eastAsia="it-IT"/>
    </w:rPr>
  </w:style>
  <w:style w:type="paragraph" w:styleId="Citazione">
    <w:name w:val="Quote"/>
    <w:basedOn w:val="Normale"/>
    <w:next w:val="Normale"/>
    <w:link w:val="CitazioneCarattere"/>
    <w:uiPriority w:val="29"/>
    <w:qFormat/>
    <w:rsid w:val="00D561C2"/>
    <w:rPr>
      <w:i/>
      <w:iCs/>
      <w:color w:val="000000" w:themeColor="text1"/>
    </w:rPr>
  </w:style>
  <w:style w:type="character" w:customStyle="1" w:styleId="CitazioneCarattere">
    <w:name w:val="Citazione Carattere"/>
    <w:basedOn w:val="Carpredefinitoparagrafo"/>
    <w:link w:val="Citazione"/>
    <w:uiPriority w:val="29"/>
    <w:rsid w:val="00D561C2"/>
    <w:rPr>
      <w:i/>
      <w:iCs/>
      <w:color w:val="000000" w:themeColor="text1"/>
    </w:rPr>
  </w:style>
  <w:style w:type="paragraph" w:styleId="NormaleWeb">
    <w:name w:val="Normal (Web)"/>
    <w:basedOn w:val="Normale"/>
    <w:uiPriority w:val="99"/>
    <w:unhideWhenUsed/>
    <w:rsid w:val="00D561C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uiPriority w:val="99"/>
    <w:rsid w:val="003B08D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uiPriority w:val="99"/>
    <w:rsid w:val="003B08D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rsid w:val="003B08DF"/>
    <w:rPr>
      <w:vertAlign w:val="superscript"/>
    </w:rPr>
  </w:style>
  <w:style w:type="paragraph" w:styleId="Paragrafoelenco">
    <w:name w:val="List Paragraph"/>
    <w:basedOn w:val="Normale"/>
    <w:uiPriority w:val="34"/>
    <w:qFormat/>
    <w:rsid w:val="00663B75"/>
    <w:pPr>
      <w:ind w:left="720"/>
      <w:contextualSpacing/>
    </w:pPr>
  </w:style>
  <w:style w:type="paragraph" w:customStyle="1" w:styleId="CitaxFena">
    <w:name w:val="Citax Fena"/>
    <w:basedOn w:val="Citazione"/>
    <w:link w:val="CitaxFenaCarattere"/>
    <w:autoRedefine/>
    <w:qFormat/>
    <w:rsid w:val="00245451"/>
    <w:pPr>
      <w:spacing w:after="0" w:line="240" w:lineRule="auto"/>
      <w:ind w:left="170" w:right="170"/>
      <w:jc w:val="both"/>
    </w:pPr>
    <w:rPr>
      <w:rFonts w:ascii="Times New Roman" w:eastAsia="Times New Roman" w:hAnsi="Times New Roman" w:cs="Times New Roman"/>
      <w:i w:val="0"/>
      <w:shd w:val="clear" w:color="auto" w:fill="FFFFFF"/>
      <w:lang w:eastAsia="it-IT"/>
    </w:rPr>
  </w:style>
  <w:style w:type="character" w:customStyle="1" w:styleId="CitaxFenaCarattere">
    <w:name w:val="Citax Fena Carattere"/>
    <w:basedOn w:val="CitazioneCarattere"/>
    <w:link w:val="CitaxFena"/>
    <w:rsid w:val="00245451"/>
    <w:rPr>
      <w:rFonts w:ascii="Times New Roman" w:eastAsia="Times New Roman" w:hAnsi="Times New Roman" w:cs="Times New Roman"/>
      <w:i w:val="0"/>
      <w:iCs/>
      <w:color w:val="000000" w:themeColor="text1"/>
      <w:lang w:eastAsia="it-IT"/>
    </w:rPr>
  </w:style>
  <w:style w:type="paragraph" w:styleId="Citazione">
    <w:name w:val="Quote"/>
    <w:basedOn w:val="Normale"/>
    <w:next w:val="Normale"/>
    <w:link w:val="CitazioneCarattere"/>
    <w:uiPriority w:val="29"/>
    <w:qFormat/>
    <w:rsid w:val="00D561C2"/>
    <w:rPr>
      <w:i/>
      <w:iCs/>
      <w:color w:val="000000" w:themeColor="text1"/>
    </w:rPr>
  </w:style>
  <w:style w:type="character" w:customStyle="1" w:styleId="CitazioneCarattere">
    <w:name w:val="Citazione Carattere"/>
    <w:basedOn w:val="Carpredefinitoparagrafo"/>
    <w:link w:val="Citazione"/>
    <w:uiPriority w:val="29"/>
    <w:rsid w:val="00D561C2"/>
    <w:rPr>
      <w:i/>
      <w:iCs/>
      <w:color w:val="000000" w:themeColor="text1"/>
    </w:rPr>
  </w:style>
  <w:style w:type="paragraph" w:styleId="NormaleWeb">
    <w:name w:val="Normal (Web)"/>
    <w:basedOn w:val="Normale"/>
    <w:uiPriority w:val="99"/>
    <w:unhideWhenUsed/>
    <w:rsid w:val="00D561C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1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26D9-65C4-414D-87EE-E7ACABDF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23</Pages>
  <Words>13788</Words>
  <Characters>78596</Characters>
  <Application>Microsoft Office Word</Application>
  <DocSecurity>0</DocSecurity>
  <Lines>654</Lines>
  <Paragraphs>184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31</cp:revision>
  <dcterms:created xsi:type="dcterms:W3CDTF">2024-04-08T12:05:00Z</dcterms:created>
  <dcterms:modified xsi:type="dcterms:W3CDTF">2025-10-24T07:47:00Z</dcterms:modified>
</cp:coreProperties>
</file>