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A21" w:rsidRPr="00AF645E" w:rsidRDefault="009B4A01" w:rsidP="00580A21">
      <w:pPr>
        <w:spacing w:after="0" w:line="240" w:lineRule="auto"/>
        <w:jc w:val="center"/>
        <w:rPr>
          <w:rFonts w:ascii="Times New Roman" w:hAnsi="Times New Roman" w:cs="Times New Roman"/>
          <w:b/>
          <w:i/>
          <w:sz w:val="24"/>
          <w:szCs w:val="24"/>
        </w:rPr>
      </w:pPr>
      <w:r w:rsidRPr="00AF645E">
        <w:rPr>
          <w:rFonts w:ascii="Times New Roman" w:hAnsi="Times New Roman" w:cs="Times New Roman"/>
          <w:b/>
          <w:i/>
          <w:sz w:val="24"/>
          <w:szCs w:val="24"/>
        </w:rPr>
        <w:t xml:space="preserve">Custodire l’uni-totalità integrale </w:t>
      </w:r>
      <w:r w:rsidR="00580A21" w:rsidRPr="00AF645E">
        <w:rPr>
          <w:rFonts w:ascii="Times New Roman" w:hAnsi="Times New Roman" w:cs="Times New Roman"/>
          <w:b/>
          <w:i/>
          <w:sz w:val="24"/>
          <w:szCs w:val="24"/>
        </w:rPr>
        <w:t>del dato cristologico</w:t>
      </w:r>
    </w:p>
    <w:p w:rsidR="00A5736C" w:rsidRPr="00AF645E" w:rsidRDefault="009B4A01" w:rsidP="00580A21">
      <w:pPr>
        <w:spacing w:after="0" w:line="240" w:lineRule="auto"/>
        <w:jc w:val="center"/>
        <w:rPr>
          <w:rFonts w:ascii="Times New Roman" w:hAnsi="Times New Roman" w:cs="Times New Roman"/>
          <w:b/>
          <w:i/>
          <w:sz w:val="24"/>
          <w:szCs w:val="24"/>
        </w:rPr>
      </w:pPr>
      <w:r w:rsidRPr="00AF645E">
        <w:rPr>
          <w:rFonts w:ascii="Times New Roman" w:hAnsi="Times New Roman" w:cs="Times New Roman"/>
          <w:b/>
          <w:i/>
          <w:sz w:val="24"/>
          <w:szCs w:val="24"/>
        </w:rPr>
        <w:t>e/o</w:t>
      </w:r>
      <w:r w:rsidR="00580A21" w:rsidRPr="00AF645E">
        <w:rPr>
          <w:rFonts w:ascii="Times New Roman" w:hAnsi="Times New Roman" w:cs="Times New Roman"/>
          <w:b/>
          <w:i/>
          <w:sz w:val="24"/>
          <w:szCs w:val="24"/>
        </w:rPr>
        <w:t xml:space="preserve"> </w:t>
      </w:r>
      <w:r w:rsidRPr="00AF645E">
        <w:rPr>
          <w:rFonts w:ascii="Times New Roman" w:hAnsi="Times New Roman" w:cs="Times New Roman"/>
          <w:b/>
          <w:i/>
          <w:sz w:val="24"/>
          <w:szCs w:val="24"/>
        </w:rPr>
        <w:t>armonizzare la fede in Gesù con le esigenze</w:t>
      </w:r>
      <w:r w:rsidR="00580A21" w:rsidRPr="00AF645E">
        <w:rPr>
          <w:rFonts w:ascii="Times New Roman" w:hAnsi="Times New Roman" w:cs="Times New Roman"/>
          <w:b/>
          <w:i/>
          <w:sz w:val="24"/>
          <w:szCs w:val="24"/>
        </w:rPr>
        <w:t xml:space="preserve"> della cultura</w:t>
      </w:r>
      <w:r w:rsidR="007F132A">
        <w:rPr>
          <w:rFonts w:ascii="Times New Roman" w:hAnsi="Times New Roman" w:cs="Times New Roman"/>
          <w:b/>
          <w:i/>
          <w:sz w:val="24"/>
          <w:szCs w:val="24"/>
        </w:rPr>
        <w:t>?</w:t>
      </w:r>
    </w:p>
    <w:p w:rsidR="00580A21" w:rsidRPr="00AF645E" w:rsidRDefault="00580A21" w:rsidP="00580A21">
      <w:pPr>
        <w:spacing w:after="0" w:line="240" w:lineRule="auto"/>
        <w:jc w:val="both"/>
        <w:rPr>
          <w:rFonts w:ascii="Times New Roman" w:hAnsi="Times New Roman" w:cs="Times New Roman"/>
          <w:sz w:val="24"/>
          <w:szCs w:val="24"/>
        </w:rPr>
      </w:pPr>
    </w:p>
    <w:p w:rsidR="00580A21" w:rsidRPr="00BF203B" w:rsidRDefault="00BF203B" w:rsidP="00BF203B">
      <w:pPr>
        <w:pStyle w:val="Paragrafoelenco"/>
        <w:numPr>
          <w:ilvl w:val="0"/>
          <w:numId w:val="2"/>
        </w:numPr>
        <w:spacing w:after="0" w:line="240" w:lineRule="auto"/>
        <w:jc w:val="both"/>
        <w:rPr>
          <w:rFonts w:ascii="Times New Roman" w:hAnsi="Times New Roman" w:cs="Times New Roman"/>
          <w:i/>
          <w:sz w:val="24"/>
          <w:szCs w:val="24"/>
        </w:rPr>
      </w:pPr>
      <w:r w:rsidRPr="00BF203B">
        <w:rPr>
          <w:rFonts w:ascii="Times New Roman" w:hAnsi="Times New Roman" w:cs="Times New Roman"/>
          <w:i/>
          <w:sz w:val="24"/>
          <w:szCs w:val="24"/>
        </w:rPr>
        <w:t>L’esigenza di mantenere l’integralità della fede in Cristo nel magistero di papa Francesco</w:t>
      </w:r>
    </w:p>
    <w:p w:rsidR="00580A21" w:rsidRPr="00AF645E" w:rsidRDefault="00580A21" w:rsidP="00580A21">
      <w:pPr>
        <w:spacing w:after="0" w:line="240" w:lineRule="auto"/>
        <w:jc w:val="both"/>
        <w:rPr>
          <w:rFonts w:ascii="Times New Roman" w:hAnsi="Times New Roman" w:cs="Times New Roman"/>
          <w:sz w:val="24"/>
          <w:szCs w:val="24"/>
        </w:rPr>
      </w:pPr>
    </w:p>
    <w:p w:rsidR="00580A21" w:rsidRPr="00AF645E" w:rsidRDefault="00580A21" w:rsidP="00580A21">
      <w:pPr>
        <w:spacing w:after="0" w:line="240" w:lineRule="auto"/>
        <w:jc w:val="both"/>
        <w:rPr>
          <w:rFonts w:ascii="Times New Roman" w:hAnsi="Times New Roman" w:cs="Times New Roman"/>
          <w:sz w:val="24"/>
          <w:szCs w:val="24"/>
        </w:rPr>
      </w:pPr>
      <w:r w:rsidRPr="00AF645E">
        <w:rPr>
          <w:rFonts w:ascii="Times New Roman" w:hAnsi="Times New Roman" w:cs="Times New Roman"/>
          <w:sz w:val="24"/>
          <w:szCs w:val="24"/>
        </w:rPr>
        <w:t xml:space="preserve">L’importanza di non smarrire l’integrità del dato cristologico è stata affermata con forza da </w:t>
      </w:r>
      <w:r w:rsidRPr="00AF645E">
        <w:rPr>
          <w:rFonts w:ascii="Times New Roman" w:hAnsi="Times New Roman" w:cs="Times New Roman"/>
          <w:b/>
          <w:i/>
          <w:sz w:val="24"/>
          <w:szCs w:val="24"/>
        </w:rPr>
        <w:t>papa Francesco</w:t>
      </w:r>
      <w:r w:rsidR="00BF203B">
        <w:rPr>
          <w:rFonts w:ascii="Times New Roman" w:hAnsi="Times New Roman" w:cs="Times New Roman"/>
          <w:sz w:val="24"/>
          <w:szCs w:val="24"/>
        </w:rPr>
        <w:t xml:space="preserve">, </w:t>
      </w:r>
      <w:r w:rsidRPr="00AF645E">
        <w:rPr>
          <w:rFonts w:ascii="Times New Roman" w:hAnsi="Times New Roman" w:cs="Times New Roman"/>
          <w:sz w:val="24"/>
          <w:szCs w:val="24"/>
        </w:rPr>
        <w:t>che ha proposto una rinnovata evangelizzazione capace di tenere insieme la concentrazione sull’essenziale e l’integrità del mistero di Cristo e quindi della salvezza dell’uomo.</w:t>
      </w:r>
    </w:p>
    <w:p w:rsidR="00580A21" w:rsidRPr="00AF645E" w:rsidRDefault="00580A21" w:rsidP="00580A21">
      <w:pPr>
        <w:spacing w:after="0" w:line="240" w:lineRule="auto"/>
        <w:jc w:val="both"/>
        <w:rPr>
          <w:rFonts w:ascii="Times New Roman" w:hAnsi="Times New Roman" w:cs="Times New Roman"/>
          <w:sz w:val="24"/>
          <w:szCs w:val="24"/>
        </w:rPr>
      </w:pPr>
    </w:p>
    <w:p w:rsidR="00580A21" w:rsidRPr="00AF645E" w:rsidRDefault="00580A21" w:rsidP="00580A21">
      <w:pPr>
        <w:spacing w:after="0" w:line="240" w:lineRule="auto"/>
        <w:jc w:val="both"/>
        <w:rPr>
          <w:rFonts w:ascii="Times New Roman" w:hAnsi="Times New Roman" w:cs="Times New Roman"/>
          <w:sz w:val="24"/>
          <w:szCs w:val="24"/>
        </w:rPr>
      </w:pPr>
      <w:r w:rsidRPr="00AF645E">
        <w:rPr>
          <w:rFonts w:ascii="Times New Roman" w:hAnsi="Times New Roman" w:cs="Times New Roman"/>
          <w:sz w:val="24"/>
          <w:szCs w:val="24"/>
        </w:rPr>
        <w:t>1</w:t>
      </w:r>
      <w:r w:rsidR="00BF203B">
        <w:rPr>
          <w:rFonts w:ascii="Times New Roman" w:hAnsi="Times New Roman" w:cs="Times New Roman"/>
          <w:sz w:val="24"/>
          <w:szCs w:val="24"/>
        </w:rPr>
        <w:t>.1</w:t>
      </w:r>
      <w:r w:rsidRPr="00AF645E">
        <w:rPr>
          <w:rFonts w:ascii="Times New Roman" w:hAnsi="Times New Roman" w:cs="Times New Roman"/>
          <w:sz w:val="24"/>
          <w:szCs w:val="24"/>
        </w:rPr>
        <w:t xml:space="preserve">. Sul versante della </w:t>
      </w:r>
      <w:r w:rsidRPr="00AF645E">
        <w:rPr>
          <w:rFonts w:ascii="Times New Roman" w:hAnsi="Times New Roman" w:cs="Times New Roman"/>
          <w:i/>
          <w:sz w:val="24"/>
          <w:szCs w:val="24"/>
        </w:rPr>
        <w:t>concentrazione sul cuore ovvero del ritorno all’essenziale</w:t>
      </w:r>
      <w:r w:rsidRPr="00AF645E">
        <w:rPr>
          <w:rFonts w:ascii="Times New Roman" w:hAnsi="Times New Roman" w:cs="Times New Roman"/>
          <w:sz w:val="24"/>
          <w:szCs w:val="24"/>
        </w:rPr>
        <w:t xml:space="preserve">, che intende evitare sia la dispersione che le semplificazioni pericolose, basti richiamare alcuni significativi rimandi al </w:t>
      </w:r>
      <w:proofErr w:type="spellStart"/>
      <w:r w:rsidRPr="00AF645E">
        <w:rPr>
          <w:rFonts w:ascii="Times New Roman" w:hAnsi="Times New Roman" w:cs="Times New Roman"/>
          <w:i/>
          <w:sz w:val="24"/>
          <w:szCs w:val="24"/>
        </w:rPr>
        <w:t>kerigma</w:t>
      </w:r>
      <w:proofErr w:type="spellEnd"/>
      <w:r w:rsidRPr="00AF645E">
        <w:rPr>
          <w:rFonts w:ascii="Times New Roman" w:hAnsi="Times New Roman" w:cs="Times New Roman"/>
          <w:sz w:val="24"/>
          <w:szCs w:val="24"/>
        </w:rPr>
        <w:t xml:space="preserve">, soprattutto nel contesto programmatico di </w:t>
      </w:r>
      <w:proofErr w:type="spellStart"/>
      <w:r w:rsidRPr="00AF645E">
        <w:rPr>
          <w:rFonts w:ascii="Times New Roman" w:hAnsi="Times New Roman" w:cs="Times New Roman"/>
          <w:i/>
          <w:sz w:val="24"/>
          <w:szCs w:val="24"/>
        </w:rPr>
        <w:t>Evangelii</w:t>
      </w:r>
      <w:proofErr w:type="spellEnd"/>
      <w:r w:rsidRPr="00AF645E">
        <w:rPr>
          <w:rFonts w:ascii="Times New Roman" w:hAnsi="Times New Roman" w:cs="Times New Roman"/>
          <w:i/>
          <w:sz w:val="24"/>
          <w:szCs w:val="24"/>
        </w:rPr>
        <w:t xml:space="preserve"> </w:t>
      </w:r>
      <w:proofErr w:type="spellStart"/>
      <w:r w:rsidRPr="00AF645E">
        <w:rPr>
          <w:rFonts w:ascii="Times New Roman" w:hAnsi="Times New Roman" w:cs="Times New Roman"/>
          <w:i/>
          <w:sz w:val="24"/>
          <w:szCs w:val="24"/>
        </w:rPr>
        <w:t>Gaudium</w:t>
      </w:r>
      <w:proofErr w:type="spellEnd"/>
      <w:r w:rsidRPr="00AF645E">
        <w:rPr>
          <w:rFonts w:ascii="Times New Roman" w:hAnsi="Times New Roman" w:cs="Times New Roman"/>
          <w:sz w:val="24"/>
          <w:szCs w:val="24"/>
        </w:rPr>
        <w:t>. La prima operazione da fare è quella di ritrovare il nucleo dell’annuncio:</w:t>
      </w:r>
    </w:p>
    <w:p w:rsidR="00580A21" w:rsidRPr="00AF645E" w:rsidRDefault="00580A21" w:rsidP="00580A21">
      <w:pPr>
        <w:spacing w:after="0" w:line="240" w:lineRule="auto"/>
        <w:jc w:val="both"/>
        <w:rPr>
          <w:rFonts w:ascii="Times New Roman" w:hAnsi="Times New Roman" w:cs="Times New Roman"/>
        </w:rPr>
      </w:pPr>
    </w:p>
    <w:p w:rsidR="00580A21" w:rsidRPr="00AF645E" w:rsidRDefault="00580A21" w:rsidP="00580A21">
      <w:pPr>
        <w:spacing w:after="0" w:line="240" w:lineRule="auto"/>
        <w:ind w:left="170" w:right="170"/>
        <w:jc w:val="both"/>
        <w:rPr>
          <w:rFonts w:ascii="Times New Roman" w:hAnsi="Times New Roman" w:cs="Times New Roman"/>
        </w:rPr>
      </w:pPr>
      <w:r w:rsidRPr="00AF645E">
        <w:rPr>
          <w:rFonts w:ascii="Times New Roman" w:hAnsi="Times New Roman" w:cs="Times New Roman"/>
        </w:rPr>
        <w:t>Una pastorale in chiave missionaria non è ossessionata dalla trasmissione disarticolata di una moltitudine di dottrine che si tenta di imporre a forza di insistere… L’annuncio si concentra sull’essenziale, su ciò che è più bello, più grande, più attraente e allo stesso tempo più necessario. La proposta si semplifica, senza perdere per questo profondità e verità, e così diventa più convincente e radiosa</w:t>
      </w:r>
      <w:r w:rsidRPr="00AF645E">
        <w:rPr>
          <w:rStyle w:val="Rimandonotaapidipagina"/>
          <w:rFonts w:ascii="Times New Roman" w:hAnsi="Times New Roman" w:cs="Times New Roman"/>
        </w:rPr>
        <w:footnoteReference w:id="1"/>
      </w:r>
      <w:r w:rsidRPr="00AF645E">
        <w:rPr>
          <w:rFonts w:ascii="Times New Roman" w:hAnsi="Times New Roman" w:cs="Times New Roman"/>
        </w:rPr>
        <w:t>.</w:t>
      </w:r>
    </w:p>
    <w:p w:rsidR="00580A21" w:rsidRPr="00AF645E" w:rsidRDefault="00580A21" w:rsidP="00580A21">
      <w:pPr>
        <w:spacing w:after="0" w:line="240" w:lineRule="auto"/>
        <w:ind w:left="170" w:right="170"/>
        <w:jc w:val="both"/>
        <w:rPr>
          <w:rFonts w:ascii="Times New Roman" w:hAnsi="Times New Roman" w:cs="Times New Roman"/>
        </w:rPr>
      </w:pPr>
    </w:p>
    <w:p w:rsidR="00580A21" w:rsidRPr="00AF645E" w:rsidRDefault="00580A21" w:rsidP="00580A21">
      <w:pPr>
        <w:spacing w:after="0" w:line="240" w:lineRule="auto"/>
        <w:jc w:val="both"/>
        <w:rPr>
          <w:rFonts w:ascii="Times New Roman" w:hAnsi="Times New Roman" w:cs="Times New Roman"/>
          <w:sz w:val="24"/>
          <w:szCs w:val="24"/>
        </w:rPr>
      </w:pPr>
      <w:r w:rsidRPr="00AF645E">
        <w:rPr>
          <w:rFonts w:ascii="Times New Roman" w:hAnsi="Times New Roman" w:cs="Times New Roman"/>
          <w:sz w:val="24"/>
          <w:szCs w:val="24"/>
        </w:rPr>
        <w:t xml:space="preserve">Da notare che il ritorno all’essenziale è funzionale al recupero della forza inscritta nell’annuncio originario, ossia nel </w:t>
      </w:r>
      <w:proofErr w:type="spellStart"/>
      <w:r w:rsidRPr="00AF645E">
        <w:rPr>
          <w:rFonts w:ascii="Times New Roman" w:hAnsi="Times New Roman" w:cs="Times New Roman"/>
          <w:i/>
          <w:sz w:val="24"/>
          <w:szCs w:val="24"/>
        </w:rPr>
        <w:t>kerigma</w:t>
      </w:r>
      <w:proofErr w:type="spellEnd"/>
      <w:r w:rsidRPr="00AF645E">
        <w:rPr>
          <w:rFonts w:ascii="Times New Roman" w:hAnsi="Times New Roman" w:cs="Times New Roman"/>
          <w:sz w:val="24"/>
          <w:szCs w:val="24"/>
        </w:rPr>
        <w:t xml:space="preserve"> di Cristo morto e risorto. Non si tratta quindi di semplificare il discorso cristiano né tanto meno di scegliere ciò che piace o che potrebbe andar bene per la cultura di oggi. Si tratta piuttosto di ritrovare la forza del Vangelo originario, per sentirne ancora il fascino, la bellezza, l’attrattiva. Se questo recupero dell’essenziale con la sua </w:t>
      </w:r>
      <w:r w:rsidRPr="00AF645E">
        <w:rPr>
          <w:rFonts w:ascii="Times New Roman" w:hAnsi="Times New Roman" w:cs="Times New Roman"/>
          <w:i/>
          <w:sz w:val="24"/>
          <w:szCs w:val="24"/>
        </w:rPr>
        <w:t>«</w:t>
      </w:r>
      <w:proofErr w:type="spellStart"/>
      <w:r w:rsidRPr="00AF645E">
        <w:rPr>
          <w:rFonts w:ascii="Times New Roman" w:hAnsi="Times New Roman" w:cs="Times New Roman"/>
          <w:i/>
          <w:sz w:val="24"/>
          <w:szCs w:val="24"/>
        </w:rPr>
        <w:t>dynamis</w:t>
      </w:r>
      <w:proofErr w:type="spellEnd"/>
      <w:r w:rsidRPr="00AF645E">
        <w:rPr>
          <w:rFonts w:ascii="Times New Roman" w:hAnsi="Times New Roman" w:cs="Times New Roman"/>
          <w:i/>
          <w:sz w:val="24"/>
          <w:szCs w:val="24"/>
        </w:rPr>
        <w:t>»</w:t>
      </w:r>
      <w:r w:rsidRPr="00AF645E">
        <w:rPr>
          <w:rFonts w:ascii="Times New Roman" w:hAnsi="Times New Roman" w:cs="Times New Roman"/>
          <w:sz w:val="24"/>
          <w:szCs w:val="24"/>
        </w:rPr>
        <w:t xml:space="preserve"> propria funziona, sarà poi possibile rigenerare tutto il contesto del discorso, rivalutandone la ricca elaborazione tradizionale. La prima esigenza, dunque, è quella di recuperare il centro del Vangelo in cui si sente la sorgente divina:</w:t>
      </w:r>
    </w:p>
    <w:p w:rsidR="00580A21" w:rsidRPr="00AF645E" w:rsidRDefault="00580A21" w:rsidP="00580A21">
      <w:pPr>
        <w:spacing w:after="0" w:line="240" w:lineRule="auto"/>
        <w:ind w:left="170" w:right="170"/>
        <w:jc w:val="both"/>
        <w:rPr>
          <w:rFonts w:ascii="Times New Roman" w:hAnsi="Times New Roman" w:cs="Times New Roman"/>
        </w:rPr>
      </w:pPr>
    </w:p>
    <w:p w:rsidR="00580A21" w:rsidRPr="00AF645E" w:rsidRDefault="00580A21" w:rsidP="00580A21">
      <w:pPr>
        <w:spacing w:after="0" w:line="240" w:lineRule="auto"/>
        <w:ind w:left="170" w:right="170"/>
        <w:jc w:val="both"/>
        <w:rPr>
          <w:rFonts w:ascii="Times New Roman" w:hAnsi="Times New Roman" w:cs="Times New Roman"/>
        </w:rPr>
      </w:pPr>
      <w:r w:rsidRPr="00AF645E">
        <w:rPr>
          <w:rFonts w:ascii="Times New Roman" w:hAnsi="Times New Roman" w:cs="Times New Roman"/>
        </w:rPr>
        <w:t>Tutte le verità rivelate procedono dalla stessa fonte divina e sono credute con la medesima fede, ma alcune di esse sono più importanti… In questo nucleo fondamentale ciò che risplende è la bellezza dell’amore salvifico di Dio manifestato in Gesù Cristo morto e risorto. […] Solo dopo tale conversazione è possibile presentare la Parola… ma sempre ricordando l’annuncio fondamentale: l’amore personale di Dio che si è fatto uomo, ha dato se stesso per noi e, vivente, offre la sua salvezza e la sua amicizia</w:t>
      </w:r>
      <w:r w:rsidRPr="00AF645E">
        <w:rPr>
          <w:rStyle w:val="Rimandonotaapidipagina"/>
          <w:rFonts w:ascii="Times New Roman" w:hAnsi="Times New Roman" w:cs="Times New Roman"/>
        </w:rPr>
        <w:footnoteReference w:id="2"/>
      </w:r>
      <w:r w:rsidRPr="00AF645E">
        <w:rPr>
          <w:rFonts w:ascii="Times New Roman" w:hAnsi="Times New Roman" w:cs="Times New Roman"/>
        </w:rPr>
        <w:t>.</w:t>
      </w:r>
    </w:p>
    <w:p w:rsidR="00580A21" w:rsidRPr="00AF645E" w:rsidRDefault="00580A21" w:rsidP="00580A21">
      <w:pPr>
        <w:spacing w:after="0" w:line="240" w:lineRule="auto"/>
        <w:ind w:left="170" w:right="170"/>
        <w:jc w:val="both"/>
        <w:rPr>
          <w:rFonts w:ascii="Times New Roman" w:hAnsi="Times New Roman" w:cs="Times New Roman"/>
        </w:rPr>
      </w:pPr>
    </w:p>
    <w:p w:rsidR="00580A21" w:rsidRPr="00AF645E" w:rsidRDefault="00580A21" w:rsidP="00580A21">
      <w:pPr>
        <w:spacing w:after="0" w:line="240" w:lineRule="auto"/>
        <w:jc w:val="both"/>
        <w:rPr>
          <w:rFonts w:ascii="Times New Roman" w:hAnsi="Times New Roman" w:cs="Times New Roman"/>
          <w:sz w:val="24"/>
          <w:szCs w:val="24"/>
        </w:rPr>
      </w:pPr>
      <w:r w:rsidRPr="00AF645E">
        <w:rPr>
          <w:rFonts w:ascii="Times New Roman" w:hAnsi="Times New Roman" w:cs="Times New Roman"/>
          <w:sz w:val="24"/>
          <w:szCs w:val="24"/>
        </w:rPr>
        <w:t>È in funzione di questo rimando a Gesù Cristo che si devono strutturare gli altri discorsi di fede. Ma solo nella misura in cui l’annuncio ha attivato la percezione di una chiamata, un appello che coinvolge e attira il soggetto, spingendolo a decidere di sé di fronte alla forza trasformante del Vangelo:</w:t>
      </w:r>
    </w:p>
    <w:p w:rsidR="00580A21" w:rsidRPr="00AF645E" w:rsidRDefault="00580A21" w:rsidP="00580A21">
      <w:pPr>
        <w:spacing w:after="0" w:line="240" w:lineRule="auto"/>
        <w:ind w:left="170" w:right="170"/>
        <w:jc w:val="both"/>
        <w:rPr>
          <w:rFonts w:ascii="Times New Roman" w:hAnsi="Times New Roman" w:cs="Times New Roman"/>
        </w:rPr>
      </w:pPr>
    </w:p>
    <w:p w:rsidR="00580A21" w:rsidRPr="00AF645E" w:rsidRDefault="00580A21" w:rsidP="00580A21">
      <w:pPr>
        <w:spacing w:after="0" w:line="240" w:lineRule="auto"/>
        <w:ind w:left="170" w:right="170"/>
        <w:jc w:val="both"/>
        <w:rPr>
          <w:rFonts w:ascii="Times New Roman" w:hAnsi="Times New Roman" w:cs="Times New Roman"/>
        </w:rPr>
      </w:pPr>
      <w:r w:rsidRPr="00AF645E">
        <w:rPr>
          <w:rFonts w:ascii="Times New Roman" w:hAnsi="Times New Roman" w:cs="Times New Roman"/>
        </w:rPr>
        <w:t xml:space="preserve">Il Vangelo invita prima di tutto a rispondere al Dio che ci ama e ci salva, riconoscendolo negli altri e uscendo da se stessi per cercare il bene di tutti. Questo invito non va oscurato in alcuna circostanza! Se </w:t>
      </w:r>
      <w:r w:rsidRPr="00AF645E">
        <w:rPr>
          <w:rFonts w:ascii="Times New Roman" w:hAnsi="Times New Roman" w:cs="Times New Roman"/>
        </w:rPr>
        <w:lastRenderedPageBreak/>
        <w:t>tale invito non risplende con forza e attrattiva, l’edificio morale della Chiesa corre il rischio di diventare un castello di carta… Il messaggio correrà il rischio di perdere la sua freschezza e di non avere più “il profumo del Vangelo”</w:t>
      </w:r>
      <w:r w:rsidRPr="00AF645E">
        <w:rPr>
          <w:rStyle w:val="Rimandonotaapidipagina"/>
          <w:rFonts w:ascii="Times New Roman" w:hAnsi="Times New Roman" w:cs="Times New Roman"/>
        </w:rPr>
        <w:footnoteReference w:id="3"/>
      </w:r>
      <w:r w:rsidRPr="00AF645E">
        <w:rPr>
          <w:rFonts w:ascii="Times New Roman" w:hAnsi="Times New Roman" w:cs="Times New Roman"/>
        </w:rPr>
        <w:t>.</w:t>
      </w:r>
    </w:p>
    <w:p w:rsidR="00580A21" w:rsidRPr="00AF645E" w:rsidRDefault="00580A21" w:rsidP="00580A21">
      <w:pPr>
        <w:spacing w:after="0" w:line="240" w:lineRule="auto"/>
        <w:ind w:left="170" w:right="170"/>
        <w:jc w:val="both"/>
        <w:rPr>
          <w:rFonts w:ascii="Times New Roman" w:hAnsi="Times New Roman" w:cs="Times New Roman"/>
        </w:rPr>
      </w:pPr>
    </w:p>
    <w:p w:rsidR="00580A21" w:rsidRPr="00AF645E" w:rsidRDefault="00BF203B" w:rsidP="00580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580A21" w:rsidRPr="00AF645E">
        <w:rPr>
          <w:rFonts w:ascii="Times New Roman" w:hAnsi="Times New Roman" w:cs="Times New Roman"/>
          <w:sz w:val="24"/>
          <w:szCs w:val="24"/>
        </w:rPr>
        <w:t xml:space="preserve">2. Sul versante dell’attenzione all’integrità del dato di fede e dell’esperienza credente, invece, emerge con forza l’insistenza sull’importanza della totalità, senza riduzioni né semplificazioni: </w:t>
      </w:r>
    </w:p>
    <w:p w:rsidR="00580A21" w:rsidRPr="00AF645E" w:rsidRDefault="00580A21" w:rsidP="00580A21">
      <w:pPr>
        <w:spacing w:after="0" w:line="240" w:lineRule="auto"/>
        <w:ind w:left="170" w:right="170"/>
        <w:jc w:val="both"/>
        <w:rPr>
          <w:rFonts w:ascii="Times New Roman" w:hAnsi="Times New Roman" w:cs="Times New Roman"/>
        </w:rPr>
      </w:pPr>
    </w:p>
    <w:p w:rsidR="00580A21" w:rsidRPr="00AF645E" w:rsidRDefault="00580A21" w:rsidP="00580A21">
      <w:pPr>
        <w:spacing w:after="0" w:line="240" w:lineRule="auto"/>
        <w:ind w:left="170" w:right="170"/>
        <w:jc w:val="both"/>
        <w:rPr>
          <w:rFonts w:ascii="Times New Roman" w:hAnsi="Times New Roman" w:cs="Times New Roman"/>
        </w:rPr>
      </w:pPr>
      <w:r w:rsidRPr="00AF645E">
        <w:rPr>
          <w:rFonts w:ascii="Times New Roman" w:hAnsi="Times New Roman" w:cs="Times New Roman"/>
        </w:rPr>
        <w:t>Non bisogna mutilare l’integralità del messaggio del Vangelo. Inoltre, ogni verità si comprende meglio se la si mette in relazione con l’armoniosa totalità del messaggio cristiano, e in questo contesto tutte le verità hanno la loro importanza e si illuminano reciprocamente</w:t>
      </w:r>
      <w:r w:rsidRPr="00AF645E">
        <w:rPr>
          <w:rStyle w:val="Rimandonotaapidipagina"/>
          <w:rFonts w:ascii="Times New Roman" w:hAnsi="Times New Roman" w:cs="Times New Roman"/>
        </w:rPr>
        <w:footnoteReference w:id="4"/>
      </w:r>
      <w:r w:rsidRPr="00AF645E">
        <w:rPr>
          <w:rFonts w:ascii="Times New Roman" w:hAnsi="Times New Roman" w:cs="Times New Roman"/>
        </w:rPr>
        <w:t>.</w:t>
      </w:r>
    </w:p>
    <w:p w:rsidR="00580A21" w:rsidRPr="00AF645E" w:rsidRDefault="00580A21" w:rsidP="00580A21">
      <w:pPr>
        <w:spacing w:after="0" w:line="240" w:lineRule="auto"/>
        <w:ind w:left="170" w:right="170"/>
        <w:jc w:val="both"/>
        <w:rPr>
          <w:rFonts w:ascii="Times New Roman" w:hAnsi="Times New Roman" w:cs="Times New Roman"/>
        </w:rPr>
      </w:pPr>
    </w:p>
    <w:p w:rsidR="00580A21" w:rsidRPr="00AF645E" w:rsidRDefault="00580A21" w:rsidP="00580A21">
      <w:pPr>
        <w:spacing w:after="0" w:line="240" w:lineRule="auto"/>
        <w:jc w:val="both"/>
        <w:rPr>
          <w:rFonts w:ascii="Times New Roman" w:hAnsi="Times New Roman" w:cs="Times New Roman"/>
          <w:sz w:val="24"/>
          <w:szCs w:val="24"/>
        </w:rPr>
      </w:pPr>
      <w:r w:rsidRPr="00AF645E">
        <w:rPr>
          <w:rFonts w:ascii="Times New Roman" w:hAnsi="Times New Roman" w:cs="Times New Roman"/>
          <w:sz w:val="24"/>
          <w:szCs w:val="24"/>
        </w:rPr>
        <w:t>Se il ritorno al centro ci permette di sentire l’attrazione che Gesù esercita su di noi, se percepiamo di nuovo la sua chiamata a lasciarci coinvolgere nella sua vittoria pasquale, diventa possibile recuperare tutto il resto nella giusta prospettiva. La regola fondamentale per realizzare un simile recupero è quella di non smarrire mai l’integrità del «dato cristologico», ovvero le dimensioni dell’incontro con Cristo, che passa sanando e illuminando:</w:t>
      </w:r>
    </w:p>
    <w:p w:rsidR="00580A21" w:rsidRPr="00AF645E" w:rsidRDefault="00580A21" w:rsidP="00580A21">
      <w:pPr>
        <w:spacing w:after="0" w:line="240" w:lineRule="auto"/>
        <w:jc w:val="both"/>
        <w:rPr>
          <w:rFonts w:ascii="Times New Roman" w:hAnsi="Times New Roman" w:cs="Times New Roman"/>
        </w:rPr>
      </w:pPr>
    </w:p>
    <w:p w:rsidR="00580A21" w:rsidRPr="00AF645E" w:rsidRDefault="00580A21" w:rsidP="00580A21">
      <w:pPr>
        <w:spacing w:after="0" w:line="240" w:lineRule="auto"/>
        <w:ind w:left="170" w:right="170"/>
        <w:jc w:val="both"/>
        <w:rPr>
          <w:rFonts w:ascii="Times New Roman" w:hAnsi="Times New Roman" w:cs="Times New Roman"/>
        </w:rPr>
      </w:pPr>
      <w:r w:rsidRPr="00AF645E">
        <w:rPr>
          <w:rFonts w:ascii="Times New Roman" w:hAnsi="Times New Roman" w:cs="Times New Roman"/>
        </w:rPr>
        <w:t>A salvarci e a convocarci non è soltanto la morte e resurrezione di Gesù, come si potrebbe desumere da una cristologia riduzionista, ma la persona stessa di Gesù: il Signore che s’incarna, nasce, cura, insegna, soffre, muore, risorge, resta fra noi</w:t>
      </w:r>
      <w:r w:rsidRPr="00AF645E">
        <w:rPr>
          <w:rStyle w:val="Rimandonotaapidipagina"/>
          <w:rFonts w:ascii="Times New Roman" w:hAnsi="Times New Roman" w:cs="Times New Roman"/>
        </w:rPr>
        <w:footnoteReference w:id="5"/>
      </w:r>
      <w:r w:rsidRPr="00AF645E">
        <w:rPr>
          <w:rFonts w:ascii="Times New Roman" w:hAnsi="Times New Roman" w:cs="Times New Roman"/>
        </w:rPr>
        <w:t>.</w:t>
      </w:r>
    </w:p>
    <w:p w:rsidR="00580A21" w:rsidRPr="00AF645E" w:rsidRDefault="00580A21" w:rsidP="00580A21">
      <w:pPr>
        <w:spacing w:after="0" w:line="240" w:lineRule="auto"/>
        <w:ind w:left="170" w:right="170"/>
        <w:jc w:val="both"/>
        <w:rPr>
          <w:rFonts w:ascii="Times New Roman" w:hAnsi="Times New Roman" w:cs="Times New Roman"/>
        </w:rPr>
      </w:pPr>
    </w:p>
    <w:p w:rsidR="00580A21" w:rsidRPr="00AF645E" w:rsidRDefault="00580A21" w:rsidP="00580A21">
      <w:pPr>
        <w:spacing w:after="0" w:line="240" w:lineRule="auto"/>
        <w:jc w:val="both"/>
        <w:rPr>
          <w:rFonts w:ascii="Times New Roman" w:hAnsi="Times New Roman" w:cs="Times New Roman"/>
          <w:sz w:val="24"/>
          <w:szCs w:val="24"/>
        </w:rPr>
      </w:pPr>
      <w:r w:rsidRPr="00AF645E">
        <w:rPr>
          <w:rFonts w:ascii="Times New Roman" w:hAnsi="Times New Roman" w:cs="Times New Roman"/>
          <w:sz w:val="24"/>
          <w:szCs w:val="24"/>
        </w:rPr>
        <w:t>In termini ancora più espliciti e forti, questo passaggio del Cristo totale viene presentato come una sintesi vivente che «si va facendo» nella storia:</w:t>
      </w:r>
    </w:p>
    <w:p w:rsidR="00580A21" w:rsidRPr="00AF645E" w:rsidRDefault="00580A21" w:rsidP="00580A21">
      <w:pPr>
        <w:spacing w:after="0" w:line="240" w:lineRule="auto"/>
        <w:ind w:left="170" w:right="170"/>
        <w:jc w:val="both"/>
        <w:rPr>
          <w:rFonts w:ascii="Times New Roman" w:hAnsi="Times New Roman" w:cs="Times New Roman"/>
        </w:rPr>
      </w:pPr>
    </w:p>
    <w:p w:rsidR="00580A21" w:rsidRPr="00AF645E" w:rsidRDefault="00580A21" w:rsidP="00580A21">
      <w:pPr>
        <w:spacing w:after="0" w:line="240" w:lineRule="auto"/>
        <w:ind w:left="170" w:right="170"/>
        <w:jc w:val="both"/>
        <w:rPr>
          <w:rFonts w:ascii="Times New Roman" w:hAnsi="Times New Roman" w:cs="Times New Roman"/>
        </w:rPr>
      </w:pPr>
      <w:r w:rsidRPr="00AF645E">
        <w:rPr>
          <w:rFonts w:ascii="Times New Roman" w:hAnsi="Times New Roman" w:cs="Times New Roman"/>
        </w:rPr>
        <w:t>Gesù – che proclama che Dio si è espresso limitatamente nella sua incarnazione – volle condividere la vita degli uomini: questa è la redenzione. A salvarci non fu solo “la morte e risurrezione di Cristo”, ma Cristo incarnato, che è nato, ha patito la fame, ha predicato, ha curato, è morto ed è risuscitato. I miracoli, il conforto, le parole di Gesù sono salvifici (</w:t>
      </w:r>
      <w:proofErr w:type="spellStart"/>
      <w:r w:rsidRPr="00AF645E">
        <w:rPr>
          <w:rFonts w:ascii="Times New Roman" w:hAnsi="Times New Roman" w:cs="Times New Roman"/>
          <w:i/>
        </w:rPr>
        <w:t>Evangelii</w:t>
      </w:r>
      <w:proofErr w:type="spellEnd"/>
      <w:r w:rsidRPr="00AF645E">
        <w:rPr>
          <w:rFonts w:ascii="Times New Roman" w:hAnsi="Times New Roman" w:cs="Times New Roman"/>
          <w:i/>
        </w:rPr>
        <w:t xml:space="preserve"> </w:t>
      </w:r>
      <w:proofErr w:type="spellStart"/>
      <w:r w:rsidRPr="00AF645E">
        <w:rPr>
          <w:rFonts w:ascii="Times New Roman" w:hAnsi="Times New Roman" w:cs="Times New Roman"/>
          <w:i/>
        </w:rPr>
        <w:t>Nuntiandi</w:t>
      </w:r>
      <w:proofErr w:type="spellEnd"/>
      <w:r w:rsidRPr="00AF645E">
        <w:rPr>
          <w:rFonts w:ascii="Times New Roman" w:hAnsi="Times New Roman" w:cs="Times New Roman"/>
        </w:rPr>
        <w:t xml:space="preserve"> 6). Egli ci ha mostrato che le sintesi si </w:t>
      </w:r>
      <w:r w:rsidRPr="00AF645E">
        <w:rPr>
          <w:rFonts w:ascii="Times New Roman" w:hAnsi="Times New Roman" w:cs="Times New Roman"/>
          <w:i/>
        </w:rPr>
        <w:t>fanno</w:t>
      </w:r>
      <w:r w:rsidRPr="00AF645E">
        <w:rPr>
          <w:rFonts w:ascii="Times New Roman" w:hAnsi="Times New Roman" w:cs="Times New Roman"/>
        </w:rPr>
        <w:t>, non vengono fatte; che servire il santo popolo fedele di Dio è accompagnarlo annunciando la salvezza giorno per giorno, e non perderci a inseguire vette irraggiungibili</w:t>
      </w:r>
      <w:r w:rsidRPr="00AF645E">
        <w:rPr>
          <w:rStyle w:val="Rimandonotaapidipagina"/>
          <w:rFonts w:ascii="Times New Roman" w:hAnsi="Times New Roman" w:cs="Times New Roman"/>
        </w:rPr>
        <w:footnoteReference w:id="6"/>
      </w:r>
      <w:r w:rsidRPr="00AF645E">
        <w:rPr>
          <w:rFonts w:ascii="Times New Roman" w:hAnsi="Times New Roman" w:cs="Times New Roman"/>
        </w:rPr>
        <w:t>.</w:t>
      </w:r>
    </w:p>
    <w:p w:rsidR="00580A21" w:rsidRPr="00AF645E" w:rsidRDefault="00580A21" w:rsidP="00580A21">
      <w:pPr>
        <w:spacing w:after="0" w:line="240" w:lineRule="auto"/>
        <w:ind w:left="170" w:right="170"/>
        <w:jc w:val="both"/>
        <w:rPr>
          <w:rFonts w:ascii="Times New Roman" w:hAnsi="Times New Roman" w:cs="Times New Roman"/>
        </w:rPr>
      </w:pPr>
    </w:p>
    <w:p w:rsidR="00580A21" w:rsidRPr="00AF645E" w:rsidRDefault="00580A21" w:rsidP="00580A21">
      <w:pPr>
        <w:spacing w:after="0" w:line="240" w:lineRule="auto"/>
        <w:jc w:val="both"/>
        <w:rPr>
          <w:rFonts w:ascii="Times New Roman" w:hAnsi="Times New Roman" w:cs="Times New Roman"/>
          <w:sz w:val="24"/>
          <w:szCs w:val="24"/>
        </w:rPr>
      </w:pPr>
      <w:r w:rsidRPr="00AF645E">
        <w:rPr>
          <w:rFonts w:ascii="Times New Roman" w:hAnsi="Times New Roman" w:cs="Times New Roman"/>
          <w:sz w:val="24"/>
          <w:szCs w:val="24"/>
        </w:rPr>
        <w:t>Si tratta di avere fiducia nel potere di Dio che si fa storia nel nostro mondo per «attualizzare la grazia specifica dell’incarnazione: il contatto fisico con il Signore che passa “beneficando e risanando tutti”»</w:t>
      </w:r>
      <w:r w:rsidRPr="00AF645E">
        <w:rPr>
          <w:rStyle w:val="Rimandonotaapidipagina"/>
          <w:rFonts w:ascii="Times New Roman" w:hAnsi="Times New Roman" w:cs="Times New Roman"/>
          <w:sz w:val="24"/>
          <w:szCs w:val="24"/>
        </w:rPr>
        <w:footnoteReference w:id="7"/>
      </w:r>
      <w:r w:rsidRPr="00AF645E">
        <w:rPr>
          <w:rFonts w:ascii="Times New Roman" w:hAnsi="Times New Roman" w:cs="Times New Roman"/>
          <w:sz w:val="24"/>
          <w:szCs w:val="24"/>
        </w:rPr>
        <w:t>. Il riferimento qui è ai sacramenti della Chiesa. È suggestivo l’utilizzo del codice tattile, che dice intimità, partecipazione, coinvolgimento nel passaggio del Signore</w:t>
      </w:r>
      <w:r w:rsidRPr="00AF645E">
        <w:rPr>
          <w:rStyle w:val="Rimandonotaapidipagina"/>
          <w:rFonts w:ascii="Times New Roman" w:hAnsi="Times New Roman" w:cs="Times New Roman"/>
          <w:sz w:val="24"/>
          <w:szCs w:val="24"/>
        </w:rPr>
        <w:footnoteReference w:id="8"/>
      </w:r>
      <w:r w:rsidRPr="00AF645E">
        <w:rPr>
          <w:rFonts w:ascii="Times New Roman" w:hAnsi="Times New Roman" w:cs="Times New Roman"/>
          <w:sz w:val="24"/>
          <w:szCs w:val="24"/>
        </w:rPr>
        <w:t xml:space="preserve">. Ritorna in un passo denso di </w:t>
      </w:r>
      <w:proofErr w:type="spellStart"/>
      <w:r w:rsidRPr="00AF645E">
        <w:rPr>
          <w:rFonts w:ascii="Times New Roman" w:hAnsi="Times New Roman" w:cs="Times New Roman"/>
          <w:i/>
          <w:sz w:val="24"/>
          <w:szCs w:val="24"/>
        </w:rPr>
        <w:t>Evangelii</w:t>
      </w:r>
      <w:proofErr w:type="spellEnd"/>
      <w:r w:rsidRPr="00AF645E">
        <w:rPr>
          <w:rFonts w:ascii="Times New Roman" w:hAnsi="Times New Roman" w:cs="Times New Roman"/>
          <w:i/>
          <w:sz w:val="24"/>
          <w:szCs w:val="24"/>
        </w:rPr>
        <w:t xml:space="preserve"> </w:t>
      </w:r>
      <w:proofErr w:type="spellStart"/>
      <w:r w:rsidRPr="00AF645E">
        <w:rPr>
          <w:rFonts w:ascii="Times New Roman" w:hAnsi="Times New Roman" w:cs="Times New Roman"/>
          <w:i/>
          <w:sz w:val="24"/>
          <w:szCs w:val="24"/>
        </w:rPr>
        <w:t>Gaudium</w:t>
      </w:r>
      <w:proofErr w:type="spellEnd"/>
      <w:r w:rsidRPr="00AF645E">
        <w:rPr>
          <w:rFonts w:ascii="Times New Roman" w:hAnsi="Times New Roman" w:cs="Times New Roman"/>
          <w:sz w:val="24"/>
          <w:szCs w:val="24"/>
        </w:rPr>
        <w:t>:</w:t>
      </w:r>
    </w:p>
    <w:p w:rsidR="00580A21" w:rsidRPr="00AF645E" w:rsidRDefault="00580A21" w:rsidP="00580A21">
      <w:pPr>
        <w:spacing w:after="0" w:line="240" w:lineRule="auto"/>
        <w:ind w:left="170" w:right="170"/>
        <w:jc w:val="both"/>
        <w:rPr>
          <w:rFonts w:ascii="Times New Roman" w:hAnsi="Times New Roman" w:cs="Times New Roman"/>
        </w:rPr>
      </w:pPr>
    </w:p>
    <w:p w:rsidR="00580A21" w:rsidRPr="00AF645E" w:rsidRDefault="00580A21" w:rsidP="00580A21">
      <w:pPr>
        <w:spacing w:after="0" w:line="240" w:lineRule="auto"/>
        <w:ind w:left="170" w:right="170"/>
        <w:jc w:val="both"/>
        <w:rPr>
          <w:rFonts w:ascii="Times New Roman" w:hAnsi="Times New Roman" w:cs="Times New Roman"/>
        </w:rPr>
      </w:pPr>
      <w:r w:rsidRPr="00AF645E">
        <w:rPr>
          <w:rFonts w:ascii="Times New Roman" w:hAnsi="Times New Roman" w:cs="Times New Roman"/>
        </w:rPr>
        <w:t>La prima motivazione dell’evangelizzazione è l’amore di Gesù che abbiamo ricevuto, l’esperienza di essere salvati da Lui, che ci spinge ad amarlo sempre di più. […] Che dolce è stare davanti a un crocifisso, o in ginocchio davanti al Santissimo, e semplicemente essere davanti ai suoi occhi! Quanto bene ci fa lasciare che Egli torni a toccare la nostra esistenza e ci lanci a comunicare la sua nuova vita!</w:t>
      </w:r>
      <w:r w:rsidRPr="00AF645E">
        <w:rPr>
          <w:rStyle w:val="Rimandonotaapidipagina"/>
          <w:rFonts w:ascii="Times New Roman" w:hAnsi="Times New Roman" w:cs="Times New Roman"/>
        </w:rPr>
        <w:footnoteReference w:id="9"/>
      </w:r>
      <w:r w:rsidRPr="00AF645E">
        <w:rPr>
          <w:rFonts w:ascii="Times New Roman" w:hAnsi="Times New Roman" w:cs="Times New Roman"/>
        </w:rPr>
        <w:t>.</w:t>
      </w:r>
    </w:p>
    <w:p w:rsidR="00580A21" w:rsidRPr="00AF645E" w:rsidRDefault="00580A21" w:rsidP="00580A21">
      <w:pPr>
        <w:spacing w:after="0" w:line="240" w:lineRule="auto"/>
        <w:ind w:left="170" w:right="170"/>
        <w:jc w:val="both"/>
        <w:rPr>
          <w:rFonts w:ascii="Times New Roman" w:hAnsi="Times New Roman" w:cs="Times New Roman"/>
        </w:rPr>
      </w:pPr>
    </w:p>
    <w:p w:rsidR="00580A21" w:rsidRPr="00AF645E" w:rsidRDefault="00580A21" w:rsidP="00580A21">
      <w:pPr>
        <w:spacing w:after="0" w:line="240" w:lineRule="auto"/>
        <w:jc w:val="both"/>
        <w:rPr>
          <w:rFonts w:ascii="Times New Roman" w:hAnsi="Times New Roman" w:cs="Times New Roman"/>
          <w:sz w:val="24"/>
          <w:szCs w:val="24"/>
        </w:rPr>
      </w:pPr>
      <w:r w:rsidRPr="00AF645E">
        <w:rPr>
          <w:rFonts w:ascii="Times New Roman" w:hAnsi="Times New Roman" w:cs="Times New Roman"/>
          <w:sz w:val="24"/>
          <w:szCs w:val="24"/>
        </w:rPr>
        <w:t xml:space="preserve">Questo appello all’integrità di Cristo intende soprattutto custodire nella sua interezza il mistero dell’unione di Dio e uomo realizzatasi in Gesù «senza confusione e senza divisione». È proprio del Nemico del genere umano dividere e creare confusione, mentre è segno dell’azione di Dio in Cristo il creare unità, custodire l’integrità dell’uomo in Dio e di Dio nell’uomo. Vengono qui ripresi i termini del Concilio di </w:t>
      </w:r>
      <w:proofErr w:type="spellStart"/>
      <w:r w:rsidRPr="00AF645E">
        <w:rPr>
          <w:rFonts w:ascii="Times New Roman" w:hAnsi="Times New Roman" w:cs="Times New Roman"/>
          <w:sz w:val="24"/>
          <w:szCs w:val="24"/>
        </w:rPr>
        <w:t>Calcedonia</w:t>
      </w:r>
      <w:proofErr w:type="spellEnd"/>
      <w:r w:rsidRPr="00AF645E">
        <w:rPr>
          <w:rFonts w:ascii="Times New Roman" w:hAnsi="Times New Roman" w:cs="Times New Roman"/>
          <w:sz w:val="24"/>
          <w:szCs w:val="24"/>
        </w:rPr>
        <w:t xml:space="preserve"> (451) sull’unità di Dio e uomo in Cristo. </w:t>
      </w:r>
      <w:proofErr w:type="spellStart"/>
      <w:r w:rsidRPr="00AF645E">
        <w:rPr>
          <w:rFonts w:ascii="Times New Roman" w:hAnsi="Times New Roman" w:cs="Times New Roman"/>
          <w:sz w:val="24"/>
          <w:szCs w:val="24"/>
        </w:rPr>
        <w:t>Bergoglio</w:t>
      </w:r>
      <w:proofErr w:type="spellEnd"/>
      <w:r w:rsidRPr="00AF645E">
        <w:rPr>
          <w:rFonts w:ascii="Times New Roman" w:hAnsi="Times New Roman" w:cs="Times New Roman"/>
          <w:sz w:val="24"/>
          <w:szCs w:val="24"/>
        </w:rPr>
        <w:t xml:space="preserve"> richiama spesso l’</w:t>
      </w:r>
      <w:proofErr w:type="spellStart"/>
      <w:r w:rsidRPr="00AF645E">
        <w:rPr>
          <w:rFonts w:ascii="Times New Roman" w:hAnsi="Times New Roman" w:cs="Times New Roman"/>
          <w:i/>
          <w:sz w:val="24"/>
          <w:szCs w:val="24"/>
        </w:rPr>
        <w:t>inconfuse</w:t>
      </w:r>
      <w:proofErr w:type="spellEnd"/>
      <w:r w:rsidRPr="00AF645E">
        <w:rPr>
          <w:rFonts w:ascii="Times New Roman" w:hAnsi="Times New Roman" w:cs="Times New Roman"/>
          <w:i/>
          <w:sz w:val="24"/>
          <w:szCs w:val="24"/>
        </w:rPr>
        <w:t xml:space="preserve"> et indivise</w:t>
      </w:r>
      <w:r w:rsidRPr="00AF645E">
        <w:rPr>
          <w:rFonts w:ascii="Times New Roman" w:hAnsi="Times New Roman" w:cs="Times New Roman"/>
          <w:sz w:val="24"/>
          <w:szCs w:val="24"/>
        </w:rPr>
        <w:t>:</w:t>
      </w:r>
    </w:p>
    <w:p w:rsidR="00580A21" w:rsidRPr="00AF645E" w:rsidRDefault="00580A21" w:rsidP="00580A21">
      <w:pPr>
        <w:spacing w:after="0" w:line="240" w:lineRule="auto"/>
        <w:ind w:left="170" w:right="170"/>
        <w:jc w:val="both"/>
        <w:rPr>
          <w:rFonts w:ascii="Times New Roman" w:hAnsi="Times New Roman" w:cs="Times New Roman"/>
        </w:rPr>
      </w:pPr>
    </w:p>
    <w:p w:rsidR="00580A21" w:rsidRPr="00AF645E" w:rsidRDefault="00580A21" w:rsidP="00580A21">
      <w:pPr>
        <w:spacing w:after="0" w:line="240" w:lineRule="auto"/>
        <w:ind w:left="170" w:right="170"/>
        <w:jc w:val="both"/>
        <w:rPr>
          <w:rFonts w:ascii="Times New Roman" w:hAnsi="Times New Roman" w:cs="Times New Roman"/>
        </w:rPr>
      </w:pPr>
      <w:r w:rsidRPr="00AF645E">
        <w:rPr>
          <w:rFonts w:ascii="Times New Roman" w:hAnsi="Times New Roman" w:cs="Times New Roman"/>
        </w:rPr>
        <w:t xml:space="preserve">È proprio dello spirito di Dio confessare che il Verbo di Dio è venuto nella carne, </w:t>
      </w:r>
      <w:r w:rsidRPr="00AF645E">
        <w:rPr>
          <w:rFonts w:ascii="Times New Roman" w:hAnsi="Times New Roman" w:cs="Times New Roman"/>
          <w:i/>
        </w:rPr>
        <w:t xml:space="preserve">indivise et </w:t>
      </w:r>
      <w:proofErr w:type="spellStart"/>
      <w:r w:rsidRPr="00AF645E">
        <w:rPr>
          <w:rFonts w:ascii="Times New Roman" w:hAnsi="Times New Roman" w:cs="Times New Roman"/>
          <w:i/>
        </w:rPr>
        <w:t>inconfuse</w:t>
      </w:r>
      <w:proofErr w:type="spellEnd"/>
      <w:r w:rsidRPr="00AF645E">
        <w:rPr>
          <w:rFonts w:ascii="Times New Roman" w:hAnsi="Times New Roman" w:cs="Times New Roman"/>
        </w:rPr>
        <w:t xml:space="preserve">. Colpisce che qualsiasi deviazione avvenuta lungo il corso della storia della Chiesa abbia avuto una forte incidenza sul corpo del Signore: o sull’Eucaristia o sui poveri (che sono il corpo dolente di Cristo) o sul Corpo della Chiesa, specie contro la sua unione col capo. Facciamo il nostro discernimento a partire dalla fede nel Verbo di Dio incarnato, nato da santa Maria Vergine per opera dello Spirito Santo, che ha patito ed è morto sotto Ponzio Pilato ed è risorto al terzo giorno. Lo facciamo a partire dalla fede in Cristo, vero Dio e vero uomo, la cui natura umana è </w:t>
      </w:r>
      <w:r w:rsidRPr="00AF645E">
        <w:rPr>
          <w:rFonts w:ascii="Times New Roman" w:hAnsi="Times New Roman" w:cs="Times New Roman"/>
          <w:i/>
        </w:rPr>
        <w:t xml:space="preserve">indivise et </w:t>
      </w:r>
      <w:proofErr w:type="spellStart"/>
      <w:r w:rsidRPr="00AF645E">
        <w:rPr>
          <w:rFonts w:ascii="Times New Roman" w:hAnsi="Times New Roman" w:cs="Times New Roman"/>
          <w:i/>
        </w:rPr>
        <w:t>inconfuse</w:t>
      </w:r>
      <w:proofErr w:type="spellEnd"/>
      <w:r w:rsidRPr="00AF645E">
        <w:rPr>
          <w:rFonts w:ascii="Times New Roman" w:hAnsi="Times New Roman" w:cs="Times New Roman"/>
        </w:rPr>
        <w:t xml:space="preserve"> unita alla sua divinità</w:t>
      </w:r>
      <w:r w:rsidRPr="00AF645E">
        <w:rPr>
          <w:rStyle w:val="Rimandonotaapidipagina"/>
          <w:rFonts w:ascii="Times New Roman" w:hAnsi="Times New Roman" w:cs="Times New Roman"/>
        </w:rPr>
        <w:footnoteReference w:id="10"/>
      </w:r>
      <w:r w:rsidRPr="00AF645E">
        <w:rPr>
          <w:rFonts w:ascii="Times New Roman" w:hAnsi="Times New Roman" w:cs="Times New Roman"/>
        </w:rPr>
        <w:t>.</w:t>
      </w:r>
    </w:p>
    <w:p w:rsidR="00580A21" w:rsidRPr="00AF645E" w:rsidRDefault="00580A21" w:rsidP="00580A21">
      <w:pPr>
        <w:spacing w:after="0" w:line="240" w:lineRule="auto"/>
        <w:ind w:left="170" w:right="170"/>
        <w:jc w:val="both"/>
        <w:rPr>
          <w:rFonts w:ascii="Times New Roman" w:hAnsi="Times New Roman" w:cs="Times New Roman"/>
        </w:rPr>
      </w:pPr>
    </w:p>
    <w:p w:rsidR="00580A21" w:rsidRPr="00AF645E" w:rsidRDefault="00580A21" w:rsidP="00580A21">
      <w:pPr>
        <w:spacing w:after="0" w:line="240" w:lineRule="auto"/>
        <w:jc w:val="both"/>
        <w:rPr>
          <w:rFonts w:ascii="Times New Roman" w:hAnsi="Times New Roman" w:cs="Times New Roman"/>
          <w:sz w:val="24"/>
          <w:szCs w:val="24"/>
        </w:rPr>
      </w:pPr>
      <w:r w:rsidRPr="00AF645E">
        <w:rPr>
          <w:rFonts w:ascii="Times New Roman" w:hAnsi="Times New Roman" w:cs="Times New Roman"/>
          <w:sz w:val="24"/>
          <w:szCs w:val="24"/>
        </w:rPr>
        <w:t>Chi divide l’uomo da Dio, le parti dal tutto, l’ideale dal reale, si mette dalla parte del Nemico. In Cristo, invece, si persegue l’unità divino-umana, la vera sintesi, affidata al nostro cuore più che alla mente</w:t>
      </w:r>
      <w:r w:rsidRPr="00AF645E">
        <w:rPr>
          <w:rStyle w:val="Rimandonotaapidipagina"/>
          <w:rFonts w:ascii="Times New Roman" w:hAnsi="Times New Roman" w:cs="Times New Roman"/>
          <w:sz w:val="24"/>
          <w:szCs w:val="24"/>
        </w:rPr>
        <w:footnoteReference w:id="11"/>
      </w:r>
      <w:r w:rsidRPr="00AF645E">
        <w:rPr>
          <w:rFonts w:ascii="Times New Roman" w:hAnsi="Times New Roman" w:cs="Times New Roman"/>
          <w:sz w:val="24"/>
          <w:szCs w:val="24"/>
        </w:rPr>
        <w:t xml:space="preserve">. Si comprende la sottolineatura dell’importanza del cuore nell’esperienza di fede, inteso come «ciò che unisce ed integra»: </w:t>
      </w:r>
    </w:p>
    <w:p w:rsidR="00580A21" w:rsidRPr="00AF645E" w:rsidRDefault="00580A21" w:rsidP="00580A21">
      <w:pPr>
        <w:spacing w:after="0" w:line="240" w:lineRule="auto"/>
        <w:ind w:left="170" w:right="170"/>
        <w:jc w:val="both"/>
        <w:rPr>
          <w:rFonts w:ascii="Times New Roman" w:hAnsi="Times New Roman" w:cs="Times New Roman"/>
        </w:rPr>
      </w:pPr>
    </w:p>
    <w:p w:rsidR="00580A21" w:rsidRPr="00AF645E" w:rsidRDefault="00580A21" w:rsidP="00580A21">
      <w:pPr>
        <w:spacing w:after="0" w:line="240" w:lineRule="auto"/>
        <w:ind w:left="170" w:right="170"/>
        <w:jc w:val="both"/>
        <w:rPr>
          <w:rFonts w:ascii="Times New Roman" w:hAnsi="Times New Roman" w:cs="Times New Roman"/>
        </w:rPr>
      </w:pPr>
      <w:r w:rsidRPr="00AF645E">
        <w:rPr>
          <w:rFonts w:ascii="Times New Roman" w:hAnsi="Times New Roman" w:cs="Times New Roman"/>
        </w:rPr>
        <w:t>Un’altra tentazione è privilegiare i valori del cervello a quelli del cuore. Non dimentichiamolo mai: solo il cuore unisce e integra. La comprensione senza il sentire compassionevole tende a dividere. Il cuore coniuga l’idea con la realtà, il tempo con lo spazio, la vita con la morte e con l’eternità. La tentazione è quella di spostare la ragione dal luogo dove l’ha posta Dio nostro Padre. Ci è stata data per gettare luce sulla fede</w:t>
      </w:r>
      <w:r w:rsidRPr="00AF645E">
        <w:rPr>
          <w:rStyle w:val="Rimandonotaapidipagina"/>
          <w:rFonts w:ascii="Times New Roman" w:hAnsi="Times New Roman" w:cs="Times New Roman"/>
        </w:rPr>
        <w:footnoteReference w:id="12"/>
      </w:r>
      <w:r w:rsidRPr="00AF645E">
        <w:rPr>
          <w:rFonts w:ascii="Times New Roman" w:hAnsi="Times New Roman" w:cs="Times New Roman"/>
        </w:rPr>
        <w:t>.</w:t>
      </w:r>
    </w:p>
    <w:p w:rsidR="00580A21" w:rsidRPr="00AF645E" w:rsidRDefault="00580A21" w:rsidP="00580A21">
      <w:pPr>
        <w:spacing w:after="0" w:line="240" w:lineRule="auto"/>
        <w:ind w:left="170" w:right="170"/>
        <w:jc w:val="both"/>
        <w:rPr>
          <w:rFonts w:ascii="Times New Roman" w:hAnsi="Times New Roman" w:cs="Times New Roman"/>
        </w:rPr>
      </w:pPr>
    </w:p>
    <w:p w:rsidR="00580A21" w:rsidRPr="00AF645E" w:rsidRDefault="00BF203B" w:rsidP="00580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580A21" w:rsidRPr="00AF645E">
        <w:rPr>
          <w:rFonts w:ascii="Times New Roman" w:hAnsi="Times New Roman" w:cs="Times New Roman"/>
          <w:sz w:val="24"/>
          <w:szCs w:val="24"/>
        </w:rPr>
        <w:t>3. La composizione di centro e corpo, essenza e realtà concreta in una totalità armonica va cercata meno in qualche intuizione speculativa o in elaborate sintesi teoriche (e quindi si deve evitare la via dell’astrazione), quanto piuttosto nell’esperienza dell’incontro con Cristo, che coinvolge nel suo passaggio benefico, avviando processi nei quali il credente sperimenta la fecondità della sua vita con Gesù. Sull’importanza e il significato di tale incontro è illuminante la ripresa e il commento all’affermazione di Benedetto XVI: «All’inizio dell’essere cristiano non c’è una decisione etica o una grande idea, bensì l’incontro con un avvenimento, con una persona, che dà alla vita un nuovo orizzonte»:</w:t>
      </w:r>
    </w:p>
    <w:p w:rsidR="00580A21" w:rsidRPr="00AF645E" w:rsidRDefault="00580A21" w:rsidP="00580A21">
      <w:pPr>
        <w:spacing w:after="0" w:line="240" w:lineRule="auto"/>
        <w:ind w:left="170" w:right="170"/>
        <w:jc w:val="both"/>
        <w:rPr>
          <w:rFonts w:ascii="Times New Roman" w:hAnsi="Times New Roman" w:cs="Times New Roman"/>
        </w:rPr>
      </w:pPr>
    </w:p>
    <w:p w:rsidR="00580A21" w:rsidRPr="00AF645E" w:rsidRDefault="00580A21" w:rsidP="00580A21">
      <w:pPr>
        <w:spacing w:after="0" w:line="240" w:lineRule="auto"/>
        <w:ind w:left="170" w:right="170"/>
        <w:jc w:val="both"/>
        <w:rPr>
          <w:rFonts w:ascii="Times New Roman" w:hAnsi="Times New Roman" w:cs="Times New Roman"/>
        </w:rPr>
      </w:pPr>
      <w:r w:rsidRPr="00AF645E">
        <w:rPr>
          <w:rFonts w:ascii="Times New Roman" w:hAnsi="Times New Roman" w:cs="Times New Roman"/>
        </w:rPr>
        <w:lastRenderedPageBreak/>
        <w:t xml:space="preserve">Solo grazie a quest’incontro – o </w:t>
      </w:r>
      <w:proofErr w:type="spellStart"/>
      <w:r w:rsidRPr="00AF645E">
        <w:rPr>
          <w:rFonts w:ascii="Times New Roman" w:hAnsi="Times New Roman" w:cs="Times New Roman"/>
        </w:rPr>
        <w:t>reincontro</w:t>
      </w:r>
      <w:proofErr w:type="spellEnd"/>
      <w:r w:rsidRPr="00AF645E">
        <w:rPr>
          <w:rFonts w:ascii="Times New Roman" w:hAnsi="Times New Roman" w:cs="Times New Roman"/>
        </w:rPr>
        <w:t xml:space="preserve"> – con l’amore di Dio, che si tramuta in fede e amicizia, siamo riscattati dalla nostra coscienza isolata e dall’autoreferenzialità. Giungiamo ad essere pienamente umani quando siamo più che umani, quando permettiamo a Dio di condurci al di là di noi stessi perché raggiungiamo il nostro essere più vero</w:t>
      </w:r>
      <w:r w:rsidRPr="00AF645E">
        <w:rPr>
          <w:rStyle w:val="Rimandonotaapidipagina"/>
          <w:rFonts w:ascii="Times New Roman" w:hAnsi="Times New Roman" w:cs="Times New Roman"/>
        </w:rPr>
        <w:footnoteReference w:id="13"/>
      </w:r>
      <w:r w:rsidRPr="00AF645E">
        <w:rPr>
          <w:rFonts w:ascii="Times New Roman" w:hAnsi="Times New Roman" w:cs="Times New Roman"/>
        </w:rPr>
        <w:t>.</w:t>
      </w:r>
    </w:p>
    <w:p w:rsidR="00580A21" w:rsidRPr="00AF645E" w:rsidRDefault="00580A21" w:rsidP="00580A21">
      <w:pPr>
        <w:spacing w:after="0" w:line="240" w:lineRule="auto"/>
        <w:ind w:left="170" w:right="170"/>
        <w:jc w:val="both"/>
        <w:rPr>
          <w:rFonts w:ascii="Times New Roman" w:hAnsi="Times New Roman" w:cs="Times New Roman"/>
        </w:rPr>
      </w:pPr>
    </w:p>
    <w:p w:rsidR="00580A21" w:rsidRPr="00AF645E" w:rsidRDefault="00580A21" w:rsidP="00580A21">
      <w:pPr>
        <w:spacing w:after="0" w:line="240" w:lineRule="auto"/>
        <w:jc w:val="both"/>
        <w:rPr>
          <w:rFonts w:ascii="Times New Roman" w:hAnsi="Times New Roman" w:cs="Times New Roman"/>
          <w:sz w:val="24"/>
          <w:szCs w:val="24"/>
        </w:rPr>
      </w:pPr>
      <w:r w:rsidRPr="00AF645E">
        <w:rPr>
          <w:rFonts w:ascii="Times New Roman" w:hAnsi="Times New Roman" w:cs="Times New Roman"/>
          <w:sz w:val="24"/>
          <w:szCs w:val="24"/>
        </w:rPr>
        <w:t>«Più che umani»: l’incontro con Cristo va innestato sul «</w:t>
      </w:r>
      <w:proofErr w:type="spellStart"/>
      <w:r w:rsidRPr="00AF645E">
        <w:rPr>
          <w:rFonts w:ascii="Times New Roman" w:hAnsi="Times New Roman" w:cs="Times New Roman"/>
          <w:sz w:val="24"/>
          <w:szCs w:val="24"/>
        </w:rPr>
        <w:t>magis</w:t>
      </w:r>
      <w:proofErr w:type="spellEnd"/>
      <w:r w:rsidRPr="00AF645E">
        <w:rPr>
          <w:rFonts w:ascii="Times New Roman" w:hAnsi="Times New Roman" w:cs="Times New Roman"/>
          <w:sz w:val="24"/>
          <w:szCs w:val="24"/>
        </w:rPr>
        <w:t>/di più» ignaziano, e quindi sulla dinamica dell’esodo da sé, dell’uscita di chi si è lasciato coinvolgere e trascinare dall’«amore sempre più grande» di Dio. Solo in questa tensione si ritrova la forza della fede che evangelizza:</w:t>
      </w:r>
    </w:p>
    <w:p w:rsidR="00580A21" w:rsidRPr="00AF645E" w:rsidRDefault="00580A21" w:rsidP="00580A21">
      <w:pPr>
        <w:spacing w:after="0" w:line="240" w:lineRule="auto"/>
        <w:ind w:left="170" w:right="170"/>
        <w:jc w:val="both"/>
        <w:rPr>
          <w:rFonts w:ascii="Times New Roman" w:hAnsi="Times New Roman" w:cs="Times New Roman"/>
        </w:rPr>
      </w:pPr>
    </w:p>
    <w:p w:rsidR="00580A21" w:rsidRPr="00AF645E" w:rsidRDefault="00580A21" w:rsidP="00580A21">
      <w:pPr>
        <w:spacing w:after="0" w:line="240" w:lineRule="auto"/>
        <w:ind w:left="170" w:right="170"/>
        <w:jc w:val="both"/>
        <w:rPr>
          <w:rFonts w:ascii="Times New Roman" w:hAnsi="Times New Roman" w:cs="Times New Roman"/>
        </w:rPr>
      </w:pPr>
      <w:r w:rsidRPr="00AF645E">
        <w:rPr>
          <w:rFonts w:ascii="Times New Roman" w:hAnsi="Times New Roman" w:cs="Times New Roman"/>
        </w:rPr>
        <w:t>La prima motivazione per evangelizzare è l’amore di Gesù che abbiamo ricevuto, l’esperienza di essere salvati da Lui che ci spinge ad amarlo sempre di più. Però, che amore è quello che non sente la necessità di parlare della persona amata, di presentarla, di farla conoscere? Se non proviamo l’intenso desiderio di comunicarlo, abbiamo bisogno di soffermarci in preghiera per chiedere a Lui che torni ad affascinarci</w:t>
      </w:r>
      <w:r w:rsidRPr="00AF645E">
        <w:rPr>
          <w:rStyle w:val="Rimandonotaapidipagina"/>
          <w:rFonts w:ascii="Times New Roman" w:hAnsi="Times New Roman" w:cs="Times New Roman"/>
        </w:rPr>
        <w:footnoteReference w:id="14"/>
      </w:r>
      <w:r w:rsidRPr="00AF645E">
        <w:rPr>
          <w:rFonts w:ascii="Times New Roman" w:hAnsi="Times New Roman" w:cs="Times New Roman"/>
        </w:rPr>
        <w:t>.</w:t>
      </w:r>
    </w:p>
    <w:p w:rsidR="00580A21" w:rsidRPr="00AF645E" w:rsidRDefault="00580A21" w:rsidP="00580A21">
      <w:pPr>
        <w:spacing w:after="0" w:line="240" w:lineRule="auto"/>
        <w:ind w:left="170" w:right="170"/>
        <w:jc w:val="both"/>
        <w:rPr>
          <w:rFonts w:ascii="Times New Roman" w:hAnsi="Times New Roman" w:cs="Times New Roman"/>
        </w:rPr>
      </w:pPr>
    </w:p>
    <w:p w:rsidR="00580A21" w:rsidRPr="00AF645E" w:rsidRDefault="00580A21" w:rsidP="00580A21">
      <w:pPr>
        <w:spacing w:after="0" w:line="240" w:lineRule="auto"/>
        <w:jc w:val="both"/>
        <w:rPr>
          <w:rFonts w:ascii="Times New Roman" w:hAnsi="Times New Roman" w:cs="Times New Roman"/>
          <w:sz w:val="24"/>
          <w:szCs w:val="24"/>
        </w:rPr>
      </w:pPr>
      <w:r w:rsidRPr="00AF645E">
        <w:rPr>
          <w:rFonts w:ascii="Times New Roman" w:hAnsi="Times New Roman" w:cs="Times New Roman"/>
          <w:sz w:val="24"/>
          <w:szCs w:val="24"/>
        </w:rPr>
        <w:t>La composizione di centro e corpo, essenza e totalità rimanda ultimamente a un’esperienza spirituale della presenza e dell’azione di Cristo, che ci comunica l’amore di Dio nel movimento del suo realizzarsi nella storia concreta. Studiamo più da vicino la forza di questo incontro e i suoi effetti in noi.</w:t>
      </w:r>
    </w:p>
    <w:p w:rsidR="00580A21" w:rsidRPr="00AF645E" w:rsidRDefault="00580A21" w:rsidP="00580A21">
      <w:pPr>
        <w:spacing w:after="0" w:line="240" w:lineRule="auto"/>
        <w:jc w:val="both"/>
        <w:rPr>
          <w:rFonts w:ascii="Times New Roman" w:hAnsi="Times New Roman" w:cs="Times New Roman"/>
          <w:sz w:val="24"/>
          <w:szCs w:val="24"/>
        </w:rPr>
      </w:pPr>
    </w:p>
    <w:p w:rsidR="00A974BF" w:rsidRPr="00AF645E" w:rsidRDefault="00BF203B" w:rsidP="00580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0C178B" w:rsidRPr="00AF645E">
        <w:rPr>
          <w:rFonts w:ascii="Times New Roman" w:hAnsi="Times New Roman" w:cs="Times New Roman"/>
          <w:sz w:val="24"/>
          <w:szCs w:val="24"/>
        </w:rPr>
        <w:t xml:space="preserve">4. Deriva da questa sensibilità per il mistero integrale di Cristo la ripetuta denuncia delle due possibili riduzioni teologiche e pastorali dei nostri giorni: il neo-gnosticismo e il neo-pelagianesimo. </w:t>
      </w:r>
      <w:r w:rsidR="00A974BF" w:rsidRPr="00AF645E">
        <w:rPr>
          <w:rFonts w:ascii="Times New Roman" w:hAnsi="Times New Roman" w:cs="Times New Roman"/>
          <w:sz w:val="24"/>
          <w:szCs w:val="24"/>
        </w:rPr>
        <w:t xml:space="preserve">Ne troviamo una prima espressione in </w:t>
      </w:r>
      <w:proofErr w:type="spellStart"/>
      <w:r w:rsidR="00A974BF" w:rsidRPr="00AF645E">
        <w:rPr>
          <w:rFonts w:ascii="Times New Roman" w:hAnsi="Times New Roman" w:cs="Times New Roman"/>
          <w:i/>
          <w:sz w:val="24"/>
          <w:szCs w:val="24"/>
        </w:rPr>
        <w:t>Evangelii</w:t>
      </w:r>
      <w:proofErr w:type="spellEnd"/>
      <w:r w:rsidR="00A974BF" w:rsidRPr="00AF645E">
        <w:rPr>
          <w:rFonts w:ascii="Times New Roman" w:hAnsi="Times New Roman" w:cs="Times New Roman"/>
          <w:i/>
          <w:sz w:val="24"/>
          <w:szCs w:val="24"/>
        </w:rPr>
        <w:t xml:space="preserve"> </w:t>
      </w:r>
      <w:proofErr w:type="spellStart"/>
      <w:r w:rsidR="00A974BF" w:rsidRPr="00AF645E">
        <w:rPr>
          <w:rFonts w:ascii="Times New Roman" w:hAnsi="Times New Roman" w:cs="Times New Roman"/>
          <w:i/>
          <w:sz w:val="24"/>
          <w:szCs w:val="24"/>
        </w:rPr>
        <w:t>Gaudium</w:t>
      </w:r>
      <w:proofErr w:type="spellEnd"/>
      <w:r w:rsidR="00A974BF" w:rsidRPr="00AF645E">
        <w:rPr>
          <w:rFonts w:ascii="Times New Roman" w:hAnsi="Times New Roman" w:cs="Times New Roman"/>
          <w:sz w:val="24"/>
          <w:szCs w:val="24"/>
        </w:rPr>
        <w:t>, n. 93-94:</w:t>
      </w:r>
    </w:p>
    <w:p w:rsidR="00A974BF" w:rsidRPr="00AF645E" w:rsidRDefault="00A974BF" w:rsidP="00A974BF">
      <w:pPr>
        <w:pStyle w:val="NormaleWeb"/>
        <w:shd w:val="clear" w:color="auto" w:fill="FFFFFF"/>
        <w:spacing w:before="0" w:beforeAutospacing="0" w:after="0" w:afterAutospacing="0"/>
        <w:jc w:val="both"/>
      </w:pPr>
    </w:p>
    <w:p w:rsidR="00A974BF" w:rsidRPr="00AF645E" w:rsidRDefault="00A974BF" w:rsidP="00A974BF">
      <w:pPr>
        <w:pStyle w:val="NormaleWeb"/>
        <w:shd w:val="clear" w:color="auto" w:fill="FFFFFF"/>
        <w:spacing w:before="0" w:beforeAutospacing="0" w:after="0" w:afterAutospacing="0"/>
        <w:ind w:left="170" w:right="170"/>
        <w:jc w:val="both"/>
        <w:rPr>
          <w:sz w:val="22"/>
          <w:szCs w:val="22"/>
        </w:rPr>
      </w:pPr>
      <w:r w:rsidRPr="00AF645E">
        <w:rPr>
          <w:sz w:val="22"/>
          <w:szCs w:val="22"/>
        </w:rPr>
        <w:t>93. La mondanità spirituale, che si nasconde dietro apparenze di religiosità e persino di amore alla Chiesa, consiste nel cercare, al posto della gloria del Signore, la gloria umana ed il benessere personale… Assume molte forme, a seconda del tipo di persona e della condizione nella quale si insinua. Dal momento che è legata alla ricerca dell’apparenza, non sempre si accompagna con peccati pubblici, e all’esterno tutto appare corretto. Ma se invadesse la Chiesa, «sarebbe infinitamente più disastrosa di qualunque altra mondanità semplicemente morale».</w:t>
      </w:r>
    </w:p>
    <w:p w:rsidR="00A974BF" w:rsidRPr="00AF645E" w:rsidRDefault="00A974BF" w:rsidP="00A974BF">
      <w:pPr>
        <w:pStyle w:val="NormaleWeb"/>
        <w:shd w:val="clear" w:color="auto" w:fill="FFFFFF"/>
        <w:spacing w:before="0" w:beforeAutospacing="0" w:after="0" w:afterAutospacing="0"/>
        <w:ind w:left="170" w:right="170"/>
        <w:jc w:val="both"/>
        <w:rPr>
          <w:sz w:val="22"/>
          <w:szCs w:val="22"/>
        </w:rPr>
      </w:pPr>
      <w:r w:rsidRPr="00AF645E">
        <w:rPr>
          <w:sz w:val="22"/>
          <w:szCs w:val="22"/>
        </w:rPr>
        <w:t>94. Questa mondanità può alimentarsi specialmente in due modi profondamente connessi tra loro. Uno è il fascino dello gnosticismo, una fede rinchiusa nel soggettivismo, dove interessa unicamente una determinata esperienza o una serie di ragionamenti e conoscenze che si ritiene possano confortare e illuminare, ma dove il soggetto in definitiva rimane chiuso nell’immanenza della sua propria ragione o dei suoi sentimenti. L’altro è il neo-pelagianesimo autoreferenziale e prometeico di coloro che in definitiva fanno affidamento unicamente sulle proprie forze e si sentono superiori agli altri perché osservano determinate norme o perché sono irremovibilmente fedeli ad un certo stile cattolico proprio del passato. È una presunta sicurezza dottrinale o disciplinare che dà luogo ad un elitarismo narcisista e autoritario, dove invece di evangelizzare si analizzano e si classificano gli altri, e invece di facilitare l’accesso alla grazia si consumano le energie nel controllare. In entrambi i casi, né Gesù Cristo né gli altri interessano veramente. Sono manifestazioni di un immanentismo antropocentrico. Non è possibile immaginare che da queste forme riduttive di cristianesimo possa scaturire un autentico dinamismo evangelizzatore.</w:t>
      </w:r>
    </w:p>
    <w:p w:rsidR="00A974BF" w:rsidRPr="00AF645E" w:rsidRDefault="00A974BF" w:rsidP="00A974BF">
      <w:pPr>
        <w:pStyle w:val="NormaleWeb"/>
        <w:shd w:val="clear" w:color="auto" w:fill="FFFFFF"/>
        <w:spacing w:before="0" w:beforeAutospacing="0" w:after="0" w:afterAutospacing="0"/>
        <w:ind w:left="170" w:right="170"/>
        <w:jc w:val="both"/>
        <w:rPr>
          <w:sz w:val="22"/>
          <w:szCs w:val="22"/>
        </w:rPr>
      </w:pPr>
    </w:p>
    <w:p w:rsidR="00A974BF" w:rsidRPr="00AF645E" w:rsidRDefault="009F7579" w:rsidP="00580A21">
      <w:pPr>
        <w:spacing w:after="0" w:line="240" w:lineRule="auto"/>
        <w:jc w:val="both"/>
        <w:rPr>
          <w:rFonts w:ascii="Times New Roman" w:hAnsi="Times New Roman" w:cs="Times New Roman"/>
          <w:sz w:val="24"/>
          <w:szCs w:val="24"/>
        </w:rPr>
      </w:pPr>
      <w:r w:rsidRPr="00AF645E">
        <w:rPr>
          <w:rFonts w:ascii="Times New Roman" w:hAnsi="Times New Roman" w:cs="Times New Roman"/>
          <w:sz w:val="24"/>
          <w:szCs w:val="24"/>
        </w:rPr>
        <w:t xml:space="preserve">Una ripresa più ampia del tema la troviamo in </w:t>
      </w:r>
      <w:proofErr w:type="spellStart"/>
      <w:r w:rsidRPr="00AF645E">
        <w:rPr>
          <w:rFonts w:ascii="Times New Roman" w:hAnsi="Times New Roman" w:cs="Times New Roman"/>
          <w:i/>
          <w:sz w:val="24"/>
          <w:szCs w:val="24"/>
        </w:rPr>
        <w:t>Gaudete</w:t>
      </w:r>
      <w:proofErr w:type="spellEnd"/>
      <w:r w:rsidRPr="00AF645E">
        <w:rPr>
          <w:rFonts w:ascii="Times New Roman" w:hAnsi="Times New Roman" w:cs="Times New Roman"/>
          <w:i/>
          <w:sz w:val="24"/>
          <w:szCs w:val="24"/>
        </w:rPr>
        <w:t xml:space="preserve"> et </w:t>
      </w:r>
      <w:proofErr w:type="spellStart"/>
      <w:r w:rsidRPr="00AF645E">
        <w:rPr>
          <w:rFonts w:ascii="Times New Roman" w:hAnsi="Times New Roman" w:cs="Times New Roman"/>
          <w:i/>
          <w:sz w:val="24"/>
          <w:szCs w:val="24"/>
        </w:rPr>
        <w:t>exsultate</w:t>
      </w:r>
      <w:proofErr w:type="spellEnd"/>
      <w:r w:rsidRPr="00AF645E">
        <w:rPr>
          <w:rFonts w:ascii="Times New Roman" w:hAnsi="Times New Roman" w:cs="Times New Roman"/>
          <w:i/>
          <w:sz w:val="24"/>
          <w:szCs w:val="24"/>
        </w:rPr>
        <w:t>,</w:t>
      </w:r>
      <w:r w:rsidRPr="00AF645E">
        <w:rPr>
          <w:rFonts w:ascii="Times New Roman" w:hAnsi="Times New Roman" w:cs="Times New Roman"/>
          <w:sz w:val="24"/>
          <w:szCs w:val="24"/>
        </w:rPr>
        <w:t xml:space="preserve"> n. 36-37</w:t>
      </w:r>
      <w:r w:rsidR="00C52821" w:rsidRPr="00AF645E">
        <w:rPr>
          <w:rFonts w:ascii="Times New Roman" w:hAnsi="Times New Roman" w:cs="Times New Roman"/>
          <w:sz w:val="24"/>
          <w:szCs w:val="24"/>
        </w:rPr>
        <w:t>, dove si tratta dei nemici attuali della santità</w:t>
      </w:r>
      <w:r w:rsidRPr="00AF645E">
        <w:rPr>
          <w:rFonts w:ascii="Times New Roman" w:hAnsi="Times New Roman" w:cs="Times New Roman"/>
          <w:sz w:val="24"/>
          <w:szCs w:val="24"/>
        </w:rPr>
        <w:t>:</w:t>
      </w:r>
    </w:p>
    <w:p w:rsidR="00A974BF" w:rsidRPr="00BF203B" w:rsidRDefault="00A974BF" w:rsidP="00BF203B">
      <w:pPr>
        <w:spacing w:after="0" w:line="240" w:lineRule="auto"/>
        <w:ind w:left="170" w:right="170"/>
        <w:jc w:val="both"/>
        <w:rPr>
          <w:rFonts w:ascii="Times New Roman" w:hAnsi="Times New Roman" w:cs="Times New Roman"/>
        </w:rPr>
      </w:pPr>
    </w:p>
    <w:p w:rsidR="00C52821" w:rsidRPr="00BF203B" w:rsidRDefault="00C52821" w:rsidP="00BF203B">
      <w:pPr>
        <w:pStyle w:val="NormaleWeb"/>
        <w:shd w:val="clear" w:color="auto" w:fill="FFFFFF"/>
        <w:spacing w:before="0" w:beforeAutospacing="0" w:after="0" w:afterAutospacing="0"/>
        <w:ind w:left="170" w:right="170"/>
        <w:jc w:val="both"/>
        <w:rPr>
          <w:sz w:val="22"/>
          <w:szCs w:val="22"/>
        </w:rPr>
      </w:pPr>
      <w:bookmarkStart w:id="0" w:name="35"/>
      <w:r w:rsidRPr="00BF203B">
        <w:rPr>
          <w:sz w:val="22"/>
          <w:szCs w:val="22"/>
        </w:rPr>
        <w:t>35</w:t>
      </w:r>
      <w:bookmarkEnd w:id="0"/>
      <w:r w:rsidRPr="00BF203B">
        <w:rPr>
          <w:sz w:val="22"/>
          <w:szCs w:val="22"/>
        </w:rPr>
        <w:t xml:space="preserve">. In questo quadro, desidero richiamare l’attenzione su due falsificazioni della santità che potrebbero farci sbagliare strada: lo gnosticismo e il pelagianesimo. Sono due eresie sorte nei primi secoli cristiani, ma che continuano ad avere un’allarmante attualità. Anche oggi i cuori di molti cristiani, forse senza </w:t>
      </w:r>
      <w:r w:rsidRPr="00BF203B">
        <w:rPr>
          <w:sz w:val="22"/>
          <w:szCs w:val="22"/>
        </w:rPr>
        <w:lastRenderedPageBreak/>
        <w:t>esserne consapevoli, si lasciano sedurre da queste proposte ingannevoli. In esse si esprime un immanentismo antropocentrico travestito da verità cattolica. Vediamo queste due forme di sicurezza dottrinale o disciplinare che danno luogo «ad un elitarismo narcisista e autoritario dove, invece di evangelizzare, si analizzano e si classificano gli altri, e invece di facilitare l’accesso alla grazia si consumano le energie nel controllare. In entrambi i casi, né Gesù Cristo né gli altri interessano veramente».</w:t>
      </w:r>
    </w:p>
    <w:p w:rsidR="00C52821" w:rsidRPr="00BF203B" w:rsidRDefault="00C52821" w:rsidP="00BF203B">
      <w:pPr>
        <w:pStyle w:val="NormaleWeb"/>
        <w:shd w:val="clear" w:color="auto" w:fill="FFFFFF"/>
        <w:spacing w:before="0" w:beforeAutospacing="0" w:after="0" w:afterAutospacing="0"/>
        <w:ind w:left="170" w:right="170"/>
        <w:jc w:val="both"/>
        <w:rPr>
          <w:b/>
          <w:bCs/>
          <w:sz w:val="22"/>
          <w:szCs w:val="22"/>
        </w:rPr>
      </w:pPr>
      <w:bookmarkStart w:id="1" w:name="Lo_gnosticismo_attuale"/>
    </w:p>
    <w:p w:rsidR="00C52821" w:rsidRPr="007F132A" w:rsidRDefault="00C52821" w:rsidP="00BF203B">
      <w:pPr>
        <w:pStyle w:val="NormaleWeb"/>
        <w:shd w:val="clear" w:color="auto" w:fill="FFFFFF"/>
        <w:spacing w:before="0" w:beforeAutospacing="0" w:after="0" w:afterAutospacing="0"/>
        <w:ind w:left="170" w:right="170"/>
        <w:jc w:val="both"/>
        <w:rPr>
          <w:i/>
          <w:sz w:val="22"/>
          <w:szCs w:val="22"/>
        </w:rPr>
      </w:pPr>
      <w:r w:rsidRPr="007F132A">
        <w:rPr>
          <w:bCs/>
          <w:i/>
          <w:sz w:val="22"/>
          <w:szCs w:val="22"/>
        </w:rPr>
        <w:t>Lo gnosticismo attuale</w:t>
      </w:r>
      <w:bookmarkEnd w:id="1"/>
    </w:p>
    <w:p w:rsidR="00C52821" w:rsidRPr="00BF203B" w:rsidRDefault="00C52821" w:rsidP="00BF203B">
      <w:pPr>
        <w:pStyle w:val="NormaleWeb"/>
        <w:shd w:val="clear" w:color="auto" w:fill="FFFFFF"/>
        <w:spacing w:before="0" w:beforeAutospacing="0" w:after="0" w:afterAutospacing="0"/>
        <w:ind w:left="170" w:right="170"/>
        <w:jc w:val="both"/>
        <w:rPr>
          <w:sz w:val="22"/>
          <w:szCs w:val="22"/>
        </w:rPr>
      </w:pPr>
      <w:bookmarkStart w:id="2" w:name="36"/>
    </w:p>
    <w:p w:rsidR="00C52821" w:rsidRPr="00BF203B" w:rsidRDefault="00C52821" w:rsidP="00BF203B">
      <w:pPr>
        <w:pStyle w:val="NormaleWeb"/>
        <w:shd w:val="clear" w:color="auto" w:fill="FFFFFF"/>
        <w:spacing w:before="0" w:beforeAutospacing="0" w:after="0" w:afterAutospacing="0"/>
        <w:ind w:left="170" w:right="170"/>
        <w:jc w:val="both"/>
        <w:rPr>
          <w:sz w:val="22"/>
          <w:szCs w:val="22"/>
        </w:rPr>
      </w:pPr>
      <w:r w:rsidRPr="00BF203B">
        <w:rPr>
          <w:sz w:val="22"/>
          <w:szCs w:val="22"/>
        </w:rPr>
        <w:t>36</w:t>
      </w:r>
      <w:bookmarkEnd w:id="2"/>
      <w:r w:rsidRPr="00BF203B">
        <w:rPr>
          <w:sz w:val="22"/>
          <w:szCs w:val="22"/>
        </w:rPr>
        <w:t>. Lo gnosticismo suppone «una fede rinchiusa nel soggettivismo, dove interessa unicamente una determinata esperienza o una serie di ragionamenti e conoscenze che si ritiene possano confortare e illuminare, ma dove il soggetto in definitiva rimane chiuso nell’immanenza della sua propria ragione o dei suoi sentimenti».</w:t>
      </w:r>
    </w:p>
    <w:p w:rsidR="00C52821" w:rsidRPr="00BF203B" w:rsidRDefault="00C52821" w:rsidP="00BF203B">
      <w:pPr>
        <w:pStyle w:val="NormaleWeb"/>
        <w:shd w:val="clear" w:color="auto" w:fill="FFFFFF"/>
        <w:spacing w:before="0" w:beforeAutospacing="0" w:after="0" w:afterAutospacing="0"/>
        <w:ind w:left="170" w:right="170"/>
        <w:jc w:val="both"/>
        <w:rPr>
          <w:i/>
          <w:iCs/>
          <w:sz w:val="22"/>
          <w:szCs w:val="22"/>
        </w:rPr>
      </w:pPr>
      <w:bookmarkStart w:id="3" w:name="Una_mente_senza_Dio_e_senza_carne"/>
    </w:p>
    <w:p w:rsidR="00C52821" w:rsidRPr="00BF203B" w:rsidRDefault="00C52821" w:rsidP="00BF203B">
      <w:pPr>
        <w:pStyle w:val="NormaleWeb"/>
        <w:shd w:val="clear" w:color="auto" w:fill="FFFFFF"/>
        <w:spacing w:before="0" w:beforeAutospacing="0" w:after="0" w:afterAutospacing="0"/>
        <w:ind w:left="170" w:right="170"/>
        <w:jc w:val="both"/>
        <w:rPr>
          <w:sz w:val="22"/>
          <w:szCs w:val="22"/>
        </w:rPr>
      </w:pPr>
      <w:r w:rsidRPr="00BF203B">
        <w:rPr>
          <w:i/>
          <w:iCs/>
          <w:sz w:val="22"/>
          <w:szCs w:val="22"/>
        </w:rPr>
        <w:t>Una mente senza Dio e senza carne</w:t>
      </w:r>
      <w:bookmarkEnd w:id="3"/>
    </w:p>
    <w:p w:rsidR="00C52821" w:rsidRPr="00BF203B" w:rsidRDefault="00C52821" w:rsidP="00BF203B">
      <w:pPr>
        <w:pStyle w:val="NormaleWeb"/>
        <w:shd w:val="clear" w:color="auto" w:fill="FFFFFF"/>
        <w:spacing w:before="0" w:beforeAutospacing="0" w:after="0" w:afterAutospacing="0"/>
        <w:ind w:left="170" w:right="170"/>
        <w:jc w:val="both"/>
        <w:rPr>
          <w:sz w:val="22"/>
          <w:szCs w:val="22"/>
        </w:rPr>
      </w:pPr>
      <w:bookmarkStart w:id="4" w:name="37"/>
      <w:r w:rsidRPr="00BF203B">
        <w:rPr>
          <w:sz w:val="22"/>
          <w:szCs w:val="22"/>
        </w:rPr>
        <w:t>37</w:t>
      </w:r>
      <w:bookmarkEnd w:id="4"/>
      <w:r w:rsidRPr="00BF203B">
        <w:rPr>
          <w:sz w:val="22"/>
          <w:szCs w:val="22"/>
        </w:rPr>
        <w:t>. Grazie a Dio, lungo la storia della Chiesa è risultato molto chiaro che ciò che misura la perfezione delle persone è il loro grado di carità, non la quantità di dati e conoscenze che possono accumulare. Gli “gnostici” fanno confusione su questo punto e giudicano gli altri sulla base della verifica della loro capacità di comprendere la profondità di determinate dottrine. Concepiscono una mente senza incarnazione, incapace di toccare la carne sofferente di Cristo negli altri, ingessata in un’enciclopedia di astrazioni. Alla fine, disincarnando il mistero, preferiscono «un Dio senza Cristo, un Cristo senza Chiesa, una Chiesa senza popolo».</w:t>
      </w:r>
    </w:p>
    <w:p w:rsidR="00C52821" w:rsidRPr="00BF203B" w:rsidRDefault="00C52821" w:rsidP="00BF203B">
      <w:pPr>
        <w:pStyle w:val="NormaleWeb"/>
        <w:shd w:val="clear" w:color="auto" w:fill="FFFFFF"/>
        <w:spacing w:before="0" w:beforeAutospacing="0" w:after="0" w:afterAutospacing="0"/>
        <w:ind w:left="170" w:right="170"/>
        <w:jc w:val="both"/>
        <w:rPr>
          <w:sz w:val="22"/>
          <w:szCs w:val="22"/>
        </w:rPr>
      </w:pPr>
      <w:bookmarkStart w:id="5" w:name="38"/>
      <w:r w:rsidRPr="00BF203B">
        <w:rPr>
          <w:sz w:val="22"/>
          <w:szCs w:val="22"/>
        </w:rPr>
        <w:t>38</w:t>
      </w:r>
      <w:bookmarkEnd w:id="5"/>
      <w:r w:rsidRPr="00BF203B">
        <w:rPr>
          <w:sz w:val="22"/>
          <w:szCs w:val="22"/>
        </w:rPr>
        <w:t>. In definitiva, si tratta di una vanitosa superficialità: molto movimento alla superficie della mente, però non si muove né si commuove la profondità del pensiero. Tuttavia, riesce a soggiogare alcuni con un fascino ingannevole, perché l’equilibrio gnostico è formale e presume di essere asettico, e può assumere l’aspetto di una certa armonia o di un ordine che ingloba tutto.</w:t>
      </w:r>
    </w:p>
    <w:p w:rsidR="00C52821" w:rsidRPr="00BF203B" w:rsidRDefault="00C52821" w:rsidP="00BF203B">
      <w:pPr>
        <w:pStyle w:val="NormaleWeb"/>
        <w:shd w:val="clear" w:color="auto" w:fill="FFFFFF"/>
        <w:spacing w:before="0" w:beforeAutospacing="0" w:after="0" w:afterAutospacing="0"/>
        <w:ind w:left="170" w:right="170"/>
        <w:jc w:val="both"/>
        <w:rPr>
          <w:sz w:val="22"/>
          <w:szCs w:val="22"/>
        </w:rPr>
      </w:pPr>
      <w:bookmarkStart w:id="6" w:name="39"/>
      <w:r w:rsidRPr="00BF203B">
        <w:rPr>
          <w:sz w:val="22"/>
          <w:szCs w:val="22"/>
        </w:rPr>
        <w:t>39</w:t>
      </w:r>
      <w:bookmarkEnd w:id="6"/>
      <w:r w:rsidRPr="00BF203B">
        <w:rPr>
          <w:sz w:val="22"/>
          <w:szCs w:val="22"/>
        </w:rPr>
        <w:t xml:space="preserve">. Facciamo però attenzione. Non mi riferisco ai razionalisti nemici della fede cristiana. Questo può accadere dentro la Chiesa, tanto tra i laici delle parrocchie quanto tra coloro che insegnano filosofia o teologia in centri di formazione. Perché è anche tipico degli gnostici credere che con le loro spiegazioni possono rendere perfettamente comprensibili tutta la fede e tutto il Vangelo. Assolutizzano le proprie teorie e obbligano gli altri a sottomettersi ai propri ragionamenti. Una cosa è un sano e umile uso della ragione per riflettere sull’insegnamento teologico e morale del Vangelo; altra cosa è pretendere di ridurre l’insegnamento di Gesù a una logica fredda e dura che cerca di dominare tutto. </w:t>
      </w:r>
    </w:p>
    <w:p w:rsidR="00C52821" w:rsidRPr="00BF203B" w:rsidRDefault="00C52821" w:rsidP="00BF203B">
      <w:pPr>
        <w:pStyle w:val="NormaleWeb"/>
        <w:shd w:val="clear" w:color="auto" w:fill="FFFFFF"/>
        <w:spacing w:before="0" w:beforeAutospacing="0" w:after="0" w:afterAutospacing="0"/>
        <w:ind w:left="170" w:right="170"/>
        <w:jc w:val="both"/>
        <w:rPr>
          <w:i/>
          <w:iCs/>
          <w:sz w:val="22"/>
          <w:szCs w:val="22"/>
        </w:rPr>
      </w:pPr>
      <w:bookmarkStart w:id="7" w:name="Una_dottrina_senza_mistero"/>
    </w:p>
    <w:p w:rsidR="00C52821" w:rsidRPr="00BF203B" w:rsidRDefault="00C52821" w:rsidP="00BF203B">
      <w:pPr>
        <w:pStyle w:val="NormaleWeb"/>
        <w:shd w:val="clear" w:color="auto" w:fill="FFFFFF"/>
        <w:spacing w:before="0" w:beforeAutospacing="0" w:after="0" w:afterAutospacing="0"/>
        <w:ind w:left="170" w:right="170"/>
        <w:jc w:val="both"/>
        <w:rPr>
          <w:sz w:val="22"/>
          <w:szCs w:val="22"/>
        </w:rPr>
      </w:pPr>
      <w:r w:rsidRPr="00BF203B">
        <w:rPr>
          <w:i/>
          <w:iCs/>
          <w:sz w:val="22"/>
          <w:szCs w:val="22"/>
        </w:rPr>
        <w:t>Una dottrina senza mistero</w:t>
      </w:r>
      <w:bookmarkEnd w:id="7"/>
    </w:p>
    <w:p w:rsidR="00C52821" w:rsidRPr="00BF203B" w:rsidRDefault="00C52821" w:rsidP="00BF203B">
      <w:pPr>
        <w:pStyle w:val="NormaleWeb"/>
        <w:shd w:val="clear" w:color="auto" w:fill="FFFFFF"/>
        <w:spacing w:before="0" w:beforeAutospacing="0" w:after="0" w:afterAutospacing="0"/>
        <w:ind w:left="170" w:right="170"/>
        <w:jc w:val="both"/>
        <w:rPr>
          <w:sz w:val="22"/>
          <w:szCs w:val="22"/>
        </w:rPr>
      </w:pPr>
      <w:bookmarkStart w:id="8" w:name="40"/>
      <w:r w:rsidRPr="00BF203B">
        <w:rPr>
          <w:sz w:val="22"/>
          <w:szCs w:val="22"/>
        </w:rPr>
        <w:t>40</w:t>
      </w:r>
      <w:bookmarkEnd w:id="8"/>
      <w:r w:rsidRPr="00BF203B">
        <w:rPr>
          <w:sz w:val="22"/>
          <w:szCs w:val="22"/>
        </w:rPr>
        <w:t>. Lo gnosticismo è una delle peggiori ideologie, poiché, mentre esalta indebitamente la conoscenza o una determinata esperienza, considera che la propria visione della realtà sia la perfezione. In tal modo, forse senza accorgersene, questa ideologia si autoalimenta e diventa ancora più cieca. A volte diventa particolarmente ingannevole quando si traveste da spiritualità disincarnata. Infatti, lo gnosticismo «per sua propria natura vuole addomesticare il mistero»,</w:t>
      </w:r>
      <w:bookmarkStart w:id="9" w:name="_ftnref38"/>
      <w:r w:rsidRPr="00BF203B">
        <w:rPr>
          <w:sz w:val="22"/>
          <w:szCs w:val="22"/>
        </w:rPr>
        <w:fldChar w:fldCharType="begin"/>
      </w:r>
      <w:r w:rsidRPr="00BF203B">
        <w:rPr>
          <w:sz w:val="22"/>
          <w:szCs w:val="22"/>
        </w:rPr>
        <w:instrText xml:space="preserve"> HYPERLINK "https://www.vatican.va/content/francesco/it/apost_exhortations/documents/papa-francesco_esortazione-ap_20180319_gaudete-et-exsultate.html" \l "_ftn38" \o "" </w:instrText>
      </w:r>
      <w:r w:rsidRPr="00BF203B">
        <w:rPr>
          <w:sz w:val="22"/>
          <w:szCs w:val="22"/>
        </w:rPr>
        <w:fldChar w:fldCharType="separate"/>
      </w:r>
      <w:r w:rsidRPr="00BF203B">
        <w:rPr>
          <w:rStyle w:val="Collegamentoipertestuale"/>
          <w:color w:val="auto"/>
          <w:sz w:val="22"/>
          <w:szCs w:val="22"/>
        </w:rPr>
        <w:t>[38]</w:t>
      </w:r>
      <w:r w:rsidRPr="00BF203B">
        <w:rPr>
          <w:sz w:val="22"/>
          <w:szCs w:val="22"/>
        </w:rPr>
        <w:fldChar w:fldCharType="end"/>
      </w:r>
      <w:bookmarkEnd w:id="9"/>
      <w:r w:rsidRPr="00BF203B">
        <w:rPr>
          <w:sz w:val="22"/>
          <w:szCs w:val="22"/>
        </w:rPr>
        <w:t> sia il mistero di Dio e della sua grazia, sia il mistero della vita degli altri.</w:t>
      </w:r>
    </w:p>
    <w:p w:rsidR="00C52821" w:rsidRPr="00BF203B" w:rsidRDefault="00C52821" w:rsidP="00BF203B">
      <w:pPr>
        <w:pStyle w:val="NormaleWeb"/>
        <w:shd w:val="clear" w:color="auto" w:fill="FFFFFF"/>
        <w:spacing w:before="0" w:beforeAutospacing="0" w:after="0" w:afterAutospacing="0"/>
        <w:ind w:left="170" w:right="170"/>
        <w:jc w:val="both"/>
        <w:rPr>
          <w:sz w:val="22"/>
          <w:szCs w:val="22"/>
        </w:rPr>
      </w:pPr>
      <w:bookmarkStart w:id="10" w:name="41"/>
      <w:r w:rsidRPr="00BF203B">
        <w:rPr>
          <w:sz w:val="22"/>
          <w:szCs w:val="22"/>
        </w:rPr>
        <w:t>41</w:t>
      </w:r>
      <w:bookmarkEnd w:id="10"/>
      <w:r w:rsidRPr="00BF203B">
        <w:rPr>
          <w:sz w:val="22"/>
          <w:szCs w:val="22"/>
        </w:rPr>
        <w:t>. Quando qualcuno ha risposte per tutte le domande, dimostra di trovarsi su una strada non buona ed è possibile che sia un falso profeta, che usa la religione a proprio vantaggio, al servizio delle proprie elucubrazioni psicologiche e mentali. Dio ci supera infinitamente, è sempre una sorpresa e non siamo noi a determinare in quale circostanza storica trovarlo, dal momento che non dipendono da noi il tempo e il luogo e la modalità dell’incontro. Chi vuole tutto chiaro e sicuro pretende di dominare la trascendenza di Dio.</w:t>
      </w:r>
    </w:p>
    <w:p w:rsidR="00C52821" w:rsidRPr="00BF203B" w:rsidRDefault="00C52821" w:rsidP="00BF203B">
      <w:pPr>
        <w:pStyle w:val="NormaleWeb"/>
        <w:shd w:val="clear" w:color="auto" w:fill="FFFFFF"/>
        <w:spacing w:before="0" w:beforeAutospacing="0" w:after="0" w:afterAutospacing="0"/>
        <w:ind w:left="170" w:right="170"/>
        <w:jc w:val="both"/>
        <w:rPr>
          <w:sz w:val="22"/>
          <w:szCs w:val="22"/>
        </w:rPr>
      </w:pPr>
      <w:bookmarkStart w:id="11" w:name="42"/>
      <w:r w:rsidRPr="00BF203B">
        <w:rPr>
          <w:sz w:val="22"/>
          <w:szCs w:val="22"/>
        </w:rPr>
        <w:t>42</w:t>
      </w:r>
      <w:bookmarkEnd w:id="11"/>
      <w:r w:rsidRPr="00BF203B">
        <w:rPr>
          <w:sz w:val="22"/>
          <w:szCs w:val="22"/>
        </w:rPr>
        <w:t>. Neppure si può pretendere di definire dove Dio non si trova, perché Egli è misteriosamente presente nella vita di ogni persona, nella vita di ciascuno così come Egli desidera, e non possiamo negarlo con le nostre presunte certezze. Anche qualora l’esistenza di qualcuno sia stata un disastro, anche quando lo vediamo distrutto dai vizi o dalle dipendenze, Dio è presente nella sua vita. Se ci lasciamo guidare dallo Spirito più che dai nostri ragionamenti, possiamo e dobbiamo cercare il Signore in ogni vita umana. Questo fa parte del mistero che le mentalità gnostiche finiscono per rifiutare, perché non lo possono controllare.</w:t>
      </w:r>
    </w:p>
    <w:p w:rsidR="00C52821" w:rsidRDefault="00C52821" w:rsidP="00BF203B">
      <w:pPr>
        <w:pStyle w:val="NormaleWeb"/>
        <w:shd w:val="clear" w:color="auto" w:fill="FFFFFF"/>
        <w:spacing w:before="0" w:beforeAutospacing="0" w:after="0" w:afterAutospacing="0"/>
        <w:ind w:left="170" w:right="170"/>
        <w:jc w:val="both"/>
        <w:rPr>
          <w:i/>
          <w:iCs/>
          <w:sz w:val="22"/>
          <w:szCs w:val="22"/>
        </w:rPr>
      </w:pPr>
      <w:bookmarkStart w:id="12" w:name="I_limiti_della_ragione"/>
    </w:p>
    <w:p w:rsidR="007F132A" w:rsidRPr="00BF203B" w:rsidRDefault="007F132A" w:rsidP="00BF203B">
      <w:pPr>
        <w:pStyle w:val="NormaleWeb"/>
        <w:shd w:val="clear" w:color="auto" w:fill="FFFFFF"/>
        <w:spacing w:before="0" w:beforeAutospacing="0" w:after="0" w:afterAutospacing="0"/>
        <w:ind w:left="170" w:right="170"/>
        <w:jc w:val="both"/>
        <w:rPr>
          <w:i/>
          <w:iCs/>
          <w:sz w:val="22"/>
          <w:szCs w:val="22"/>
        </w:rPr>
      </w:pPr>
    </w:p>
    <w:p w:rsidR="00C52821" w:rsidRPr="00BF203B" w:rsidRDefault="00C52821" w:rsidP="00BF203B">
      <w:pPr>
        <w:pStyle w:val="NormaleWeb"/>
        <w:shd w:val="clear" w:color="auto" w:fill="FFFFFF"/>
        <w:spacing w:before="0" w:beforeAutospacing="0" w:after="0" w:afterAutospacing="0"/>
        <w:ind w:left="170" w:right="170"/>
        <w:jc w:val="both"/>
        <w:rPr>
          <w:sz w:val="22"/>
          <w:szCs w:val="22"/>
        </w:rPr>
      </w:pPr>
      <w:r w:rsidRPr="00BF203B">
        <w:rPr>
          <w:i/>
          <w:iCs/>
          <w:sz w:val="22"/>
          <w:szCs w:val="22"/>
        </w:rPr>
        <w:lastRenderedPageBreak/>
        <w:t>I limiti della ragione</w:t>
      </w:r>
      <w:bookmarkEnd w:id="12"/>
    </w:p>
    <w:p w:rsidR="00C52821" w:rsidRPr="00BF203B" w:rsidRDefault="00C52821" w:rsidP="00BF203B">
      <w:pPr>
        <w:pStyle w:val="NormaleWeb"/>
        <w:shd w:val="clear" w:color="auto" w:fill="FFFFFF"/>
        <w:spacing w:before="0" w:beforeAutospacing="0" w:after="0" w:afterAutospacing="0"/>
        <w:ind w:left="170" w:right="170"/>
        <w:jc w:val="both"/>
        <w:rPr>
          <w:sz w:val="22"/>
          <w:szCs w:val="22"/>
        </w:rPr>
      </w:pPr>
      <w:bookmarkStart w:id="13" w:name="43"/>
      <w:r w:rsidRPr="00BF203B">
        <w:rPr>
          <w:sz w:val="22"/>
          <w:szCs w:val="22"/>
        </w:rPr>
        <w:t>43</w:t>
      </w:r>
      <w:bookmarkEnd w:id="13"/>
      <w:r w:rsidRPr="00BF203B">
        <w:rPr>
          <w:sz w:val="22"/>
          <w:szCs w:val="22"/>
        </w:rPr>
        <w:t>. Noi arriviamo a comprendere in maniera molto povera la verità che riceviamo dal Signore. E con difficoltà ancora maggiore riusciamo ad esprimerla. Perciò non possiamo pretendere che il nostro modo di intenderla ci autorizzi a esercitare un controllo stretto sulla vita degli altri. Voglio ricordare che nella Chiesa convivono legittimamente modi diversi di interpretare molti aspetti della dottrina e della vita cristiana che, nella loro varietà, «aiutano ad esplicitare meglio il ricchissimo tesoro della Parola». Certo, «a quanti sognano una dottrina monolitica difesa da tutti senza sfumature, ciò può sembrare un’imperfetta dispersione». Per l’appunto, alcune correnti gnostiche hanno disprezzato la semplicità così concreta del Vangelo e hanno tentato di sostituire il Dio trinitario e incarnato con una Unità superiore in cui scompariva la ricca molteplicità della nostra storia.</w:t>
      </w:r>
    </w:p>
    <w:p w:rsidR="00C52821" w:rsidRPr="00BF203B" w:rsidRDefault="00C52821" w:rsidP="00BF203B">
      <w:pPr>
        <w:pStyle w:val="NormaleWeb"/>
        <w:shd w:val="clear" w:color="auto" w:fill="FFFFFF"/>
        <w:spacing w:before="0" w:beforeAutospacing="0" w:after="0" w:afterAutospacing="0"/>
        <w:ind w:left="170" w:right="170"/>
        <w:jc w:val="both"/>
        <w:rPr>
          <w:sz w:val="22"/>
          <w:szCs w:val="22"/>
        </w:rPr>
      </w:pPr>
      <w:bookmarkStart w:id="14" w:name="44"/>
      <w:r w:rsidRPr="00BF203B">
        <w:rPr>
          <w:sz w:val="22"/>
          <w:szCs w:val="22"/>
        </w:rPr>
        <w:t>44</w:t>
      </w:r>
      <w:bookmarkEnd w:id="14"/>
      <w:r w:rsidRPr="00BF203B">
        <w:rPr>
          <w:sz w:val="22"/>
          <w:szCs w:val="22"/>
        </w:rPr>
        <w:t>. In realtà, la dottrina, o meglio, la nostra comprensione ed espressione di essa, «non è un sistema chiuso, privo di dinamiche capaci di generare domande, dubbi, interrogativi», e «le domande del nostro popolo, le sue pene, le sue battaglie, i suoi sogni, le sue lotte, le sue preoccupazioni, possiedono un valore ermeneutico che non possiamo ignorare se vogliamo prendere sul serio il principio dell’incarnazione. Le sue domande ci aiutano a domandarci, i suoi interrogativi ci interrogano».</w:t>
      </w:r>
    </w:p>
    <w:p w:rsidR="00C52821" w:rsidRPr="00BF203B" w:rsidRDefault="00C52821" w:rsidP="00BF203B">
      <w:pPr>
        <w:pStyle w:val="NormaleWeb"/>
        <w:shd w:val="clear" w:color="auto" w:fill="FFFFFF"/>
        <w:spacing w:before="0" w:beforeAutospacing="0" w:after="0" w:afterAutospacing="0"/>
        <w:ind w:left="170" w:right="170"/>
        <w:jc w:val="both"/>
        <w:rPr>
          <w:sz w:val="22"/>
          <w:szCs w:val="22"/>
        </w:rPr>
      </w:pPr>
      <w:bookmarkStart w:id="15" w:name="45"/>
      <w:r w:rsidRPr="00BF203B">
        <w:rPr>
          <w:sz w:val="22"/>
          <w:szCs w:val="22"/>
        </w:rPr>
        <w:t>45</w:t>
      </w:r>
      <w:bookmarkEnd w:id="15"/>
      <w:r w:rsidRPr="00BF203B">
        <w:rPr>
          <w:sz w:val="22"/>
          <w:szCs w:val="22"/>
        </w:rPr>
        <w:t>. Frequentemente si verifica una pericolosa confusione: credere che, poiché sappiamo qualcosa o possiamo spiegarlo con una certa logica, già siamo santi, perfetti, migliori della “massa ignorante”. San Giovanni Paolo II metteva in guardia quanti nella Chiesa hanno la possibilità di una formazione più elevata dalla tentazione di sviluppare «un certo sentimento di superiorità rispetto agli altri fedeli». In realtà, però, quello che crediamo di sapere dovrebbe sempre costituire una motivazione per meglio rispondere all’amore di Dio, perché «si impara per vivere: teologia e santità sono un binomio inscindibile».</w:t>
      </w:r>
    </w:p>
    <w:p w:rsidR="00C52821" w:rsidRPr="00BF203B" w:rsidRDefault="00C52821" w:rsidP="00BF203B">
      <w:pPr>
        <w:pStyle w:val="NormaleWeb"/>
        <w:shd w:val="clear" w:color="auto" w:fill="FFFFFF"/>
        <w:spacing w:before="0" w:beforeAutospacing="0" w:after="0" w:afterAutospacing="0"/>
        <w:ind w:left="170" w:right="170"/>
        <w:jc w:val="both"/>
        <w:rPr>
          <w:sz w:val="22"/>
          <w:szCs w:val="22"/>
        </w:rPr>
      </w:pPr>
      <w:bookmarkStart w:id="16" w:name="46"/>
      <w:r w:rsidRPr="00BF203B">
        <w:rPr>
          <w:sz w:val="22"/>
          <w:szCs w:val="22"/>
        </w:rPr>
        <w:t>46</w:t>
      </w:r>
      <w:bookmarkEnd w:id="16"/>
      <w:r w:rsidRPr="00BF203B">
        <w:rPr>
          <w:sz w:val="22"/>
          <w:szCs w:val="22"/>
        </w:rPr>
        <w:t xml:space="preserve">. Quando san Francesco d’Assisi vedeva che alcuni dei suoi discepoli insegnavano la dottrina, volle evitare la tentazione dello gnosticismo. Quindi scrisse così a Sant’Antonio di Padova: «Ho piacere che tu insegni la sacra teologia ai frati, purché, in tale occupazione, tu non estingua lo spirito di orazione e di devozione». Egli riconosceva la tentazione di trasformare l’esperienza cristiana in un insieme di elucubrazioni mentali che finiscono per allontanarci dalla freschezza del Vangelo. San </w:t>
      </w:r>
      <w:proofErr w:type="spellStart"/>
      <w:r w:rsidRPr="00BF203B">
        <w:rPr>
          <w:sz w:val="22"/>
          <w:szCs w:val="22"/>
        </w:rPr>
        <w:t>Bonaventura</w:t>
      </w:r>
      <w:proofErr w:type="spellEnd"/>
      <w:r w:rsidRPr="00BF203B">
        <w:rPr>
          <w:sz w:val="22"/>
          <w:szCs w:val="22"/>
        </w:rPr>
        <w:t>, da parte sua, avvertiva che la vera saggezza cristiana non deve separarsi dalla misericordia verso il prossimo: «La più grande saggezza che possa esistere consiste nel dispensare fruttuosamente ciò che si possiede, e che si è ricevuto proprio perché fosse dispensato. [...] Per questo, come la misericordia è amica della saggezza, così l’avarizia le è nemica». «Vi sono attività che, unendosi alla contemplazione, non la impediscono, bensì la favoriscono, come le opere di misericordia e di pietà».</w:t>
      </w:r>
    </w:p>
    <w:p w:rsidR="00C52821" w:rsidRPr="00BF203B" w:rsidRDefault="00C52821" w:rsidP="00BF203B">
      <w:pPr>
        <w:pStyle w:val="NormaleWeb"/>
        <w:shd w:val="clear" w:color="auto" w:fill="FFFFFF"/>
        <w:spacing w:before="0" w:beforeAutospacing="0" w:after="0" w:afterAutospacing="0"/>
        <w:ind w:left="170" w:right="170"/>
        <w:jc w:val="both"/>
        <w:rPr>
          <w:b/>
          <w:bCs/>
          <w:sz w:val="22"/>
          <w:szCs w:val="22"/>
        </w:rPr>
      </w:pPr>
      <w:bookmarkStart w:id="17" w:name="Il_Pelagianesimo_attuale"/>
    </w:p>
    <w:p w:rsidR="00C52821" w:rsidRPr="007F132A" w:rsidRDefault="00C52821" w:rsidP="00BF203B">
      <w:pPr>
        <w:pStyle w:val="NormaleWeb"/>
        <w:shd w:val="clear" w:color="auto" w:fill="FFFFFF"/>
        <w:spacing w:before="0" w:beforeAutospacing="0" w:after="0" w:afterAutospacing="0"/>
        <w:ind w:left="170" w:right="170"/>
        <w:jc w:val="both"/>
        <w:rPr>
          <w:i/>
          <w:sz w:val="22"/>
          <w:szCs w:val="22"/>
        </w:rPr>
      </w:pPr>
      <w:r w:rsidRPr="007F132A">
        <w:rPr>
          <w:bCs/>
          <w:i/>
          <w:sz w:val="22"/>
          <w:szCs w:val="22"/>
        </w:rPr>
        <w:t>Il Pelagianesimo attuale</w:t>
      </w:r>
      <w:bookmarkEnd w:id="17"/>
    </w:p>
    <w:p w:rsidR="00C52821" w:rsidRPr="00BF203B" w:rsidRDefault="00C52821" w:rsidP="00BF203B">
      <w:pPr>
        <w:pStyle w:val="NormaleWeb"/>
        <w:shd w:val="clear" w:color="auto" w:fill="FFFFFF"/>
        <w:spacing w:before="0" w:beforeAutospacing="0" w:after="0" w:afterAutospacing="0"/>
        <w:ind w:left="170" w:right="170"/>
        <w:jc w:val="both"/>
        <w:rPr>
          <w:sz w:val="22"/>
          <w:szCs w:val="22"/>
        </w:rPr>
      </w:pPr>
      <w:bookmarkStart w:id="18" w:name="47"/>
    </w:p>
    <w:p w:rsidR="00C52821" w:rsidRPr="00BF203B" w:rsidRDefault="00C52821" w:rsidP="00BF203B">
      <w:pPr>
        <w:pStyle w:val="NormaleWeb"/>
        <w:shd w:val="clear" w:color="auto" w:fill="FFFFFF"/>
        <w:spacing w:before="0" w:beforeAutospacing="0" w:after="0" w:afterAutospacing="0"/>
        <w:ind w:left="170" w:right="170"/>
        <w:jc w:val="both"/>
        <w:rPr>
          <w:sz w:val="22"/>
          <w:szCs w:val="22"/>
        </w:rPr>
      </w:pPr>
      <w:r w:rsidRPr="00BF203B">
        <w:rPr>
          <w:sz w:val="22"/>
          <w:szCs w:val="22"/>
        </w:rPr>
        <w:t>47</w:t>
      </w:r>
      <w:bookmarkEnd w:id="18"/>
      <w:r w:rsidRPr="00BF203B">
        <w:rPr>
          <w:sz w:val="22"/>
          <w:szCs w:val="22"/>
        </w:rPr>
        <w:t>. Lo gnosticismo ha dato luogo ad un’altra vecchia eresia, anch’essa oggi presente. Col passare del tempo, molti iniziarono a riconoscere che non è la conoscenza a renderci migliori o santi, ma la vita che conduciamo. Il problema è che questo degenerò sottilmente, in maniera tale che il medesimo errore degli gnostici semplicemente si trasformò, ma non venne superato.</w:t>
      </w:r>
    </w:p>
    <w:p w:rsidR="00C52821" w:rsidRPr="00BF203B" w:rsidRDefault="00C52821" w:rsidP="00BF203B">
      <w:pPr>
        <w:pStyle w:val="NormaleWeb"/>
        <w:shd w:val="clear" w:color="auto" w:fill="FFFFFF"/>
        <w:spacing w:before="0" w:beforeAutospacing="0" w:after="0" w:afterAutospacing="0"/>
        <w:ind w:left="170" w:right="170"/>
        <w:jc w:val="both"/>
        <w:rPr>
          <w:sz w:val="22"/>
          <w:szCs w:val="22"/>
        </w:rPr>
      </w:pPr>
      <w:bookmarkStart w:id="19" w:name="48"/>
      <w:r w:rsidRPr="00BF203B">
        <w:rPr>
          <w:sz w:val="22"/>
          <w:szCs w:val="22"/>
        </w:rPr>
        <w:t>48</w:t>
      </w:r>
      <w:bookmarkEnd w:id="19"/>
      <w:r w:rsidRPr="00BF203B">
        <w:rPr>
          <w:sz w:val="22"/>
          <w:szCs w:val="22"/>
        </w:rPr>
        <w:t>. Infatti, il potere che gli gnostici attribuivano all’intelligenza, alcuni cominciarono ad attribuirlo alla volontà umana, allo sforzo personale. Così sorsero i pelagiani e i semipelagiani. Non era più l’intelligenza ad occupare il posto del mistero e della grazia, ma la volontà. Si dimenticava che tutto «dipende [non] dalla volontà né dagli sforzi dell’uomo, ma da Dio che ha misericordia» (</w:t>
      </w:r>
      <w:proofErr w:type="spellStart"/>
      <w:r w:rsidRPr="00BF203B">
        <w:rPr>
          <w:i/>
          <w:iCs/>
          <w:sz w:val="22"/>
          <w:szCs w:val="22"/>
        </w:rPr>
        <w:t>Rm</w:t>
      </w:r>
      <w:proofErr w:type="spellEnd"/>
      <w:r w:rsidRPr="00BF203B">
        <w:rPr>
          <w:sz w:val="22"/>
          <w:szCs w:val="22"/>
        </w:rPr>
        <w:t> 9,16) e che Egli «ci ha amati per primo» (</w:t>
      </w:r>
      <w:r w:rsidRPr="00BF203B">
        <w:rPr>
          <w:i/>
          <w:iCs/>
          <w:sz w:val="22"/>
          <w:szCs w:val="22"/>
        </w:rPr>
        <w:t xml:space="preserve">1 </w:t>
      </w:r>
      <w:proofErr w:type="spellStart"/>
      <w:r w:rsidRPr="00BF203B">
        <w:rPr>
          <w:i/>
          <w:iCs/>
          <w:sz w:val="22"/>
          <w:szCs w:val="22"/>
        </w:rPr>
        <w:t>Gv</w:t>
      </w:r>
      <w:proofErr w:type="spellEnd"/>
      <w:r w:rsidRPr="00BF203B">
        <w:rPr>
          <w:i/>
          <w:iCs/>
          <w:sz w:val="22"/>
          <w:szCs w:val="22"/>
        </w:rPr>
        <w:t> </w:t>
      </w:r>
      <w:r w:rsidRPr="00BF203B">
        <w:rPr>
          <w:sz w:val="22"/>
          <w:szCs w:val="22"/>
        </w:rPr>
        <w:t>4,19).</w:t>
      </w:r>
    </w:p>
    <w:p w:rsidR="00C52821" w:rsidRPr="00BF203B" w:rsidRDefault="00C52821" w:rsidP="00BF203B">
      <w:pPr>
        <w:pStyle w:val="NormaleWeb"/>
        <w:shd w:val="clear" w:color="auto" w:fill="FFFFFF"/>
        <w:spacing w:before="0" w:beforeAutospacing="0" w:after="0" w:afterAutospacing="0"/>
        <w:ind w:left="170" w:right="170"/>
        <w:jc w:val="both"/>
        <w:rPr>
          <w:i/>
          <w:iCs/>
          <w:sz w:val="22"/>
          <w:szCs w:val="22"/>
        </w:rPr>
      </w:pPr>
      <w:bookmarkStart w:id="20" w:name="Una_volontà_senza_umiltà"/>
    </w:p>
    <w:p w:rsidR="00C52821" w:rsidRPr="00BF203B" w:rsidRDefault="00C52821" w:rsidP="00BF203B">
      <w:pPr>
        <w:pStyle w:val="NormaleWeb"/>
        <w:shd w:val="clear" w:color="auto" w:fill="FFFFFF"/>
        <w:spacing w:before="0" w:beforeAutospacing="0" w:after="0" w:afterAutospacing="0"/>
        <w:ind w:left="170" w:right="170"/>
        <w:jc w:val="both"/>
        <w:rPr>
          <w:sz w:val="22"/>
          <w:szCs w:val="22"/>
        </w:rPr>
      </w:pPr>
      <w:r w:rsidRPr="00BF203B">
        <w:rPr>
          <w:i/>
          <w:iCs/>
          <w:sz w:val="22"/>
          <w:szCs w:val="22"/>
        </w:rPr>
        <w:t>Una volontà senza umiltà</w:t>
      </w:r>
      <w:bookmarkEnd w:id="20"/>
    </w:p>
    <w:p w:rsidR="00C52821" w:rsidRPr="00BF203B" w:rsidRDefault="00C52821" w:rsidP="00BF203B">
      <w:pPr>
        <w:pStyle w:val="NormaleWeb"/>
        <w:shd w:val="clear" w:color="auto" w:fill="FFFFFF"/>
        <w:spacing w:before="0" w:beforeAutospacing="0" w:after="0" w:afterAutospacing="0"/>
        <w:ind w:left="170" w:right="170"/>
        <w:jc w:val="both"/>
        <w:rPr>
          <w:sz w:val="22"/>
          <w:szCs w:val="22"/>
        </w:rPr>
      </w:pPr>
      <w:bookmarkStart w:id="21" w:name="49"/>
      <w:r w:rsidRPr="00BF203B">
        <w:rPr>
          <w:sz w:val="22"/>
          <w:szCs w:val="22"/>
        </w:rPr>
        <w:t>49</w:t>
      </w:r>
      <w:bookmarkEnd w:id="21"/>
      <w:r w:rsidRPr="00BF203B">
        <w:rPr>
          <w:sz w:val="22"/>
          <w:szCs w:val="22"/>
        </w:rPr>
        <w:t>. Quelli che rispondono a questa mentalità pelagiana o semipelagiana, benché parlino della grazia di Dio con discorsi edulcorati, «in definitiva fanno affidamento unicamente sulle proprie forze e si sentono superiori agli altri perché osservano determinate norme o perché sono irremovibilmente fedeli ad un certo stile cattolico». Quando alcuni di loro si rivolgono ai deboli dicendo che con la grazia di Dio tutto è possibile, in fondo sono soliti trasmettere l’idea che tutto si può fare con la volontà umana, come se essa fosse qualcosa di puro, perfetto, onnipotente, a cui si aggiunge la grazia. Si pretende di ignorare che «non tutti possono tutto» e che in questa vita le fragilità umane non sono guarite completamente e una volta per tutte dalla grazia. In qualsiasi caso, come insegnava sant’Agostino, Dio ti invita a fare quello che puoi e «a chiedere quello che non puoi»; o a dire umilmente al Signore: «Dammi quello che comandi e comandami quello che vuoi»</w:t>
      </w:r>
      <w:r w:rsidRPr="00BF203B">
        <w:rPr>
          <w:rStyle w:val="Enfasicorsivo"/>
          <w:sz w:val="22"/>
          <w:szCs w:val="22"/>
        </w:rPr>
        <w:t>.</w:t>
      </w:r>
    </w:p>
    <w:p w:rsidR="00C52821" w:rsidRPr="00BF203B" w:rsidRDefault="00C52821" w:rsidP="00BF203B">
      <w:pPr>
        <w:pStyle w:val="NormaleWeb"/>
        <w:shd w:val="clear" w:color="auto" w:fill="FFFFFF"/>
        <w:spacing w:before="0" w:beforeAutospacing="0" w:after="0" w:afterAutospacing="0"/>
        <w:ind w:left="170" w:right="170"/>
        <w:jc w:val="both"/>
        <w:rPr>
          <w:sz w:val="22"/>
          <w:szCs w:val="22"/>
        </w:rPr>
      </w:pPr>
      <w:bookmarkStart w:id="22" w:name="50"/>
      <w:r w:rsidRPr="00BF203B">
        <w:rPr>
          <w:sz w:val="22"/>
          <w:szCs w:val="22"/>
        </w:rPr>
        <w:lastRenderedPageBreak/>
        <w:t>50</w:t>
      </w:r>
      <w:bookmarkEnd w:id="22"/>
      <w:r w:rsidRPr="00BF203B">
        <w:rPr>
          <w:sz w:val="22"/>
          <w:szCs w:val="22"/>
        </w:rPr>
        <w:t>. In ultima analisi, la mancanza di un riconoscimento sincero, sofferto e orante dei nostri limiti è ciò che impedisce alla grazia di agire meglio in noi, poiché non le lascia spazio per provocare quel bene possibile che si integra in un cammino sincero e reale di crescita. La grazia, proprio perché suppone la nostra natura, non ci rende di colpo superuomini. Pretenderlo sarebbe confidare troppo in noi stessi. In questo caso, dietro l’ortodossia, i nostri atteggiamenti possono non corrispondere a quello che affermiamo sulla necessità della grazia, e nei fatti finiamo per fidarci poco di essa. Infatti, se non riconosciamo la nostra realtà concreta e limitata, neppure potremo vedere i passi reali e possibili che il Signore ci chiede in ogni momento, dopo averci attratti e resi idonei col suo dono. La grazia agisce storicamente e, ordinariamente, ci prende e ci trasforma in modo progressivo. Perciò, se rifiutiamo questa modalità storica e progressiva, di fatto possiamo arrivare a negarla e bloccarla, anche se con le nostre parole la esaltiamo.</w:t>
      </w:r>
    </w:p>
    <w:p w:rsidR="00C52821" w:rsidRPr="00BF203B" w:rsidRDefault="00C52821" w:rsidP="00BF203B">
      <w:pPr>
        <w:pStyle w:val="NormaleWeb"/>
        <w:shd w:val="clear" w:color="auto" w:fill="FFFFFF"/>
        <w:spacing w:before="0" w:beforeAutospacing="0" w:after="0" w:afterAutospacing="0"/>
        <w:ind w:left="170" w:right="170"/>
        <w:jc w:val="both"/>
        <w:rPr>
          <w:sz w:val="22"/>
          <w:szCs w:val="22"/>
        </w:rPr>
      </w:pPr>
      <w:bookmarkStart w:id="23" w:name="51"/>
      <w:r w:rsidRPr="00BF203B">
        <w:rPr>
          <w:sz w:val="22"/>
          <w:szCs w:val="22"/>
        </w:rPr>
        <w:t>51</w:t>
      </w:r>
      <w:bookmarkEnd w:id="23"/>
      <w:r w:rsidRPr="00BF203B">
        <w:rPr>
          <w:sz w:val="22"/>
          <w:szCs w:val="22"/>
        </w:rPr>
        <w:t>. Quando Dio si rivolge ad Abramo gli dice: «Io sono Dio l’Onnipotente: cammina davanti a me e sii integro» (</w:t>
      </w:r>
      <w:proofErr w:type="spellStart"/>
      <w:r w:rsidRPr="00BF203B">
        <w:rPr>
          <w:i/>
          <w:iCs/>
          <w:sz w:val="22"/>
          <w:szCs w:val="22"/>
        </w:rPr>
        <w:t>Gen</w:t>
      </w:r>
      <w:proofErr w:type="spellEnd"/>
      <w:r w:rsidRPr="00BF203B">
        <w:rPr>
          <w:sz w:val="22"/>
          <w:szCs w:val="22"/>
        </w:rPr>
        <w:t> 17,1). Per poter essere perfetti, come a Lui piace, abbiamo bisogno di vivere umilmente alla sua presenza, avvolti nella sua gloria; abbiamo bisogno di camminare in unione con Lui riconoscendo il suo amore costante nella nostra vita. Occorre abbandonare la paura di questa presenza che ci può fare solo bene. E’ il Padre che ci ha dato la vita e ci ama tanto. Una volta che lo accettiamo e smettiamo di pensare la nostra esistenza senza di Lui, scompare l’angoscia della solitudine (</w:t>
      </w:r>
      <w:proofErr w:type="spellStart"/>
      <w:r w:rsidRPr="00BF203B">
        <w:rPr>
          <w:sz w:val="22"/>
          <w:szCs w:val="22"/>
        </w:rPr>
        <w:t>cfr</w:t>
      </w:r>
      <w:proofErr w:type="spellEnd"/>
      <w:r w:rsidRPr="00BF203B">
        <w:rPr>
          <w:sz w:val="22"/>
          <w:szCs w:val="22"/>
        </w:rPr>
        <w:t> </w:t>
      </w:r>
      <w:proofErr w:type="spellStart"/>
      <w:r w:rsidRPr="00BF203B">
        <w:rPr>
          <w:i/>
          <w:iCs/>
          <w:sz w:val="22"/>
          <w:szCs w:val="22"/>
        </w:rPr>
        <w:t>Sal</w:t>
      </w:r>
      <w:proofErr w:type="spellEnd"/>
      <w:r w:rsidRPr="00BF203B">
        <w:rPr>
          <w:sz w:val="22"/>
          <w:szCs w:val="22"/>
        </w:rPr>
        <w:t> 139,7). E se non poniamo più distanze tra noi e Dio e viviamo alla sua presenza, potremo permettergli di esaminare i nostri cuori per vedere se vanno per la retta via (</w:t>
      </w:r>
      <w:proofErr w:type="spellStart"/>
      <w:r w:rsidRPr="00BF203B">
        <w:rPr>
          <w:sz w:val="22"/>
          <w:szCs w:val="22"/>
        </w:rPr>
        <w:t>cfr</w:t>
      </w:r>
      <w:proofErr w:type="spellEnd"/>
      <w:r w:rsidRPr="00BF203B">
        <w:rPr>
          <w:sz w:val="22"/>
          <w:szCs w:val="22"/>
        </w:rPr>
        <w:t> </w:t>
      </w:r>
      <w:proofErr w:type="spellStart"/>
      <w:r w:rsidRPr="00BF203B">
        <w:rPr>
          <w:i/>
          <w:iCs/>
          <w:sz w:val="22"/>
          <w:szCs w:val="22"/>
        </w:rPr>
        <w:t>Sal</w:t>
      </w:r>
      <w:proofErr w:type="spellEnd"/>
      <w:r w:rsidRPr="00BF203B">
        <w:rPr>
          <w:sz w:val="22"/>
          <w:szCs w:val="22"/>
        </w:rPr>
        <w:t> 139,23-24). Così conosceremo la volontà amabile e perfetta del Signore (</w:t>
      </w:r>
      <w:proofErr w:type="spellStart"/>
      <w:r w:rsidRPr="00BF203B">
        <w:rPr>
          <w:sz w:val="22"/>
          <w:szCs w:val="22"/>
        </w:rPr>
        <w:t>cfr</w:t>
      </w:r>
      <w:proofErr w:type="spellEnd"/>
      <w:r w:rsidRPr="00BF203B">
        <w:rPr>
          <w:sz w:val="22"/>
          <w:szCs w:val="22"/>
        </w:rPr>
        <w:t> </w:t>
      </w:r>
      <w:proofErr w:type="spellStart"/>
      <w:r w:rsidRPr="00BF203B">
        <w:rPr>
          <w:i/>
          <w:iCs/>
          <w:sz w:val="22"/>
          <w:szCs w:val="22"/>
        </w:rPr>
        <w:t>Rm</w:t>
      </w:r>
      <w:proofErr w:type="spellEnd"/>
      <w:r w:rsidRPr="00BF203B">
        <w:rPr>
          <w:sz w:val="22"/>
          <w:szCs w:val="22"/>
        </w:rPr>
        <w:t> 12,1-2) e lasceremo che Lui ci plasmi come un vasaio (</w:t>
      </w:r>
      <w:proofErr w:type="spellStart"/>
      <w:r w:rsidRPr="00BF203B">
        <w:rPr>
          <w:sz w:val="22"/>
          <w:szCs w:val="22"/>
        </w:rPr>
        <w:t>cfr</w:t>
      </w:r>
      <w:proofErr w:type="spellEnd"/>
      <w:r w:rsidRPr="00BF203B">
        <w:rPr>
          <w:sz w:val="22"/>
          <w:szCs w:val="22"/>
        </w:rPr>
        <w:t> </w:t>
      </w:r>
      <w:proofErr w:type="spellStart"/>
      <w:r w:rsidRPr="00BF203B">
        <w:rPr>
          <w:i/>
          <w:iCs/>
          <w:sz w:val="22"/>
          <w:szCs w:val="22"/>
        </w:rPr>
        <w:t>Is</w:t>
      </w:r>
      <w:proofErr w:type="spellEnd"/>
      <w:r w:rsidRPr="00BF203B">
        <w:rPr>
          <w:sz w:val="22"/>
          <w:szCs w:val="22"/>
        </w:rPr>
        <w:t> 29,16). Abbiamo detto tante volte che Dio abita in noi, ma è meglio dire che noi abitiamo in Lui, che Egli ci permette di vivere nella sua luce e nel suo amore. Egli è il nostro tempio: «Una cosa ho chiesto al Signore, questa sola io cerco: abitare nella casa del Signore tutti i giorni della mia vita» (</w:t>
      </w:r>
      <w:proofErr w:type="spellStart"/>
      <w:r w:rsidRPr="00BF203B">
        <w:rPr>
          <w:i/>
          <w:iCs/>
          <w:sz w:val="22"/>
          <w:szCs w:val="22"/>
        </w:rPr>
        <w:t>Sal</w:t>
      </w:r>
      <w:proofErr w:type="spellEnd"/>
      <w:r w:rsidRPr="00BF203B">
        <w:rPr>
          <w:sz w:val="22"/>
          <w:szCs w:val="22"/>
        </w:rPr>
        <w:t> 27,4). «E’ meglio un giorno nei tuoi atri che mille nella mia casa»</w:t>
      </w:r>
      <w:r w:rsidRPr="00BF203B">
        <w:rPr>
          <w:rStyle w:val="Enfasicorsivo"/>
          <w:sz w:val="22"/>
          <w:szCs w:val="22"/>
        </w:rPr>
        <w:t> </w:t>
      </w:r>
      <w:r w:rsidRPr="00BF203B">
        <w:rPr>
          <w:sz w:val="22"/>
          <w:szCs w:val="22"/>
        </w:rPr>
        <w:t>(</w:t>
      </w:r>
      <w:proofErr w:type="spellStart"/>
      <w:r w:rsidRPr="00BF203B">
        <w:rPr>
          <w:i/>
          <w:iCs/>
          <w:sz w:val="22"/>
          <w:szCs w:val="22"/>
        </w:rPr>
        <w:t>Sal</w:t>
      </w:r>
      <w:proofErr w:type="spellEnd"/>
      <w:r w:rsidRPr="00BF203B">
        <w:rPr>
          <w:sz w:val="22"/>
          <w:szCs w:val="22"/>
        </w:rPr>
        <w:t> 84,11). In Lui veniamo santificati.</w:t>
      </w:r>
    </w:p>
    <w:p w:rsidR="00C52821" w:rsidRPr="00AF645E" w:rsidRDefault="00C52821" w:rsidP="00580A21">
      <w:pPr>
        <w:spacing w:after="0" w:line="240" w:lineRule="auto"/>
        <w:jc w:val="both"/>
        <w:rPr>
          <w:rFonts w:ascii="Times New Roman" w:hAnsi="Times New Roman" w:cs="Times New Roman"/>
          <w:sz w:val="24"/>
          <w:szCs w:val="24"/>
        </w:rPr>
      </w:pPr>
    </w:p>
    <w:p w:rsidR="00C52821" w:rsidRPr="00AF645E" w:rsidRDefault="007F132A" w:rsidP="00580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52821" w:rsidRPr="00AF645E">
        <w:rPr>
          <w:rFonts w:ascii="Times New Roman" w:hAnsi="Times New Roman" w:cs="Times New Roman"/>
          <w:sz w:val="24"/>
          <w:szCs w:val="24"/>
        </w:rPr>
        <w:t xml:space="preserve">5. </w:t>
      </w:r>
      <w:r w:rsidR="00AF645E" w:rsidRPr="00AF645E">
        <w:rPr>
          <w:rFonts w:ascii="Times New Roman" w:hAnsi="Times New Roman" w:cs="Times New Roman"/>
          <w:sz w:val="24"/>
          <w:szCs w:val="24"/>
        </w:rPr>
        <w:t>Occorre però leggere le indicazioni di papa Francesco alla luce delle</w:t>
      </w:r>
      <w:r w:rsidR="00C52821" w:rsidRPr="00AF645E">
        <w:rPr>
          <w:rFonts w:ascii="Times New Roman" w:hAnsi="Times New Roman" w:cs="Times New Roman"/>
          <w:sz w:val="24"/>
          <w:szCs w:val="24"/>
        </w:rPr>
        <w:t xml:space="preserve"> precisazioni della Congregazione per la D</w:t>
      </w:r>
      <w:r w:rsidR="00AF645E" w:rsidRPr="00AF645E">
        <w:rPr>
          <w:rFonts w:ascii="Times New Roman" w:hAnsi="Times New Roman" w:cs="Times New Roman"/>
          <w:sz w:val="24"/>
          <w:szCs w:val="24"/>
        </w:rPr>
        <w:t>ottrina della Fede in</w:t>
      </w:r>
      <w:r w:rsidR="00C52821" w:rsidRPr="00AF645E">
        <w:rPr>
          <w:rFonts w:ascii="Times New Roman" w:hAnsi="Times New Roman" w:cs="Times New Roman"/>
          <w:sz w:val="24"/>
          <w:szCs w:val="24"/>
        </w:rPr>
        <w:t xml:space="preserve"> </w:t>
      </w:r>
      <w:proofErr w:type="spellStart"/>
      <w:r w:rsidR="00C52821" w:rsidRPr="00AF645E">
        <w:rPr>
          <w:rFonts w:ascii="Times New Roman" w:hAnsi="Times New Roman" w:cs="Times New Roman"/>
          <w:i/>
          <w:sz w:val="24"/>
          <w:szCs w:val="24"/>
        </w:rPr>
        <w:t>Placuit</w:t>
      </w:r>
      <w:proofErr w:type="spellEnd"/>
      <w:r w:rsidR="00C52821" w:rsidRPr="00AF645E">
        <w:rPr>
          <w:rFonts w:ascii="Times New Roman" w:hAnsi="Times New Roman" w:cs="Times New Roman"/>
          <w:i/>
          <w:sz w:val="24"/>
          <w:szCs w:val="24"/>
        </w:rPr>
        <w:t xml:space="preserve"> Deo</w:t>
      </w:r>
      <w:r w:rsidR="00C52821" w:rsidRPr="00AF645E">
        <w:rPr>
          <w:rFonts w:ascii="Times New Roman" w:hAnsi="Times New Roman" w:cs="Times New Roman"/>
          <w:sz w:val="24"/>
          <w:szCs w:val="24"/>
        </w:rPr>
        <w:t>, n. 3</w:t>
      </w:r>
      <w:r w:rsidR="00AF645E" w:rsidRPr="00AF645E">
        <w:rPr>
          <w:rFonts w:ascii="Times New Roman" w:hAnsi="Times New Roman" w:cs="Times New Roman"/>
          <w:sz w:val="24"/>
          <w:szCs w:val="24"/>
        </w:rPr>
        <w:t>-4</w:t>
      </w:r>
      <w:r w:rsidR="00C52821" w:rsidRPr="00AF645E">
        <w:rPr>
          <w:rFonts w:ascii="Times New Roman" w:hAnsi="Times New Roman" w:cs="Times New Roman"/>
          <w:sz w:val="24"/>
          <w:szCs w:val="24"/>
        </w:rPr>
        <w:t>.</w:t>
      </w:r>
    </w:p>
    <w:p w:rsidR="00580A21" w:rsidRPr="00AF645E" w:rsidRDefault="00580A21" w:rsidP="00AF645E">
      <w:pPr>
        <w:spacing w:after="0" w:line="240" w:lineRule="auto"/>
        <w:ind w:left="170" w:right="170"/>
        <w:jc w:val="both"/>
        <w:rPr>
          <w:rFonts w:ascii="Times New Roman" w:hAnsi="Times New Roman" w:cs="Times New Roman"/>
          <w:sz w:val="24"/>
          <w:szCs w:val="24"/>
        </w:rPr>
      </w:pPr>
    </w:p>
    <w:p w:rsidR="00AF645E" w:rsidRPr="00AF645E" w:rsidRDefault="00AF645E" w:rsidP="007F132A">
      <w:pPr>
        <w:pStyle w:val="NormaleWeb"/>
        <w:shd w:val="clear" w:color="auto" w:fill="FFFFFF"/>
        <w:spacing w:before="0" w:beforeAutospacing="0" w:after="0" w:afterAutospacing="0"/>
        <w:ind w:left="170" w:right="170"/>
        <w:jc w:val="both"/>
        <w:rPr>
          <w:sz w:val="22"/>
          <w:szCs w:val="22"/>
        </w:rPr>
      </w:pPr>
      <w:r w:rsidRPr="00AF645E">
        <w:rPr>
          <w:sz w:val="22"/>
          <w:szCs w:val="22"/>
        </w:rPr>
        <w:t>Il santo padre Francesco, nel suo magistero ordinario, ha fatto spesso riferimento a due tendenze che rappresentano le due deviazioni appena accennate e che assomigliano in taluni aspetti a due antiche eresie, il pelagianesimo e lo gnosticismo. Nei nostri tempi prolifera un neo-pelagianesimo per cui l’individuo, radicalmente autonomo, pretende di salvare sé stesso, senza riconoscere che egli dipende, nel più profondo del suo essere, da Dio e dagli altri. La salvezza si affida allora alle forze del singolo, oppure a delle strutture puramente umane, incapaci di accogliere la novità dello Spirito di Dio. Un certo neo-gnosticismo, dal canto suo, presenta una salvezza meramente interiore, rinchiusa nel soggettivismo. Essa consiste nell’elevarsi «con l’intelletto al di là della carne di Gesù verso i misteri della divinità ignota». Si pretende così di liberare la persona dal corpo e dal cosmo materiale, nei quali non si scoprono più le tracce della mano provvidente del Creatore, ma si vede solo una realtà priva di senso, aliena dall’identità ultima della persona, e manipolabile secondo gli interessi dell’uomo. È chiaro, d’altronde, che la comparazione con le eresie pelagiana e gnostica intende solo evocare dei tratti generali comuni, senza entrare in giudizi sull’esatta natura degli antichi errori. Grande è, infatti, la differenza tra il contesto storico odierno secolarizzato e quello dei primi secoli cristiani, in cui queste eresie sono nate. Tuttavia, in quanto lo gnosticismo e il pelagianesimo rappresentano pericoli perenni di fraintendimento della fede biblica, è possibile trovare una certa familiarità con i movimenti odierni appena descritti.</w:t>
      </w:r>
    </w:p>
    <w:p w:rsidR="00AF645E" w:rsidRPr="00AF645E" w:rsidRDefault="00AF645E" w:rsidP="007F132A">
      <w:pPr>
        <w:pStyle w:val="NormaleWeb"/>
        <w:shd w:val="clear" w:color="auto" w:fill="FFFFFF"/>
        <w:spacing w:before="0" w:beforeAutospacing="0" w:after="0" w:afterAutospacing="0"/>
        <w:ind w:left="170" w:right="170"/>
        <w:jc w:val="both"/>
        <w:rPr>
          <w:sz w:val="22"/>
          <w:szCs w:val="22"/>
        </w:rPr>
      </w:pPr>
    </w:p>
    <w:p w:rsidR="00AF645E" w:rsidRPr="00AF645E" w:rsidRDefault="00AF645E" w:rsidP="007F132A">
      <w:pPr>
        <w:pStyle w:val="NormaleWeb"/>
        <w:shd w:val="clear" w:color="auto" w:fill="FFFFFF"/>
        <w:spacing w:before="0" w:beforeAutospacing="0" w:after="0" w:afterAutospacing="0"/>
        <w:ind w:left="170" w:right="170"/>
        <w:jc w:val="both"/>
        <w:rPr>
          <w:sz w:val="22"/>
          <w:szCs w:val="22"/>
        </w:rPr>
      </w:pPr>
      <w:r w:rsidRPr="00AF645E">
        <w:rPr>
          <w:sz w:val="22"/>
          <w:szCs w:val="22"/>
        </w:rPr>
        <w:t xml:space="preserve">Sia l’individualismo neo-pelagiano che il disprezzo neo-gnostico del corpo sfigurano la confessione di fede in Cristo, Salvatore unico e universale. Come potrebbe Cristo mediare l’Alleanza dell’intera famiglia umana, se l’uomo fosse un individuo isolato, il quale si autorealizza con le sole sue forze, come propone il neo-pelagianesimo? E come potrebbe arrivarci la salvezza mediante l’Incarnazione di Gesù, la sua vita, morte e risurrezione nel suo vero corpo, se quel che conta fosse solo liberare l’interiorità dell’uomo dai limiti del corpo e dalla materia, secondo la visione neo-gnostica? Davanti a queste tendenze la presente Lettera vuole ribadire che la salvezza consiste nella nostra unione con Cristo, il quale, con la sua Incarnazione, vita, morte e risurrezione, ha generato un nuovo ordine di relazioni con il Padre e tra gli uomini, e ci ha introdotto in quest’ordine grazie al dono del suo Spirito, affinché possiamo </w:t>
      </w:r>
      <w:r w:rsidRPr="00AF645E">
        <w:rPr>
          <w:sz w:val="22"/>
          <w:szCs w:val="22"/>
        </w:rPr>
        <w:lastRenderedPageBreak/>
        <w:t>unirci al Padre come figli nel Figlio, e diventare un solo corpo nel «primogenito tra molti fratelli» (</w:t>
      </w:r>
      <w:r w:rsidRPr="00AF645E">
        <w:rPr>
          <w:i/>
          <w:iCs/>
          <w:sz w:val="22"/>
          <w:szCs w:val="22"/>
        </w:rPr>
        <w:t>Rom</w:t>
      </w:r>
      <w:r w:rsidRPr="00AF645E">
        <w:rPr>
          <w:sz w:val="22"/>
          <w:szCs w:val="22"/>
        </w:rPr>
        <w:t> 8,29).</w:t>
      </w:r>
    </w:p>
    <w:p w:rsidR="00C52821" w:rsidRPr="00AF645E" w:rsidRDefault="00C52821" w:rsidP="00580A21">
      <w:pPr>
        <w:spacing w:after="0" w:line="240" w:lineRule="auto"/>
        <w:jc w:val="both"/>
        <w:rPr>
          <w:rFonts w:ascii="Times New Roman" w:hAnsi="Times New Roman" w:cs="Times New Roman"/>
          <w:sz w:val="24"/>
          <w:szCs w:val="24"/>
        </w:rPr>
      </w:pPr>
    </w:p>
    <w:p w:rsidR="00580A21" w:rsidRPr="00BF203B" w:rsidRDefault="00BF203B" w:rsidP="00BF203B">
      <w:pPr>
        <w:pStyle w:val="Paragrafoelenco"/>
        <w:numPr>
          <w:ilvl w:val="0"/>
          <w:numId w:val="2"/>
        </w:numPr>
        <w:spacing w:after="0" w:line="240" w:lineRule="auto"/>
        <w:jc w:val="both"/>
        <w:rPr>
          <w:rFonts w:ascii="Times New Roman" w:hAnsi="Times New Roman" w:cs="Times New Roman"/>
          <w:i/>
          <w:sz w:val="24"/>
          <w:szCs w:val="24"/>
        </w:rPr>
      </w:pPr>
      <w:r w:rsidRPr="00BF203B">
        <w:rPr>
          <w:rFonts w:ascii="Times New Roman" w:hAnsi="Times New Roman" w:cs="Times New Roman"/>
          <w:i/>
          <w:sz w:val="24"/>
          <w:szCs w:val="24"/>
        </w:rPr>
        <w:t xml:space="preserve">La custodia dell’uni-totalità del reale nel cristocentrismo di G. Biffi </w:t>
      </w:r>
    </w:p>
    <w:p w:rsidR="00AF645E" w:rsidRPr="00AF645E" w:rsidRDefault="00AF645E" w:rsidP="00580A21">
      <w:pPr>
        <w:spacing w:after="0" w:line="240" w:lineRule="auto"/>
        <w:jc w:val="both"/>
        <w:rPr>
          <w:rFonts w:ascii="Times New Roman" w:hAnsi="Times New Roman" w:cs="Times New Roman"/>
          <w:sz w:val="24"/>
          <w:szCs w:val="24"/>
        </w:rPr>
      </w:pPr>
    </w:p>
    <w:p w:rsidR="00856CCE" w:rsidRDefault="00F76C77" w:rsidP="00580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L’esigenza di coltivare l’intelligenza dell’intero deriva a G. Biffi dalle sue letture appassionate di </w:t>
      </w:r>
      <w:proofErr w:type="spellStart"/>
      <w:r>
        <w:rPr>
          <w:rFonts w:ascii="Times New Roman" w:hAnsi="Times New Roman" w:cs="Times New Roman"/>
          <w:sz w:val="24"/>
          <w:szCs w:val="24"/>
        </w:rPr>
        <w:t>Solov’ëv</w:t>
      </w:r>
      <w:proofErr w:type="spellEnd"/>
      <w:r>
        <w:rPr>
          <w:rFonts w:ascii="Times New Roman" w:hAnsi="Times New Roman" w:cs="Times New Roman"/>
          <w:sz w:val="24"/>
          <w:szCs w:val="24"/>
        </w:rPr>
        <w:t xml:space="preserve">, ma diventa </w:t>
      </w:r>
      <w:r w:rsidR="00856CCE">
        <w:rPr>
          <w:rFonts w:ascii="Times New Roman" w:hAnsi="Times New Roman" w:cs="Times New Roman"/>
          <w:sz w:val="24"/>
          <w:szCs w:val="24"/>
        </w:rPr>
        <w:t xml:space="preserve">ben presto </w:t>
      </w:r>
      <w:r>
        <w:rPr>
          <w:rFonts w:ascii="Times New Roman" w:hAnsi="Times New Roman" w:cs="Times New Roman"/>
          <w:sz w:val="24"/>
          <w:szCs w:val="24"/>
        </w:rPr>
        <w:t xml:space="preserve">l’anima del suo lavoro teologico, teso a mantenere in vista la totalità cristocentrica del disegno divino </w:t>
      </w:r>
      <w:r w:rsidR="00856CCE">
        <w:rPr>
          <w:rFonts w:ascii="Times New Roman" w:hAnsi="Times New Roman" w:cs="Times New Roman"/>
          <w:sz w:val="24"/>
          <w:szCs w:val="24"/>
        </w:rPr>
        <w:t xml:space="preserve">ovvero della Sapienza incarnata. L’amico </w:t>
      </w:r>
      <w:proofErr w:type="spellStart"/>
      <w:r w:rsidR="00856CCE">
        <w:rPr>
          <w:rFonts w:ascii="Times New Roman" w:hAnsi="Times New Roman" w:cs="Times New Roman"/>
          <w:sz w:val="24"/>
          <w:szCs w:val="24"/>
        </w:rPr>
        <w:t>Inos</w:t>
      </w:r>
      <w:proofErr w:type="spellEnd"/>
      <w:r w:rsidR="00856CCE">
        <w:rPr>
          <w:rFonts w:ascii="Times New Roman" w:hAnsi="Times New Roman" w:cs="Times New Roman"/>
          <w:sz w:val="24"/>
          <w:szCs w:val="24"/>
        </w:rPr>
        <w:t xml:space="preserve"> Biffi definisce il suo lavoro teologico come una “teologia dell’integralità cristiana”. Commentando tale definizione G. Biffi annota:</w:t>
      </w:r>
    </w:p>
    <w:p w:rsidR="00856CCE" w:rsidRPr="00856CCE" w:rsidRDefault="00856CCE" w:rsidP="00856CCE">
      <w:pPr>
        <w:spacing w:after="0" w:line="240" w:lineRule="auto"/>
        <w:ind w:left="170" w:right="170"/>
        <w:jc w:val="both"/>
        <w:rPr>
          <w:rFonts w:ascii="Times New Roman" w:hAnsi="Times New Roman" w:cs="Times New Roman"/>
        </w:rPr>
      </w:pPr>
    </w:p>
    <w:p w:rsidR="00856CCE" w:rsidRPr="00856CCE" w:rsidRDefault="00856CCE" w:rsidP="00856CCE">
      <w:pPr>
        <w:spacing w:after="0" w:line="240" w:lineRule="auto"/>
        <w:ind w:left="170" w:right="170"/>
        <w:jc w:val="both"/>
        <w:rPr>
          <w:rFonts w:ascii="Times New Roman" w:hAnsi="Times New Roman" w:cs="Times New Roman"/>
        </w:rPr>
      </w:pPr>
      <w:r w:rsidRPr="00856CCE">
        <w:rPr>
          <w:rFonts w:ascii="Times New Roman" w:hAnsi="Times New Roman" w:cs="Times New Roman"/>
        </w:rPr>
        <w:t xml:space="preserve">É una qualifica alla quale non avevo mai pensato; ma in essa mi ritrovo, e mi piace. Non è escluso che qui ci sia qualche inconsapevole influsso  delle mie lontane letture di Vladimir Sergeevic </w:t>
      </w:r>
      <w:proofErr w:type="spellStart"/>
      <w:r w:rsidRPr="00856CCE">
        <w:rPr>
          <w:rFonts w:ascii="Times New Roman" w:hAnsi="Times New Roman" w:cs="Times New Roman"/>
        </w:rPr>
        <w:t>Solov’ëv</w:t>
      </w:r>
      <w:proofErr w:type="spellEnd"/>
      <w:r w:rsidRPr="00856CCE">
        <w:rPr>
          <w:rFonts w:ascii="Times New Roman" w:hAnsi="Times New Roman" w:cs="Times New Roman"/>
        </w:rPr>
        <w:t xml:space="preserve"> e della sua forte asserzione della «uni-totalità» come prerogativa della realtà nella sua intrinseca verità</w:t>
      </w:r>
      <w:r>
        <w:rPr>
          <w:rStyle w:val="Rimandonotaapidipagina"/>
          <w:rFonts w:ascii="Times New Roman" w:hAnsi="Times New Roman" w:cs="Times New Roman"/>
        </w:rPr>
        <w:footnoteReference w:id="15"/>
      </w:r>
      <w:r w:rsidRPr="00856CCE">
        <w:rPr>
          <w:rFonts w:ascii="Times New Roman" w:hAnsi="Times New Roman" w:cs="Times New Roman"/>
        </w:rPr>
        <w:t>.</w:t>
      </w:r>
    </w:p>
    <w:p w:rsidR="00856CCE" w:rsidRPr="00856CCE" w:rsidRDefault="00856CCE" w:rsidP="00856CCE">
      <w:pPr>
        <w:spacing w:after="0" w:line="240" w:lineRule="auto"/>
        <w:ind w:left="170" w:right="170"/>
        <w:jc w:val="both"/>
        <w:rPr>
          <w:rFonts w:ascii="Times New Roman" w:hAnsi="Times New Roman" w:cs="Times New Roman"/>
        </w:rPr>
      </w:pPr>
    </w:p>
    <w:p w:rsidR="00856CCE" w:rsidRDefault="00856CCE" w:rsidP="00856C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 può ipotizzare che l’esigenza di integralità sia rimasta implicita nel lavoro di G. Biffi</w:t>
      </w:r>
      <w:r w:rsidR="007F132A">
        <w:rPr>
          <w:rFonts w:ascii="Times New Roman" w:hAnsi="Times New Roman" w:cs="Times New Roman"/>
          <w:sz w:val="24"/>
          <w:szCs w:val="24"/>
        </w:rPr>
        <w:t>, anche se</w:t>
      </w:r>
      <w:r>
        <w:rPr>
          <w:rFonts w:ascii="Times New Roman" w:hAnsi="Times New Roman" w:cs="Times New Roman"/>
          <w:sz w:val="24"/>
          <w:szCs w:val="24"/>
        </w:rPr>
        <w:t xml:space="preserve"> potentemente presente, fino a diventare consapevole. Agiva comunque </w:t>
      </w:r>
      <w:r w:rsidR="000C4F56">
        <w:rPr>
          <w:rFonts w:ascii="Times New Roman" w:hAnsi="Times New Roman" w:cs="Times New Roman"/>
          <w:sz w:val="24"/>
          <w:szCs w:val="24"/>
        </w:rPr>
        <w:t>proprio nel generare un certo stile di lavoro teologico sensibile alla totalità:</w:t>
      </w:r>
    </w:p>
    <w:p w:rsidR="000C4F56" w:rsidRPr="000C4F56" w:rsidRDefault="000C4F56" w:rsidP="000C4F56">
      <w:pPr>
        <w:spacing w:after="0" w:line="240" w:lineRule="auto"/>
        <w:ind w:left="170" w:right="170"/>
        <w:jc w:val="both"/>
        <w:rPr>
          <w:rFonts w:ascii="Times New Roman" w:hAnsi="Times New Roman" w:cs="Times New Roman"/>
        </w:rPr>
      </w:pPr>
    </w:p>
    <w:p w:rsidR="000C4F56" w:rsidRPr="000C4F56" w:rsidRDefault="000C4F56" w:rsidP="000C4F56">
      <w:pPr>
        <w:spacing w:after="0" w:line="240" w:lineRule="auto"/>
        <w:ind w:left="170" w:right="170"/>
        <w:jc w:val="both"/>
        <w:rPr>
          <w:rFonts w:ascii="Times New Roman" w:hAnsi="Times New Roman" w:cs="Times New Roman"/>
        </w:rPr>
      </w:pPr>
      <w:r w:rsidRPr="000C4F56">
        <w:rPr>
          <w:rFonts w:ascii="Times New Roman" w:hAnsi="Times New Roman" w:cs="Times New Roman"/>
        </w:rPr>
        <w:t xml:space="preserve">Si può partire dall’esiguo frammento per arrivare ad aprirci sul tutto, e si può cominciare dall’infinità di Dio e approdare poi alla soprannaturale intelligenza del frammento… </w:t>
      </w:r>
      <w:r>
        <w:rPr>
          <w:rFonts w:ascii="Times New Roman" w:hAnsi="Times New Roman" w:cs="Times New Roman"/>
        </w:rPr>
        <w:t xml:space="preserve">Allora si può capire come il teologare – più che le altre forme del conoscere – sia non tanto una conquista quanto una obbedienza: non aggredisce la sua materia, ma le si arrende; più che assimilare il dato ne è assimilato. </w:t>
      </w:r>
      <w:r w:rsidRPr="000C4F56">
        <w:rPr>
          <w:rFonts w:ascii="Times New Roman" w:hAnsi="Times New Roman" w:cs="Times New Roman"/>
        </w:rPr>
        <w:t>E appunto perché il suo oggetto – che propriamente non è solo oggetto, ma diventa sempre più principio attivo e soggetto a mano a mano che la meditazione si purifica e si conforma alla sua stessa natura – non è dominato, ma domina, il teologare è ben presto trascinato verso la sintesi: il mistero</w:t>
      </w:r>
      <w:r>
        <w:rPr>
          <w:rFonts w:ascii="Times New Roman" w:hAnsi="Times New Roman" w:cs="Times New Roman"/>
        </w:rPr>
        <w:t xml:space="preserve"> in cui ci si addentra</w:t>
      </w:r>
      <w:r w:rsidRPr="000C4F56">
        <w:rPr>
          <w:rFonts w:ascii="Times New Roman" w:hAnsi="Times New Roman" w:cs="Times New Roman"/>
        </w:rPr>
        <w:t xml:space="preserve"> è infatti essenzialmente unificato, e perciò unificante</w:t>
      </w:r>
      <w:r>
        <w:rPr>
          <w:rFonts w:ascii="Times New Roman" w:hAnsi="Times New Roman" w:cs="Times New Roman"/>
        </w:rPr>
        <w:t>. Il segno più chiaro e persuasivo che rivela la teologia apparente si ha quando si vede il pensiero attardarsi senza disagio e senza nostalgia, prendendovi quasi definitiva dimora, nelle prevedibili e riposate pianure dell’analisi, che vanno indubbiamente percorse, ma in nessun momento possono essere ritenute la meta</w:t>
      </w:r>
      <w:r>
        <w:rPr>
          <w:rStyle w:val="Rimandonotaapidipagina"/>
          <w:rFonts w:ascii="Times New Roman" w:hAnsi="Times New Roman" w:cs="Times New Roman"/>
        </w:rPr>
        <w:footnoteReference w:id="16"/>
      </w:r>
      <w:r>
        <w:rPr>
          <w:rFonts w:ascii="Times New Roman" w:hAnsi="Times New Roman" w:cs="Times New Roman"/>
        </w:rPr>
        <w:t>.</w:t>
      </w:r>
    </w:p>
    <w:p w:rsidR="000C4F56" w:rsidRPr="000C4F56" w:rsidRDefault="000C4F56" w:rsidP="000C4F56">
      <w:pPr>
        <w:spacing w:after="0" w:line="240" w:lineRule="auto"/>
        <w:ind w:left="170" w:right="170"/>
        <w:jc w:val="both"/>
        <w:rPr>
          <w:rFonts w:ascii="Times New Roman" w:hAnsi="Times New Roman" w:cs="Times New Roman"/>
        </w:rPr>
      </w:pPr>
    </w:p>
    <w:p w:rsidR="000C4F56" w:rsidRDefault="000C4F56" w:rsidP="00856C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Questa esigenza</w:t>
      </w:r>
      <w:r w:rsidR="00E272EB">
        <w:rPr>
          <w:rFonts w:ascii="Times New Roman" w:hAnsi="Times New Roman" w:cs="Times New Roman"/>
          <w:sz w:val="24"/>
          <w:szCs w:val="24"/>
        </w:rPr>
        <w:t xml:space="preserve">, che agiva fin dall’inizio del suo servizio come teologo in Seminario, </w:t>
      </w:r>
      <w:r>
        <w:rPr>
          <w:rFonts w:ascii="Times New Roman" w:hAnsi="Times New Roman" w:cs="Times New Roman"/>
          <w:sz w:val="24"/>
          <w:szCs w:val="24"/>
        </w:rPr>
        <w:t xml:space="preserve">diventa sempre più </w:t>
      </w:r>
      <w:r w:rsidR="00ED0237">
        <w:rPr>
          <w:rFonts w:ascii="Times New Roman" w:hAnsi="Times New Roman" w:cs="Times New Roman"/>
          <w:sz w:val="24"/>
          <w:szCs w:val="24"/>
        </w:rPr>
        <w:t xml:space="preserve">esplicita e </w:t>
      </w:r>
      <w:r>
        <w:rPr>
          <w:rFonts w:ascii="Times New Roman" w:hAnsi="Times New Roman" w:cs="Times New Roman"/>
          <w:sz w:val="24"/>
          <w:szCs w:val="24"/>
        </w:rPr>
        <w:t xml:space="preserve">consapevole col passare degli anni, </w:t>
      </w:r>
      <w:r w:rsidR="00ED0237">
        <w:rPr>
          <w:rFonts w:ascii="Times New Roman" w:hAnsi="Times New Roman" w:cs="Times New Roman"/>
          <w:sz w:val="24"/>
          <w:szCs w:val="24"/>
        </w:rPr>
        <w:t>c</w:t>
      </w:r>
      <w:r>
        <w:rPr>
          <w:rFonts w:ascii="Times New Roman" w:hAnsi="Times New Roman" w:cs="Times New Roman"/>
          <w:sz w:val="24"/>
          <w:szCs w:val="24"/>
        </w:rPr>
        <w:t>ome si può leggere nella sua autobiografia</w:t>
      </w:r>
      <w:r w:rsidR="00ED0237">
        <w:rPr>
          <w:rFonts w:ascii="Times New Roman" w:hAnsi="Times New Roman" w:cs="Times New Roman"/>
          <w:sz w:val="24"/>
          <w:szCs w:val="24"/>
        </w:rPr>
        <w:t>, scritta al termine del suo ministero episcopale</w:t>
      </w:r>
      <w:r>
        <w:rPr>
          <w:rFonts w:ascii="Times New Roman" w:hAnsi="Times New Roman" w:cs="Times New Roman"/>
          <w:sz w:val="24"/>
          <w:szCs w:val="24"/>
        </w:rPr>
        <w:t>:</w:t>
      </w:r>
    </w:p>
    <w:p w:rsidR="00856CCE" w:rsidRPr="000C4F56" w:rsidRDefault="00856CCE" w:rsidP="000C4F56">
      <w:pPr>
        <w:spacing w:after="0" w:line="240" w:lineRule="auto"/>
        <w:ind w:left="170" w:right="170"/>
        <w:jc w:val="both"/>
        <w:rPr>
          <w:rFonts w:ascii="Times New Roman" w:hAnsi="Times New Roman" w:cs="Times New Roman"/>
        </w:rPr>
      </w:pPr>
    </w:p>
    <w:p w:rsidR="00856CCE" w:rsidRPr="000C4F56" w:rsidRDefault="00E272EB" w:rsidP="000C4F56">
      <w:pPr>
        <w:spacing w:after="0" w:line="240" w:lineRule="auto"/>
        <w:ind w:left="170" w:right="170"/>
        <w:jc w:val="both"/>
        <w:rPr>
          <w:rFonts w:ascii="Times New Roman" w:hAnsi="Times New Roman" w:cs="Times New Roman"/>
        </w:rPr>
      </w:pPr>
      <w:r>
        <w:rPr>
          <w:rFonts w:ascii="Times New Roman" w:hAnsi="Times New Roman" w:cs="Times New Roman"/>
        </w:rPr>
        <w:t xml:space="preserve">Sono stato avvantaggiato dall’ordinamento allora vigente, che affidava a una sola voce l’esposizione di tutti i trattati, secondo un ciclo triennale che riprendeva sempre da capo. In tal modo ho ripercorso più di una volta l’intero scibile teologico: dentro di me, un trattato illuminava l’altro, e tutti insieme alla fine offrivano alla mia contemplazione la materia (e la premessa) per una visione unificata e una sintesi onnicomprensiva. La specializzazione invalsa poi in varia misura nelle nostre scuole… è segno indubbio di serietà accademica e di un più rigoroso costume scientifico, al servizio di un’analisi meglio fondata. Ma comporta qualche inconveniente: nel docente il rischio di un’involontaria unilateralità del suo sguardo; nel discepolo quello di uno studio più frammentato. </w:t>
      </w:r>
      <w:r w:rsidR="00856CCE" w:rsidRPr="000C4F56">
        <w:rPr>
          <w:rFonts w:ascii="Times New Roman" w:hAnsi="Times New Roman" w:cs="Times New Roman"/>
        </w:rPr>
        <w:t xml:space="preserve">Chi, come me, non nutriva l’aspirazione e rimanere un teologo professionista tutta la vita e d’istinto anelava a quella che </w:t>
      </w:r>
      <w:proofErr w:type="spellStart"/>
      <w:r w:rsidR="00856CCE" w:rsidRPr="000C4F56">
        <w:rPr>
          <w:rFonts w:ascii="Times New Roman" w:hAnsi="Times New Roman" w:cs="Times New Roman"/>
        </w:rPr>
        <w:t>Solov’ëv</w:t>
      </w:r>
      <w:proofErr w:type="spellEnd"/>
      <w:r w:rsidR="00856CCE" w:rsidRPr="000C4F56">
        <w:rPr>
          <w:rFonts w:ascii="Times New Roman" w:hAnsi="Times New Roman" w:cs="Times New Roman"/>
        </w:rPr>
        <w:t xml:space="preserve">  chiama la uni-totalità del conoscere, riflesso dell’uni-totalità dell’essere, non poteva che apprezzare il pregio e la prospettiva del concreto programma di lavoro che in quegli anni mi è stato assegnato</w:t>
      </w:r>
      <w:r>
        <w:rPr>
          <w:rStyle w:val="Rimandonotaapidipagina"/>
          <w:rFonts w:ascii="Times New Roman" w:hAnsi="Times New Roman" w:cs="Times New Roman"/>
        </w:rPr>
        <w:footnoteReference w:id="17"/>
      </w:r>
      <w:r>
        <w:rPr>
          <w:rFonts w:ascii="Times New Roman" w:hAnsi="Times New Roman" w:cs="Times New Roman"/>
        </w:rPr>
        <w:t>.</w:t>
      </w:r>
      <w:r w:rsidR="00856CCE" w:rsidRPr="000C4F56">
        <w:rPr>
          <w:rFonts w:ascii="Times New Roman" w:hAnsi="Times New Roman" w:cs="Times New Roman"/>
        </w:rPr>
        <w:t xml:space="preserve"> </w:t>
      </w:r>
    </w:p>
    <w:p w:rsidR="00856CCE" w:rsidRPr="000C4F56" w:rsidRDefault="00856CCE" w:rsidP="000C4F56">
      <w:pPr>
        <w:spacing w:after="0" w:line="240" w:lineRule="auto"/>
        <w:ind w:left="170" w:right="170"/>
        <w:jc w:val="both"/>
        <w:rPr>
          <w:rFonts w:ascii="Times New Roman" w:hAnsi="Times New Roman" w:cs="Times New Roman"/>
        </w:rPr>
      </w:pPr>
    </w:p>
    <w:p w:rsidR="00AF645E" w:rsidRPr="00AF645E" w:rsidRDefault="00F76C77" w:rsidP="00580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Proprio questa esigenza è al cuore della sua attenzione all’integrità del mistero cristologico e alla coltivazione di uno stile teologico in grado di custodire questa totalità di sguardo. Ne deriva un</w:t>
      </w:r>
      <w:r w:rsidR="00856CCE">
        <w:rPr>
          <w:rFonts w:ascii="Times New Roman" w:hAnsi="Times New Roman" w:cs="Times New Roman"/>
          <w:sz w:val="24"/>
          <w:szCs w:val="24"/>
        </w:rPr>
        <w:t>a forma rigorosa di cristocentr</w:t>
      </w:r>
      <w:r>
        <w:rPr>
          <w:rFonts w:ascii="Times New Roman" w:hAnsi="Times New Roman" w:cs="Times New Roman"/>
          <w:sz w:val="24"/>
          <w:szCs w:val="24"/>
        </w:rPr>
        <w:t>i</w:t>
      </w:r>
      <w:r w:rsidR="00856CCE">
        <w:rPr>
          <w:rFonts w:ascii="Times New Roman" w:hAnsi="Times New Roman" w:cs="Times New Roman"/>
          <w:sz w:val="24"/>
          <w:szCs w:val="24"/>
        </w:rPr>
        <w:t>s</w:t>
      </w:r>
      <w:r>
        <w:rPr>
          <w:rFonts w:ascii="Times New Roman" w:hAnsi="Times New Roman" w:cs="Times New Roman"/>
          <w:sz w:val="24"/>
          <w:szCs w:val="24"/>
        </w:rPr>
        <w:t>mo oggettivo e soggettivo. Ma procediamo un passo alla volta.</w:t>
      </w:r>
    </w:p>
    <w:p w:rsidR="00AF645E" w:rsidRDefault="00AF645E" w:rsidP="00580A21">
      <w:pPr>
        <w:spacing w:after="0" w:line="240" w:lineRule="auto"/>
        <w:jc w:val="both"/>
        <w:rPr>
          <w:rFonts w:ascii="Times New Roman" w:hAnsi="Times New Roman" w:cs="Times New Roman"/>
          <w:sz w:val="24"/>
          <w:szCs w:val="24"/>
        </w:rPr>
      </w:pPr>
    </w:p>
    <w:p w:rsidR="00F76C77" w:rsidRPr="00856CCE" w:rsidRDefault="00856CCE" w:rsidP="00856C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856CCE">
        <w:rPr>
          <w:rFonts w:ascii="Times New Roman" w:hAnsi="Times New Roman" w:cs="Times New Roman"/>
          <w:i/>
          <w:sz w:val="24"/>
          <w:szCs w:val="24"/>
        </w:rPr>
        <w:t>Uno stile teologico</w:t>
      </w:r>
      <w:r w:rsidRPr="00856CCE">
        <w:rPr>
          <w:rFonts w:ascii="Times New Roman" w:hAnsi="Times New Roman" w:cs="Times New Roman"/>
          <w:sz w:val="24"/>
          <w:szCs w:val="24"/>
        </w:rPr>
        <w:t xml:space="preserve">. </w:t>
      </w:r>
      <w:r>
        <w:rPr>
          <w:rFonts w:ascii="Times New Roman" w:hAnsi="Times New Roman" w:cs="Times New Roman"/>
          <w:sz w:val="24"/>
          <w:szCs w:val="24"/>
        </w:rPr>
        <w:t>Biffi ha sempre schivato le questioni metodologiche</w:t>
      </w:r>
      <w:r w:rsidR="00ED0237">
        <w:rPr>
          <w:rFonts w:ascii="Times New Roman" w:hAnsi="Times New Roman" w:cs="Times New Roman"/>
          <w:sz w:val="24"/>
          <w:szCs w:val="24"/>
        </w:rPr>
        <w:t>, ritenendole</w:t>
      </w:r>
      <w:r>
        <w:rPr>
          <w:rFonts w:ascii="Times New Roman" w:hAnsi="Times New Roman" w:cs="Times New Roman"/>
          <w:sz w:val="24"/>
          <w:szCs w:val="24"/>
        </w:rPr>
        <w:t xml:space="preserve"> noiose e inutili complicazioni che</w:t>
      </w:r>
      <w:r w:rsidR="00ED0237">
        <w:rPr>
          <w:rFonts w:ascii="Times New Roman" w:hAnsi="Times New Roman" w:cs="Times New Roman"/>
          <w:sz w:val="24"/>
          <w:szCs w:val="24"/>
        </w:rPr>
        <w:t>,</w:t>
      </w:r>
      <w:r>
        <w:rPr>
          <w:rFonts w:ascii="Times New Roman" w:hAnsi="Times New Roman" w:cs="Times New Roman"/>
          <w:sz w:val="24"/>
          <w:szCs w:val="24"/>
        </w:rPr>
        <w:t xml:space="preserve"> con regole formali</w:t>
      </w:r>
      <w:r w:rsidR="00ED0237">
        <w:rPr>
          <w:rFonts w:ascii="Times New Roman" w:hAnsi="Times New Roman" w:cs="Times New Roman"/>
          <w:sz w:val="24"/>
          <w:szCs w:val="24"/>
        </w:rPr>
        <w:t>,</w:t>
      </w:r>
      <w:r>
        <w:rPr>
          <w:rFonts w:ascii="Times New Roman" w:hAnsi="Times New Roman" w:cs="Times New Roman"/>
          <w:sz w:val="24"/>
          <w:szCs w:val="24"/>
        </w:rPr>
        <w:t xml:space="preserve"> rendono astratto il discorso teologico. Questo deve invece puntare al contenuto e lasciarsi guidare dall’oggetto che studia, poiché </w:t>
      </w:r>
      <w:r w:rsidRPr="007F184C">
        <w:rPr>
          <w:rFonts w:ascii="Times New Roman" w:hAnsi="Times New Roman" w:cs="Times New Roman"/>
          <w:i/>
          <w:sz w:val="24"/>
          <w:szCs w:val="24"/>
        </w:rPr>
        <w:t>“</w:t>
      </w:r>
      <w:proofErr w:type="spellStart"/>
      <w:r w:rsidRPr="007F184C">
        <w:rPr>
          <w:rFonts w:ascii="Times New Roman" w:hAnsi="Times New Roman" w:cs="Times New Roman"/>
          <w:i/>
          <w:sz w:val="24"/>
          <w:szCs w:val="24"/>
        </w:rPr>
        <w:t>actus</w:t>
      </w:r>
      <w:proofErr w:type="spellEnd"/>
      <w:r w:rsidRPr="007F184C">
        <w:rPr>
          <w:rFonts w:ascii="Times New Roman" w:hAnsi="Times New Roman" w:cs="Times New Roman"/>
          <w:i/>
          <w:sz w:val="24"/>
          <w:szCs w:val="24"/>
        </w:rPr>
        <w:t xml:space="preserve"> </w:t>
      </w:r>
      <w:proofErr w:type="spellStart"/>
      <w:r w:rsidRPr="007F184C">
        <w:rPr>
          <w:rFonts w:ascii="Times New Roman" w:hAnsi="Times New Roman" w:cs="Times New Roman"/>
          <w:i/>
          <w:sz w:val="24"/>
          <w:szCs w:val="24"/>
        </w:rPr>
        <w:t>determinatur</w:t>
      </w:r>
      <w:proofErr w:type="spellEnd"/>
      <w:r w:rsidRPr="007F184C">
        <w:rPr>
          <w:rFonts w:ascii="Times New Roman" w:hAnsi="Times New Roman" w:cs="Times New Roman"/>
          <w:i/>
          <w:sz w:val="24"/>
          <w:szCs w:val="24"/>
        </w:rPr>
        <w:t xml:space="preserve"> ab </w:t>
      </w:r>
      <w:proofErr w:type="spellStart"/>
      <w:r w:rsidRPr="007F184C">
        <w:rPr>
          <w:rFonts w:ascii="Times New Roman" w:hAnsi="Times New Roman" w:cs="Times New Roman"/>
          <w:i/>
          <w:sz w:val="24"/>
          <w:szCs w:val="24"/>
        </w:rPr>
        <w:t>obiecto</w:t>
      </w:r>
      <w:proofErr w:type="spellEnd"/>
      <w:r w:rsidRPr="007F184C">
        <w:rPr>
          <w:rFonts w:ascii="Times New Roman" w:hAnsi="Times New Roman" w:cs="Times New Roman"/>
          <w:i/>
          <w:sz w:val="24"/>
          <w:szCs w:val="24"/>
        </w:rPr>
        <w:t>”</w:t>
      </w:r>
      <w:r>
        <w:rPr>
          <w:rFonts w:ascii="Times New Roman" w:hAnsi="Times New Roman" w:cs="Times New Roman"/>
          <w:sz w:val="24"/>
          <w:szCs w:val="24"/>
        </w:rPr>
        <w:t xml:space="preserve"> e in cristologia l’oggetto è nientemeno che il piano di Dio realizzatosi nella predestinazione di Cristo. Ne deriva l’impostazione teologica “dall’alto” o “contemplativa”</w:t>
      </w:r>
      <w:r w:rsidR="00ED0237">
        <w:rPr>
          <w:rFonts w:ascii="Times New Roman" w:hAnsi="Times New Roman" w:cs="Times New Roman"/>
          <w:sz w:val="24"/>
          <w:szCs w:val="24"/>
        </w:rPr>
        <w:t xml:space="preserve">, come scriveva nell’Introduzione al suo libro di sintesi teologica </w:t>
      </w:r>
      <w:r w:rsidR="00ED0237" w:rsidRPr="00ED0237">
        <w:rPr>
          <w:rFonts w:ascii="Times New Roman" w:hAnsi="Times New Roman" w:cs="Times New Roman"/>
          <w:i/>
          <w:sz w:val="24"/>
          <w:szCs w:val="24"/>
        </w:rPr>
        <w:t>Alla destra del Padre</w:t>
      </w:r>
      <w:r w:rsidR="00ED0237">
        <w:rPr>
          <w:rFonts w:ascii="Times New Roman" w:hAnsi="Times New Roman" w:cs="Times New Roman"/>
          <w:sz w:val="24"/>
          <w:szCs w:val="24"/>
        </w:rPr>
        <w:t>:</w:t>
      </w:r>
    </w:p>
    <w:p w:rsidR="00F76C77" w:rsidRDefault="00F76C77" w:rsidP="00ED0237">
      <w:pPr>
        <w:spacing w:after="0" w:line="240" w:lineRule="auto"/>
        <w:ind w:left="170" w:right="170"/>
        <w:jc w:val="both"/>
        <w:rPr>
          <w:rFonts w:ascii="Times New Roman" w:hAnsi="Times New Roman" w:cs="Times New Roman"/>
        </w:rPr>
      </w:pPr>
    </w:p>
    <w:p w:rsidR="00ED0237" w:rsidRDefault="00ED0237" w:rsidP="00ED0237">
      <w:pPr>
        <w:spacing w:after="0" w:line="240" w:lineRule="auto"/>
        <w:ind w:left="170" w:right="170"/>
        <w:jc w:val="both"/>
        <w:rPr>
          <w:rFonts w:ascii="Times New Roman" w:hAnsi="Times New Roman" w:cs="Times New Roman"/>
        </w:rPr>
      </w:pPr>
      <w:r>
        <w:rPr>
          <w:rFonts w:ascii="Times New Roman" w:hAnsi="Times New Roman" w:cs="Times New Roman"/>
        </w:rPr>
        <w:t>Il titolo – che del resto sarà chiarito nelle pagine che seguiranno – vuol preservare da ogni possibile malinteso: si tratta qui di una teologia del tutto “verticale”, una pura contemplazione del Cristo vivente e della sua gloria… Non è dunque un saggio che voglia ricostruire il pensiero cristiano precedente o posteriore alla redazione degli scritti del Nuovo Testamento o all’influsso del pensiero greco su quello rivelato. Non è una storia. Soprattutto non vuole essere una teologia adatta all’uomo di oggi, alla sua mentalità, alle sue esigenze. È una contemplazione della verità assoluta, come esiste in se stessa e come si offre in cibo spirituale agli uomini, intrapresa da chi si sente senza dubbio sprovveduto e tuttavia non può aspettare che tutti gli studi storici ed esegetici si concludano per incominciare a nutrirsene. D’altronde la verità ci sembra così importante e così bella, da meritare qualche rara volta l’omaggio anche solo di un tentativo di ricerca diretta, gratuita e disimpegnata</w:t>
      </w:r>
      <w:r>
        <w:rPr>
          <w:rStyle w:val="Rimandonotaapidipagina"/>
          <w:rFonts w:ascii="Times New Roman" w:hAnsi="Times New Roman" w:cs="Times New Roman"/>
        </w:rPr>
        <w:footnoteReference w:id="18"/>
      </w:r>
      <w:r>
        <w:rPr>
          <w:rFonts w:ascii="Times New Roman" w:hAnsi="Times New Roman" w:cs="Times New Roman"/>
        </w:rPr>
        <w:t>.</w:t>
      </w:r>
    </w:p>
    <w:p w:rsidR="00ED0237" w:rsidRPr="00ED0237" w:rsidRDefault="00ED0237" w:rsidP="00ED0237">
      <w:pPr>
        <w:spacing w:after="0" w:line="240" w:lineRule="auto"/>
        <w:ind w:left="170" w:right="170"/>
        <w:jc w:val="both"/>
        <w:rPr>
          <w:rFonts w:ascii="Times New Roman" w:hAnsi="Times New Roman" w:cs="Times New Roman"/>
        </w:rPr>
      </w:pPr>
    </w:p>
    <w:p w:rsidR="00ED0237" w:rsidRDefault="00FF4CDE" w:rsidP="00580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L’intento della sintesi sistematica di Biffi può essere definito come un’esplorazione del disegno centrata sul mistero di Cristo. Come annota </w:t>
      </w:r>
      <w:proofErr w:type="spellStart"/>
      <w:r>
        <w:rPr>
          <w:rFonts w:ascii="Times New Roman" w:hAnsi="Times New Roman" w:cs="Times New Roman"/>
          <w:sz w:val="24"/>
          <w:szCs w:val="24"/>
        </w:rPr>
        <w:t>Inos</w:t>
      </w:r>
      <w:proofErr w:type="spellEnd"/>
      <w:r>
        <w:rPr>
          <w:rFonts w:ascii="Times New Roman" w:hAnsi="Times New Roman" w:cs="Times New Roman"/>
          <w:sz w:val="24"/>
          <w:szCs w:val="24"/>
        </w:rPr>
        <w:t xml:space="preserve"> Biffi nella prefazione:</w:t>
      </w:r>
    </w:p>
    <w:p w:rsidR="00FF4CDE" w:rsidRDefault="00FF4CDE" w:rsidP="00FF4CDE">
      <w:pPr>
        <w:spacing w:after="0" w:line="240" w:lineRule="auto"/>
        <w:ind w:left="170" w:right="170"/>
        <w:jc w:val="both"/>
        <w:rPr>
          <w:rFonts w:ascii="Times New Roman" w:hAnsi="Times New Roman" w:cs="Times New Roman"/>
        </w:rPr>
      </w:pPr>
    </w:p>
    <w:p w:rsidR="00FF4CDE" w:rsidRDefault="00FF4CDE" w:rsidP="00FF4CDE">
      <w:pPr>
        <w:spacing w:after="0" w:line="240" w:lineRule="auto"/>
        <w:ind w:left="170" w:right="170"/>
        <w:jc w:val="both"/>
        <w:rPr>
          <w:rFonts w:ascii="Times New Roman" w:hAnsi="Times New Roman" w:cs="Times New Roman"/>
        </w:rPr>
      </w:pPr>
      <w:r>
        <w:rPr>
          <w:rFonts w:ascii="Times New Roman" w:hAnsi="Times New Roman" w:cs="Times New Roman"/>
        </w:rPr>
        <w:t xml:space="preserve">La riflessione del libro è tutta quanta tesa alla comprensione del senso e delle conseguenze di ciò che viene assolutamente prima di tutto e nel tempo tutto condiziona e modella. Ora, ciò che da sempre tutto precede e tutto determina, quale Alfa e Omega: è esattamente il Crocifisso, alla destra del Padre, in cui preventivamente tutto è previsto e voluto; è il “Primeggiante”, nel quale, per mezzo del quale e in vista del quale tutto da sempre è progettato e creato, lo stesso Adamo compreso; è Gesù, dall’eternità predestinato Signore, e quindi principio della </w:t>
      </w:r>
      <w:proofErr w:type="spellStart"/>
      <w:r>
        <w:rPr>
          <w:rFonts w:ascii="Times New Roman" w:hAnsi="Times New Roman" w:cs="Times New Roman"/>
        </w:rPr>
        <w:t>com</w:t>
      </w:r>
      <w:proofErr w:type="spellEnd"/>
      <w:r>
        <w:rPr>
          <w:rFonts w:ascii="Times New Roman" w:hAnsi="Times New Roman" w:cs="Times New Roman"/>
        </w:rPr>
        <w:t xml:space="preserve">-predestinazione e della </w:t>
      </w:r>
      <w:proofErr w:type="spellStart"/>
      <w:r>
        <w:rPr>
          <w:rFonts w:ascii="Times New Roman" w:hAnsi="Times New Roman" w:cs="Times New Roman"/>
        </w:rPr>
        <w:t>im</w:t>
      </w:r>
      <w:proofErr w:type="spellEnd"/>
      <w:r>
        <w:rPr>
          <w:rFonts w:ascii="Times New Roman" w:hAnsi="Times New Roman" w:cs="Times New Roman"/>
        </w:rPr>
        <w:t>-predestinazione nostra in Lui ad essere figli di Dio, in una “vicendevole implicazione”… è ancora il Cristo glorioso, l’Unigenito-uomo, necessariamente Primogenito, dall’eternità concepito in “intimità ontologica” con l’uomo, attivamente solidale con lui e forma del suo destino, in una comunione precedente il peccato e da esso infrangibile. In conclusione, ciò che viene assolutamente prima di tutto e nel tempo tutto condiziona e modella è, dunque, il “Soprannaturale”, che altro non è se non l’</w:t>
      </w:r>
      <w:r w:rsidR="00914855">
        <w:rPr>
          <w:rFonts w:ascii="Times New Roman" w:hAnsi="Times New Roman" w:cs="Times New Roman"/>
        </w:rPr>
        <w:t>«</w:t>
      </w:r>
      <w:r>
        <w:rPr>
          <w:rFonts w:ascii="Times New Roman" w:hAnsi="Times New Roman" w:cs="Times New Roman"/>
        </w:rPr>
        <w:t>esistenza del Cristo</w:t>
      </w:r>
      <w:r w:rsidR="00914855">
        <w:rPr>
          <w:rFonts w:ascii="Times New Roman" w:hAnsi="Times New Roman" w:cs="Times New Roman"/>
        </w:rPr>
        <w:t>»</w:t>
      </w:r>
      <w:r w:rsidR="00914855">
        <w:rPr>
          <w:rStyle w:val="Rimandonotaapidipagina"/>
          <w:rFonts w:ascii="Times New Roman" w:hAnsi="Times New Roman" w:cs="Times New Roman"/>
        </w:rPr>
        <w:footnoteReference w:id="19"/>
      </w:r>
      <w:r w:rsidR="00914855">
        <w:rPr>
          <w:rFonts w:ascii="Times New Roman" w:hAnsi="Times New Roman" w:cs="Times New Roman"/>
        </w:rPr>
        <w:t xml:space="preserve">. </w:t>
      </w:r>
    </w:p>
    <w:p w:rsidR="00FF4CDE" w:rsidRPr="00FF4CDE" w:rsidRDefault="00FF4CDE" w:rsidP="00FF4CDE">
      <w:pPr>
        <w:spacing w:after="0" w:line="240" w:lineRule="auto"/>
        <w:ind w:left="170" w:right="170"/>
        <w:jc w:val="both"/>
        <w:rPr>
          <w:rFonts w:ascii="Times New Roman" w:hAnsi="Times New Roman" w:cs="Times New Roman"/>
        </w:rPr>
      </w:pPr>
    </w:p>
    <w:p w:rsidR="00FF4CDE" w:rsidRDefault="00914855" w:rsidP="00580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Abbiamo dunque un vero e proprio trattato di Cristologia, che considera il mistero di Cristo dalla prospettiva temporale e anche da quella eterna. La prima conserva</w:t>
      </w:r>
      <w:r w:rsidR="001748B1">
        <w:rPr>
          <w:rFonts w:ascii="Times New Roman" w:hAnsi="Times New Roman" w:cs="Times New Roman"/>
          <w:sz w:val="24"/>
          <w:szCs w:val="24"/>
        </w:rPr>
        <w:t xml:space="preserve"> intatta la storia di Gesù con </w:t>
      </w:r>
      <w:r>
        <w:rPr>
          <w:rFonts w:ascii="Times New Roman" w:hAnsi="Times New Roman" w:cs="Times New Roman"/>
          <w:sz w:val="24"/>
          <w:szCs w:val="24"/>
        </w:rPr>
        <w:t>l</w:t>
      </w:r>
      <w:r w:rsidR="001748B1">
        <w:rPr>
          <w:rFonts w:ascii="Times New Roman" w:hAnsi="Times New Roman" w:cs="Times New Roman"/>
          <w:sz w:val="24"/>
          <w:szCs w:val="24"/>
        </w:rPr>
        <w:t>a</w:t>
      </w:r>
      <w:r>
        <w:rPr>
          <w:rFonts w:ascii="Times New Roman" w:hAnsi="Times New Roman" w:cs="Times New Roman"/>
          <w:sz w:val="24"/>
          <w:szCs w:val="24"/>
        </w:rPr>
        <w:t xml:space="preserve"> sua crescita umana e quel divenire che punta alla Pasqua di morte e risurrezione (un vero cammino di avvicinamento al Padre che culmina con la sua intronizzazione alla destra di Dio). Ma lo sguardo sulla condizione celeste, gen</w:t>
      </w:r>
      <w:r w:rsidR="001748B1">
        <w:rPr>
          <w:rFonts w:ascii="Times New Roman" w:hAnsi="Times New Roman" w:cs="Times New Roman"/>
          <w:sz w:val="24"/>
          <w:szCs w:val="24"/>
        </w:rPr>
        <w:t>iale intuizione di G. Biffi, coglie</w:t>
      </w:r>
      <w:r>
        <w:rPr>
          <w:rFonts w:ascii="Times New Roman" w:hAnsi="Times New Roman" w:cs="Times New Roman"/>
          <w:sz w:val="24"/>
          <w:szCs w:val="24"/>
        </w:rPr>
        <w:t xml:space="preserve"> Gesù risorto come la somma di tutti i valori che si trovano poi dispiegati nella scala degli esseri, per cui «l’esistenza di Cristo è la chiave di volta di tutto il creato: senza di lui l’universo si scompaginerebbe in un’accozzaglia di frammenti senza vicendevole connessione e senza significato unificante»</w:t>
      </w:r>
      <w:r>
        <w:rPr>
          <w:rStyle w:val="Rimandonotaapidipagina"/>
          <w:rFonts w:ascii="Times New Roman" w:hAnsi="Times New Roman" w:cs="Times New Roman"/>
          <w:sz w:val="24"/>
          <w:szCs w:val="24"/>
        </w:rPr>
        <w:footnoteReference w:id="20"/>
      </w:r>
      <w:r>
        <w:rPr>
          <w:rFonts w:ascii="Times New Roman" w:hAnsi="Times New Roman" w:cs="Times New Roman"/>
          <w:sz w:val="24"/>
          <w:szCs w:val="24"/>
        </w:rPr>
        <w:t>. Senza il Cristo glorioso all’uomo mancherebbe l’archetipo e il fine ultimo.</w:t>
      </w:r>
    </w:p>
    <w:p w:rsidR="001748B1" w:rsidRDefault="001748B1" w:rsidP="00580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implicazioni per la cristologia di questo stile teologico “dall’alto” sono ben illustrate nel libretto scritto in occasione del Giubileo del 2000 dal titolo </w:t>
      </w:r>
      <w:r w:rsidRPr="001748B1">
        <w:rPr>
          <w:rFonts w:ascii="Times New Roman" w:hAnsi="Times New Roman" w:cs="Times New Roman"/>
          <w:i/>
          <w:sz w:val="24"/>
          <w:szCs w:val="24"/>
        </w:rPr>
        <w:t>Gesù di Nazareth. Centro del cosmo e della storia</w:t>
      </w:r>
      <w:r>
        <w:rPr>
          <w:rFonts w:ascii="Times New Roman" w:hAnsi="Times New Roman" w:cs="Times New Roman"/>
          <w:sz w:val="24"/>
          <w:szCs w:val="24"/>
        </w:rPr>
        <w:t xml:space="preserve">, dove troviamo chiaramente espresso il duplice sguardo su Gesù e il suo funzionamento: </w:t>
      </w:r>
    </w:p>
    <w:p w:rsidR="00FF4CDE" w:rsidRDefault="00FF4CDE" w:rsidP="001748B1">
      <w:pPr>
        <w:spacing w:after="0" w:line="240" w:lineRule="auto"/>
        <w:ind w:left="170" w:right="170"/>
        <w:jc w:val="both"/>
        <w:rPr>
          <w:rFonts w:ascii="Times New Roman" w:hAnsi="Times New Roman" w:cs="Times New Roman"/>
        </w:rPr>
      </w:pPr>
    </w:p>
    <w:p w:rsidR="001748B1" w:rsidRDefault="001748B1" w:rsidP="001748B1">
      <w:pPr>
        <w:spacing w:after="0" w:line="240" w:lineRule="auto"/>
        <w:ind w:left="170" w:right="170"/>
        <w:jc w:val="both"/>
        <w:rPr>
          <w:rFonts w:ascii="Times New Roman" w:hAnsi="Times New Roman" w:cs="Times New Roman"/>
        </w:rPr>
      </w:pPr>
      <w:r>
        <w:rPr>
          <w:rFonts w:ascii="Times New Roman" w:hAnsi="Times New Roman" w:cs="Times New Roman"/>
        </w:rPr>
        <w:lastRenderedPageBreak/>
        <w:t xml:space="preserve">Abbiamo delineato l’identikit di Gesù di </w:t>
      </w:r>
      <w:proofErr w:type="spellStart"/>
      <w:r>
        <w:rPr>
          <w:rFonts w:ascii="Times New Roman" w:hAnsi="Times New Roman" w:cs="Times New Roman"/>
        </w:rPr>
        <w:t>Nazaret</w:t>
      </w:r>
      <w:proofErr w:type="spellEnd"/>
      <w:r>
        <w:rPr>
          <w:rFonts w:ascii="Times New Roman" w:hAnsi="Times New Roman" w:cs="Times New Roman"/>
        </w:rPr>
        <w:t>, sulla scorta dei dati disponibili, spingendo la nostra elaborazione fin dove ce lo consentiva una metodologia di indole storica e psicologica… L’umanità di Cristo è un poco emersa – almeno lo speriamo – dalle nebbie indistinte nelle quali è spesso avvolta da un linguaggio che, per essere abituale e ripetuto, spesso diventa scontato, schematico, poco incisivo. Se ne dovrebbe avvantaggiare la nostra comprensione – e conseguentemente l’amicizia e l’affetto – per colui che è, noi lo sappiamo, “il più bello tra i figli dell’uomo” (</w:t>
      </w:r>
      <w:proofErr w:type="spellStart"/>
      <w:r>
        <w:rPr>
          <w:rFonts w:ascii="Times New Roman" w:hAnsi="Times New Roman" w:cs="Times New Roman"/>
        </w:rPr>
        <w:t>cf</w:t>
      </w:r>
      <w:proofErr w:type="spellEnd"/>
      <w:r>
        <w:rPr>
          <w:rFonts w:ascii="Times New Roman" w:hAnsi="Times New Roman" w:cs="Times New Roman"/>
        </w:rPr>
        <w:t xml:space="preserve"> </w:t>
      </w:r>
      <w:proofErr w:type="spellStart"/>
      <w:r>
        <w:rPr>
          <w:rFonts w:ascii="Times New Roman" w:hAnsi="Times New Roman" w:cs="Times New Roman"/>
        </w:rPr>
        <w:t>Sal</w:t>
      </w:r>
      <w:proofErr w:type="spellEnd"/>
      <w:r>
        <w:rPr>
          <w:rFonts w:ascii="Times New Roman" w:hAnsi="Times New Roman" w:cs="Times New Roman"/>
        </w:rPr>
        <w:t xml:space="preserve"> 45,3)</w:t>
      </w:r>
      <w:r w:rsidR="000F29D8">
        <w:rPr>
          <w:rStyle w:val="Rimandonotaapidipagina"/>
          <w:rFonts w:ascii="Times New Roman" w:hAnsi="Times New Roman" w:cs="Times New Roman"/>
        </w:rPr>
        <w:footnoteReference w:id="21"/>
      </w:r>
      <w:r>
        <w:rPr>
          <w:rFonts w:ascii="Times New Roman" w:hAnsi="Times New Roman" w:cs="Times New Roman"/>
        </w:rPr>
        <w:t>.</w:t>
      </w:r>
    </w:p>
    <w:p w:rsidR="001748B1" w:rsidRPr="001748B1" w:rsidRDefault="001748B1" w:rsidP="001748B1">
      <w:pPr>
        <w:spacing w:after="0" w:line="240" w:lineRule="auto"/>
        <w:ind w:left="170" w:right="170"/>
        <w:jc w:val="both"/>
        <w:rPr>
          <w:rFonts w:ascii="Times New Roman" w:hAnsi="Times New Roman" w:cs="Times New Roman"/>
        </w:rPr>
      </w:pPr>
    </w:p>
    <w:p w:rsidR="001748B1" w:rsidRDefault="001748B1" w:rsidP="00580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 noti come per Biffi la difficoltà stia tutta nel linguaggio divenuto così abituale e scontato da essere banale. Non si tratta invece di un linguaggio ormai incomprensibile per la cultura attuale. Ma veniamo al secondo sguardo su Gesù, quello che ne coglie il mistero e quindi la realtà vera e propria:</w:t>
      </w:r>
    </w:p>
    <w:p w:rsidR="001748B1" w:rsidRDefault="001748B1" w:rsidP="001748B1">
      <w:pPr>
        <w:spacing w:after="0" w:line="240" w:lineRule="auto"/>
        <w:ind w:left="170" w:right="170"/>
        <w:jc w:val="both"/>
        <w:rPr>
          <w:rFonts w:ascii="Times New Roman" w:hAnsi="Times New Roman" w:cs="Times New Roman"/>
        </w:rPr>
      </w:pPr>
    </w:p>
    <w:p w:rsidR="001748B1" w:rsidRDefault="00BE0865" w:rsidP="001748B1">
      <w:pPr>
        <w:spacing w:after="0" w:line="240" w:lineRule="auto"/>
        <w:ind w:left="170" w:right="170"/>
        <w:jc w:val="both"/>
        <w:rPr>
          <w:rFonts w:ascii="Times New Roman" w:hAnsi="Times New Roman" w:cs="Times New Roman"/>
        </w:rPr>
      </w:pPr>
      <w:r>
        <w:rPr>
          <w:rFonts w:ascii="Times New Roman" w:hAnsi="Times New Roman" w:cs="Times New Roman"/>
        </w:rPr>
        <w:t>Non basta ciò che può rivelarci “la carne e il sangue” (</w:t>
      </w:r>
      <w:proofErr w:type="spellStart"/>
      <w:r>
        <w:rPr>
          <w:rFonts w:ascii="Times New Roman" w:hAnsi="Times New Roman" w:cs="Times New Roman"/>
        </w:rPr>
        <w:t>cf</w:t>
      </w:r>
      <w:proofErr w:type="spellEnd"/>
      <w:r>
        <w:rPr>
          <w:rFonts w:ascii="Times New Roman" w:hAnsi="Times New Roman" w:cs="Times New Roman"/>
        </w:rPr>
        <w:t xml:space="preserve"> Mt 16,7), cioè un principio conoscitivo puramente umano, p</w:t>
      </w:r>
      <w:r w:rsidR="000F29D8">
        <w:rPr>
          <w:rFonts w:ascii="Times New Roman" w:hAnsi="Times New Roman" w:cs="Times New Roman"/>
        </w:rPr>
        <w:t>e</w:t>
      </w:r>
      <w:r>
        <w:rPr>
          <w:rFonts w:ascii="Times New Roman" w:hAnsi="Times New Roman" w:cs="Times New Roman"/>
        </w:rPr>
        <w:t>r una salvifica penetrazione del mistero di Cristo. Ci vuole anche un’illuminazione dall’alto e una partecipazione alla stessa intelligenza di Dio, perché «Nessuno conosce il Figlio se non il Padre» (Mt 11,27). Restando logicamente irreprensibile e razionale, il discorso va dunque proseguito aprendosi anche alla luce della fede… La nostra meditazione, divenuta propriamente teolog</w:t>
      </w:r>
      <w:r w:rsidR="007F184C">
        <w:rPr>
          <w:rFonts w:ascii="Times New Roman" w:hAnsi="Times New Roman" w:cs="Times New Roman"/>
        </w:rPr>
        <w:t>ica, potrà allora contemplare in</w:t>
      </w:r>
      <w:r>
        <w:rPr>
          <w:rFonts w:ascii="Times New Roman" w:hAnsi="Times New Roman" w:cs="Times New Roman"/>
        </w:rPr>
        <w:t xml:space="preserve"> Gesù di Nazareth il Messia, il Risorto, l’unico Salvatore di tutti, il Signore dell’universo, il Figlio consustanziale al Padre, Dio vero da Dio vero</w:t>
      </w:r>
      <w:r w:rsidR="000F29D8">
        <w:rPr>
          <w:rStyle w:val="Rimandonotaapidipagina"/>
          <w:rFonts w:ascii="Times New Roman" w:hAnsi="Times New Roman" w:cs="Times New Roman"/>
        </w:rPr>
        <w:footnoteReference w:id="22"/>
      </w:r>
      <w:r>
        <w:rPr>
          <w:rFonts w:ascii="Times New Roman" w:hAnsi="Times New Roman" w:cs="Times New Roman"/>
        </w:rPr>
        <w:t>.</w:t>
      </w:r>
    </w:p>
    <w:p w:rsidR="001748B1" w:rsidRPr="001748B1" w:rsidRDefault="001748B1" w:rsidP="001748B1">
      <w:pPr>
        <w:spacing w:after="0" w:line="240" w:lineRule="auto"/>
        <w:ind w:left="170" w:right="170"/>
        <w:jc w:val="both"/>
        <w:rPr>
          <w:rFonts w:ascii="Times New Roman" w:hAnsi="Times New Roman" w:cs="Times New Roman"/>
        </w:rPr>
      </w:pPr>
    </w:p>
    <w:p w:rsidR="001748B1" w:rsidRDefault="00BE0865" w:rsidP="00580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Proseguendo, dunque, nell’approccio al </w:t>
      </w:r>
      <w:r w:rsidR="007F184C">
        <w:rPr>
          <w:rFonts w:ascii="Times New Roman" w:hAnsi="Times New Roman" w:cs="Times New Roman"/>
          <w:sz w:val="24"/>
          <w:szCs w:val="24"/>
        </w:rPr>
        <w:t>mistero di Cristo e non più solo</w:t>
      </w:r>
      <w:r>
        <w:rPr>
          <w:rFonts w:ascii="Times New Roman" w:hAnsi="Times New Roman" w:cs="Times New Roman"/>
          <w:sz w:val="24"/>
          <w:szCs w:val="24"/>
        </w:rPr>
        <w:t xml:space="preserve"> alla sua umanità, scrive G. Biffi:</w:t>
      </w:r>
    </w:p>
    <w:p w:rsidR="00BE0865" w:rsidRDefault="00BE0865" w:rsidP="00BE0865">
      <w:pPr>
        <w:spacing w:after="0" w:line="240" w:lineRule="auto"/>
        <w:ind w:left="170" w:right="170"/>
        <w:jc w:val="both"/>
        <w:rPr>
          <w:rFonts w:ascii="Times New Roman" w:hAnsi="Times New Roman" w:cs="Times New Roman"/>
        </w:rPr>
      </w:pPr>
    </w:p>
    <w:p w:rsidR="00BE0865" w:rsidRDefault="00BE0865" w:rsidP="00BE0865">
      <w:pPr>
        <w:spacing w:after="0" w:line="240" w:lineRule="auto"/>
        <w:ind w:left="170" w:right="170"/>
        <w:jc w:val="both"/>
        <w:rPr>
          <w:rFonts w:ascii="Times New Roman" w:hAnsi="Times New Roman" w:cs="Times New Roman"/>
        </w:rPr>
      </w:pPr>
      <w:r>
        <w:rPr>
          <w:rFonts w:ascii="Times New Roman" w:hAnsi="Times New Roman" w:cs="Times New Roman"/>
        </w:rPr>
        <w:t>La nostra esplorazione – o meglio la nostra affettuosa contemplazione – della persona arcana e inaudita di Gesù di Nazareth assume adesso un’indole ben diversa. Ci proponiamo di oltrepassare la sua realtà umana, come poteva essere colta da chi gli si accostava nei giorni della sua vita terrena e come è largamente attingibile con quella metodologia storico-razionale, che abbiamo offerta fin qui all’attenzione di tutti, credenti e non credenti; e di avventurarci invece a conoscere, per quel che ci sarà dato, chi egli sia davvero in se stesso, chi egli sia per noi e per nostra necessità di salvezza, che egli sia nel “corpo” vivo dell’universo. Ovviamente, per tale indagine non ci basterà più la luce della pura ragione naturale: dovremo avvalerci della luce superiore della fede, cioè di una partecipazione alla conoscenza stessa di Dio</w:t>
      </w:r>
      <w:r w:rsidR="000F29D8">
        <w:rPr>
          <w:rStyle w:val="Rimandonotaapidipagina"/>
          <w:rFonts w:ascii="Times New Roman" w:hAnsi="Times New Roman" w:cs="Times New Roman"/>
        </w:rPr>
        <w:footnoteReference w:id="23"/>
      </w:r>
      <w:r w:rsidR="000F29D8">
        <w:rPr>
          <w:rFonts w:ascii="Times New Roman" w:hAnsi="Times New Roman" w:cs="Times New Roman"/>
        </w:rPr>
        <w:t>.</w:t>
      </w:r>
    </w:p>
    <w:p w:rsidR="00BE0865" w:rsidRPr="00BE0865" w:rsidRDefault="00BE0865" w:rsidP="00BE0865">
      <w:pPr>
        <w:spacing w:after="0" w:line="240" w:lineRule="auto"/>
        <w:ind w:left="170" w:right="170"/>
        <w:jc w:val="both"/>
        <w:rPr>
          <w:rFonts w:ascii="Times New Roman" w:hAnsi="Times New Roman" w:cs="Times New Roman"/>
        </w:rPr>
      </w:pPr>
    </w:p>
    <w:p w:rsidR="00BE0865" w:rsidRDefault="000F29D8" w:rsidP="00580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 sguardo dall’alto coglie la centralità di Cristo nell’universo, come mediatore salvifico del rapporto di Dio con ogni creatura. Tutto ciò lo si contempla nel Cristo glorificato alla destra del Padre.</w:t>
      </w:r>
    </w:p>
    <w:p w:rsidR="00BE0865" w:rsidRDefault="00BE0865" w:rsidP="00580A21">
      <w:pPr>
        <w:spacing w:after="0" w:line="240" w:lineRule="auto"/>
        <w:jc w:val="both"/>
        <w:rPr>
          <w:rFonts w:ascii="Times New Roman" w:hAnsi="Times New Roman" w:cs="Times New Roman"/>
          <w:sz w:val="24"/>
          <w:szCs w:val="24"/>
        </w:rPr>
      </w:pPr>
    </w:p>
    <w:p w:rsidR="0046282D" w:rsidRDefault="00914855" w:rsidP="00580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914855">
        <w:rPr>
          <w:rFonts w:ascii="Times New Roman" w:hAnsi="Times New Roman" w:cs="Times New Roman"/>
          <w:i/>
          <w:sz w:val="24"/>
          <w:szCs w:val="24"/>
        </w:rPr>
        <w:t>Una forma rigorosa di cristocentrismo oggettivo</w:t>
      </w:r>
      <w:r>
        <w:rPr>
          <w:rFonts w:ascii="Times New Roman" w:hAnsi="Times New Roman" w:cs="Times New Roman"/>
          <w:sz w:val="24"/>
          <w:szCs w:val="24"/>
        </w:rPr>
        <w:t>. Occorre subito sottolineare che ciò che sta al centro dell’universo è il Cristo risorto e non semplicemente il divino di Gesù ovvero il Verbo. Biffi lo riafferma di continuo, soprattutto nella sua esegesi teologica di Col 1,15-20</w:t>
      </w:r>
      <w:r w:rsidR="0046282D">
        <w:rPr>
          <w:rFonts w:ascii="Times New Roman" w:hAnsi="Times New Roman" w:cs="Times New Roman"/>
          <w:sz w:val="24"/>
          <w:szCs w:val="24"/>
        </w:rPr>
        <w:t xml:space="preserve">, dove si vede chiaramente come </w:t>
      </w:r>
      <w:r w:rsidR="007F184C">
        <w:rPr>
          <w:rFonts w:ascii="Times New Roman" w:hAnsi="Times New Roman" w:cs="Times New Roman"/>
          <w:sz w:val="24"/>
          <w:szCs w:val="24"/>
        </w:rPr>
        <w:t xml:space="preserve">il </w:t>
      </w:r>
      <w:r w:rsidR="0046282D">
        <w:rPr>
          <w:rFonts w:ascii="Times New Roman" w:hAnsi="Times New Roman" w:cs="Times New Roman"/>
          <w:sz w:val="24"/>
          <w:szCs w:val="24"/>
        </w:rPr>
        <w:t xml:space="preserve">Cristo </w:t>
      </w:r>
      <w:r w:rsidR="007F184C">
        <w:rPr>
          <w:rFonts w:ascii="Times New Roman" w:hAnsi="Times New Roman" w:cs="Times New Roman"/>
          <w:sz w:val="24"/>
          <w:szCs w:val="24"/>
        </w:rPr>
        <w:t xml:space="preserve">glorificato </w:t>
      </w:r>
      <w:r w:rsidR="0046282D">
        <w:rPr>
          <w:rFonts w:ascii="Times New Roman" w:hAnsi="Times New Roman" w:cs="Times New Roman"/>
          <w:sz w:val="24"/>
          <w:szCs w:val="24"/>
        </w:rPr>
        <w:t>sia la causa finale dell’universo (per Lui), ma anche la causa esemplare (in Lui) e la causa efficiente (per mezzo di Lui)</w:t>
      </w:r>
      <w:r w:rsidR="0046282D">
        <w:rPr>
          <w:rStyle w:val="Rimandonotaapidipagina"/>
          <w:rFonts w:ascii="Times New Roman" w:hAnsi="Times New Roman" w:cs="Times New Roman"/>
          <w:sz w:val="24"/>
          <w:szCs w:val="24"/>
        </w:rPr>
        <w:footnoteReference w:id="24"/>
      </w:r>
      <w:r w:rsidR="0046282D">
        <w:rPr>
          <w:rFonts w:ascii="Times New Roman" w:hAnsi="Times New Roman" w:cs="Times New Roman"/>
          <w:sz w:val="24"/>
          <w:szCs w:val="24"/>
        </w:rPr>
        <w:t xml:space="preserve">. L’universo che qui viene considerato è </w:t>
      </w:r>
      <w:r w:rsidR="0046282D">
        <w:rPr>
          <w:rFonts w:ascii="Times New Roman" w:hAnsi="Times New Roman" w:cs="Times New Roman"/>
          <w:sz w:val="24"/>
          <w:szCs w:val="24"/>
        </w:rPr>
        <w:lastRenderedPageBreak/>
        <w:t>l’universo reale esistente, non un’ipotetica realtà possibile e creabile. Cristo è al centro del reale in cui viviamo ed esistiamo, cioè nell’ordine di provvidenza attuale:</w:t>
      </w:r>
    </w:p>
    <w:p w:rsidR="0046282D" w:rsidRDefault="0046282D" w:rsidP="0046282D">
      <w:pPr>
        <w:spacing w:after="0" w:line="240" w:lineRule="auto"/>
        <w:ind w:left="170" w:right="170"/>
        <w:jc w:val="both"/>
        <w:rPr>
          <w:rFonts w:ascii="Times New Roman" w:hAnsi="Times New Roman" w:cs="Times New Roman"/>
        </w:rPr>
      </w:pPr>
    </w:p>
    <w:p w:rsidR="0046282D" w:rsidRDefault="0046282D" w:rsidP="0046282D">
      <w:pPr>
        <w:spacing w:after="0" w:line="240" w:lineRule="auto"/>
        <w:ind w:left="170" w:right="170"/>
        <w:jc w:val="both"/>
        <w:rPr>
          <w:rFonts w:ascii="Times New Roman" w:hAnsi="Times New Roman" w:cs="Times New Roman"/>
        </w:rPr>
      </w:pPr>
      <w:r>
        <w:rPr>
          <w:rFonts w:ascii="Times New Roman" w:hAnsi="Times New Roman" w:cs="Times New Roman"/>
        </w:rPr>
        <w:t>L’eliminazione di ogni considerazione ipotetica ci permette di considerare i due termini (Cristo e il creato) nella loro situazione concreta</w:t>
      </w:r>
      <w:r w:rsidR="00E518C1">
        <w:rPr>
          <w:rFonts w:ascii="Times New Roman" w:hAnsi="Times New Roman" w:cs="Times New Roman"/>
        </w:rPr>
        <w:t>. E cioè: il mondo di cui si discorre non è uno qualunque degli infiniti possibili, ma questo mondo concreto, contaminato dalla colpa e redento dall’amore di Dio… Analogamente, il Cristo che consideriamo non è il Verbo incarnato che si sarebbe potuto avere, ad esempio, i</w:t>
      </w:r>
      <w:r w:rsidR="007F184C">
        <w:rPr>
          <w:rFonts w:ascii="Times New Roman" w:hAnsi="Times New Roman" w:cs="Times New Roman"/>
        </w:rPr>
        <w:t>n</w:t>
      </w:r>
      <w:r w:rsidR="00E518C1">
        <w:rPr>
          <w:rFonts w:ascii="Times New Roman" w:hAnsi="Times New Roman" w:cs="Times New Roman"/>
        </w:rPr>
        <w:t xml:space="preserve"> un mondo innocente, ma è il Cristo morto e risorto… Una seconda osservazione: il piano di Dio, come è ovvio, è un piano unitario. Gli avvenimenti che si succedono nella storia non fanno che dispiegare nel tempo l’interiore ricchezza dell’unico e semplicissimo decreto divino. In questo decreto non c’è posto per i “prima” e per i “poi”, i quali hanno senso soltanto se considerati nella successione temporale. Se dunque vogliamo stabilire, per cercare di penetrare in qualche modo questo piano unitario, una gerarchia tra le cose come sono viste da Dio, non prenderemo come criterio l’ordine cronologico del loro avveramento, che non ha nessuna rispondenza in Dio, bensì il loro intrinseco e diverso valore</w:t>
      </w:r>
      <w:r w:rsidR="00E518C1">
        <w:rPr>
          <w:rStyle w:val="Rimandonotaapidipagina"/>
          <w:rFonts w:ascii="Times New Roman" w:hAnsi="Times New Roman" w:cs="Times New Roman"/>
        </w:rPr>
        <w:footnoteReference w:id="25"/>
      </w:r>
      <w:r w:rsidR="00E518C1">
        <w:rPr>
          <w:rFonts w:ascii="Times New Roman" w:hAnsi="Times New Roman" w:cs="Times New Roman"/>
        </w:rPr>
        <w:t>.</w:t>
      </w:r>
    </w:p>
    <w:p w:rsidR="0046282D" w:rsidRPr="0046282D" w:rsidRDefault="0046282D" w:rsidP="0046282D">
      <w:pPr>
        <w:spacing w:after="0" w:line="240" w:lineRule="auto"/>
        <w:ind w:left="170" w:right="170"/>
        <w:jc w:val="both"/>
        <w:rPr>
          <w:rFonts w:ascii="Times New Roman" w:hAnsi="Times New Roman" w:cs="Times New Roman"/>
        </w:rPr>
      </w:pPr>
    </w:p>
    <w:p w:rsidR="00FF4CDE" w:rsidRDefault="007F184C" w:rsidP="00580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Cristo è al centro dell’universo. </w:t>
      </w:r>
      <w:r w:rsidR="0046282D">
        <w:rPr>
          <w:rFonts w:ascii="Times New Roman" w:hAnsi="Times New Roman" w:cs="Times New Roman"/>
          <w:sz w:val="24"/>
          <w:szCs w:val="24"/>
        </w:rPr>
        <w:t>Lo è al modo della causa finale: dove si deve escludere che si tratti di un fine stabilito in un secondo momento, per riparare un danno, dopo che l’universo era stato pensato per se stesso, con un suo fine “naturale”, «perché, essendo la causalità finale intrinseca alla natura, non si vede come Dio possa attribuire un duplice successivo orientamento finalistico allo stesso essere»</w:t>
      </w:r>
      <w:r w:rsidR="0046282D">
        <w:rPr>
          <w:rStyle w:val="Rimandonotaapidipagina"/>
          <w:rFonts w:ascii="Times New Roman" w:hAnsi="Times New Roman" w:cs="Times New Roman"/>
          <w:sz w:val="24"/>
          <w:szCs w:val="24"/>
        </w:rPr>
        <w:footnoteReference w:id="26"/>
      </w:r>
      <w:r w:rsidR="0046282D">
        <w:rPr>
          <w:rFonts w:ascii="Times New Roman" w:hAnsi="Times New Roman" w:cs="Times New Roman"/>
          <w:sz w:val="24"/>
          <w:szCs w:val="24"/>
        </w:rPr>
        <w:t xml:space="preserve">. </w:t>
      </w:r>
    </w:p>
    <w:p w:rsidR="00FF4CDE" w:rsidRDefault="00E518C1" w:rsidP="00580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 Cristo è anche causa esemplare dell’universo, cioè la piena realizzazione di ciò che è più perfetto nell’azione divina e quindi come tale </w:t>
      </w:r>
      <w:r w:rsidR="007F184C">
        <w:rPr>
          <w:rFonts w:ascii="Times New Roman" w:hAnsi="Times New Roman" w:cs="Times New Roman"/>
          <w:sz w:val="24"/>
          <w:szCs w:val="24"/>
        </w:rPr>
        <w:t>è l’</w:t>
      </w:r>
      <w:r>
        <w:rPr>
          <w:rFonts w:ascii="Times New Roman" w:hAnsi="Times New Roman" w:cs="Times New Roman"/>
          <w:sz w:val="24"/>
          <w:szCs w:val="24"/>
        </w:rPr>
        <w:t>esemplare che viene imitato da ciò che è meno perfetto</w:t>
      </w:r>
      <w:r w:rsidR="007F184C">
        <w:rPr>
          <w:rFonts w:ascii="Times New Roman" w:hAnsi="Times New Roman" w:cs="Times New Roman"/>
          <w:sz w:val="24"/>
          <w:szCs w:val="24"/>
        </w:rPr>
        <w:t>. Ciò implica che in Cristo vi sia</w:t>
      </w:r>
      <w:r>
        <w:rPr>
          <w:rFonts w:ascii="Times New Roman" w:hAnsi="Times New Roman" w:cs="Times New Roman"/>
          <w:sz w:val="24"/>
          <w:szCs w:val="24"/>
        </w:rPr>
        <w:t xml:space="preserve"> ogni valore umano e creaturale. Lo è, però, non solo in quanto Verbo eterno, progetto divino sul creato e sul creabile, ma lo è come Cristo morto e risorto, con la sua vita che ascende al Padre e si compie nella piena comunione con Lui. </w:t>
      </w:r>
      <w:r w:rsidR="00DF356A">
        <w:rPr>
          <w:rFonts w:ascii="Times New Roman" w:hAnsi="Times New Roman" w:cs="Times New Roman"/>
          <w:sz w:val="24"/>
          <w:szCs w:val="24"/>
        </w:rPr>
        <w:t>Tutto tende alla piena conformità a Cristo. La creatura umana però è chiamata a scegliere se farsi trasformare dall’azione del Risorto o chiudersi in sé, rifiutando la sua attrazione salvifica.</w:t>
      </w:r>
    </w:p>
    <w:p w:rsidR="00ED0237" w:rsidRDefault="00DF356A" w:rsidP="00580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 c’è di più: il Cristo risorto è associato misteriosamente, come strumento, all’atto eterno col quale Dio dà l’esistenza alle creature (1Cor 8,6; Col 1,15; </w:t>
      </w:r>
      <w:proofErr w:type="spellStart"/>
      <w:r>
        <w:rPr>
          <w:rFonts w:ascii="Times New Roman" w:hAnsi="Times New Roman" w:cs="Times New Roman"/>
          <w:sz w:val="24"/>
          <w:szCs w:val="24"/>
        </w:rPr>
        <w:t>Ebr</w:t>
      </w:r>
      <w:proofErr w:type="spellEnd"/>
      <w:r>
        <w:rPr>
          <w:rFonts w:ascii="Times New Roman" w:hAnsi="Times New Roman" w:cs="Times New Roman"/>
          <w:sz w:val="24"/>
          <w:szCs w:val="24"/>
        </w:rPr>
        <w:t xml:space="preserve"> 1,2). Una simile concezione può essere elaborata solo se si prende coscienza chiara dei rapporti tra la dimensione temporale, in cui si svolge la nostra vicenda e quella eterna, nella quale anche il Cristo vive e regna alla destra del Padre. Se imprigioniamo Dio nel tempo, arriviamo ad asserire assurdamente che quel Gesù che nascerà a Betlemme era già presente al primo momento della creazione. Ma se restiamo consapevoli che l’atto creatore di Dio è al di fuori del tempo, niente ci vieta di pensare che il Cristo risorto, entrato nell’eternità, sia assoc</w:t>
      </w:r>
      <w:r w:rsidR="007F184C">
        <w:rPr>
          <w:rFonts w:ascii="Times New Roman" w:hAnsi="Times New Roman" w:cs="Times New Roman"/>
          <w:sz w:val="24"/>
          <w:szCs w:val="24"/>
        </w:rPr>
        <w:t>iato all’attività creatrice di D</w:t>
      </w:r>
      <w:r>
        <w:rPr>
          <w:rFonts w:ascii="Times New Roman" w:hAnsi="Times New Roman" w:cs="Times New Roman"/>
          <w:sz w:val="24"/>
          <w:szCs w:val="24"/>
        </w:rPr>
        <w:t xml:space="preserve">io, che è in sé eterna, anche se temporale nei suoi effetti: «Arriviamo così a capire che l’azione creatrice di Dio, costantemente in atto, passa attraverso il Verbo incarnato, nostro Signore e Redentore, al quale dunque tutte le cose si appoggiano per non cadere nel nulla. E forse ci riuscirà più luminoso quanto sta scritto: </w:t>
      </w:r>
      <w:r w:rsidRPr="005F1D37">
        <w:rPr>
          <w:rFonts w:ascii="Times New Roman" w:hAnsi="Times New Roman" w:cs="Times New Roman"/>
          <w:i/>
          <w:sz w:val="24"/>
          <w:szCs w:val="24"/>
        </w:rPr>
        <w:t xml:space="preserve">“omnia in ipso </w:t>
      </w:r>
      <w:proofErr w:type="spellStart"/>
      <w:r w:rsidRPr="005F1D37">
        <w:rPr>
          <w:rFonts w:ascii="Times New Roman" w:hAnsi="Times New Roman" w:cs="Times New Roman"/>
          <w:i/>
          <w:sz w:val="24"/>
          <w:szCs w:val="24"/>
        </w:rPr>
        <w:t>constant</w:t>
      </w:r>
      <w:proofErr w:type="spellEnd"/>
      <w:r w:rsidRPr="005F1D37">
        <w:rPr>
          <w:rFonts w:ascii="Times New Roman" w:hAnsi="Times New Roman" w:cs="Times New Roman"/>
          <w:i/>
          <w:sz w:val="24"/>
          <w:szCs w:val="24"/>
        </w:rPr>
        <w:t>”</w:t>
      </w:r>
      <w:r w:rsidR="005F1D37">
        <w:rPr>
          <w:rStyle w:val="Rimandonotaapidipagina"/>
          <w:rFonts w:ascii="Times New Roman" w:hAnsi="Times New Roman" w:cs="Times New Roman"/>
          <w:sz w:val="24"/>
          <w:szCs w:val="24"/>
        </w:rPr>
        <w:footnoteReference w:id="27"/>
      </w:r>
      <w:r>
        <w:rPr>
          <w:rFonts w:ascii="Times New Roman" w:hAnsi="Times New Roman" w:cs="Times New Roman"/>
          <w:sz w:val="24"/>
          <w:szCs w:val="24"/>
        </w:rPr>
        <w:t xml:space="preserve"> (Col 1,17)».</w:t>
      </w:r>
      <w:r w:rsidR="00E13D22">
        <w:rPr>
          <w:rFonts w:ascii="Times New Roman" w:hAnsi="Times New Roman" w:cs="Times New Roman"/>
          <w:sz w:val="24"/>
          <w:szCs w:val="24"/>
        </w:rPr>
        <w:t xml:space="preserve"> Ne deriva la seguente certezza cristocentrica:</w:t>
      </w:r>
    </w:p>
    <w:p w:rsidR="00ED0237" w:rsidRPr="00E13D22" w:rsidRDefault="00ED0237" w:rsidP="00E13D22">
      <w:pPr>
        <w:spacing w:after="0" w:line="240" w:lineRule="auto"/>
        <w:ind w:left="170" w:right="170"/>
        <w:jc w:val="both"/>
        <w:rPr>
          <w:rFonts w:ascii="Times New Roman" w:hAnsi="Times New Roman" w:cs="Times New Roman"/>
        </w:rPr>
      </w:pPr>
    </w:p>
    <w:p w:rsidR="00EA093E" w:rsidRDefault="00E13D22" w:rsidP="00E13D22">
      <w:pPr>
        <w:spacing w:after="0" w:line="240" w:lineRule="auto"/>
        <w:ind w:left="170" w:right="170"/>
        <w:jc w:val="both"/>
        <w:rPr>
          <w:rFonts w:ascii="Times New Roman" w:hAnsi="Times New Roman" w:cs="Times New Roman"/>
        </w:rPr>
      </w:pPr>
      <w:r>
        <w:rPr>
          <w:rFonts w:ascii="Times New Roman" w:hAnsi="Times New Roman" w:cs="Times New Roman"/>
        </w:rPr>
        <w:t xml:space="preserve">Eppure, se non ci dimentichiamo che l’atto creativo di Dio è fuori del tempo e fuori del tempo si colloca anche la “gloria” di Cristo, niente ci vieta di pensare che Gesù, entrato nell’eternità, sia stato fatto partecipe dell’attività </w:t>
      </w:r>
      <w:r w:rsidRPr="00E13D22">
        <w:rPr>
          <w:rFonts w:ascii="Times New Roman" w:hAnsi="Times New Roman" w:cs="Times New Roman"/>
          <w:i/>
        </w:rPr>
        <w:t>ad extra</w:t>
      </w:r>
      <w:r>
        <w:rPr>
          <w:rFonts w:ascii="Times New Roman" w:hAnsi="Times New Roman" w:cs="Times New Roman"/>
        </w:rPr>
        <w:t xml:space="preserve"> di Dio, che è in sé eterna, anche se temporale nei suoi effetti. Arriviamo così a capire che l</w:t>
      </w:r>
      <w:r w:rsidRPr="00E13D22">
        <w:rPr>
          <w:rFonts w:ascii="Times New Roman" w:hAnsi="Times New Roman" w:cs="Times New Roman"/>
        </w:rPr>
        <w:t>’azione creatrice di Dio, costantemente in atto, passa attraverso al Figlio di Dio crocifisso e risorto, al quale dunque tutte le cose si appoggiano per non cadere nel nulla</w:t>
      </w:r>
      <w:r w:rsidR="00EA093E">
        <w:rPr>
          <w:rFonts w:ascii="Times New Roman" w:hAnsi="Times New Roman" w:cs="Times New Roman"/>
        </w:rPr>
        <w:t>…</w:t>
      </w:r>
      <w:r w:rsidRPr="00E13D22">
        <w:rPr>
          <w:rFonts w:ascii="Times New Roman" w:hAnsi="Times New Roman" w:cs="Times New Roman"/>
        </w:rPr>
        <w:t xml:space="preserve"> Il Cristo glorioso, collocato in uno stato d’essere sovratemporale, può dirsi posteriore agli eventi della storia salvifica, dei quali è la conclusione e il coronamento; ma in quanto associato all’eterna azione di Dio può ritenersi a giusto titolo antecedente allo stesso mondo creato</w:t>
      </w:r>
      <w:r w:rsidR="00EA093E">
        <w:rPr>
          <w:rFonts w:ascii="Times New Roman" w:hAnsi="Times New Roman" w:cs="Times New Roman"/>
        </w:rPr>
        <w:t xml:space="preserve">. L’azione creatrice dà dunque l’esistenza </w:t>
      </w:r>
      <w:r w:rsidR="00EA093E">
        <w:rPr>
          <w:rFonts w:ascii="Times New Roman" w:hAnsi="Times New Roman" w:cs="Times New Roman"/>
        </w:rPr>
        <w:lastRenderedPageBreak/>
        <w:t xml:space="preserve">all’umanità di Gesù e, in lui e per mezzo di lui, a tutte le cose. Che queste cose siano disposte anche secondo una dimensione temporale, non altera il fatto che esse nel loro esistere dipendano dall’atto eterno di Dio e da un atto </w:t>
      </w:r>
      <w:proofErr w:type="spellStart"/>
      <w:r w:rsidR="00EA093E">
        <w:rPr>
          <w:rFonts w:ascii="Times New Roman" w:hAnsi="Times New Roman" w:cs="Times New Roman"/>
        </w:rPr>
        <w:t>eviterno</w:t>
      </w:r>
      <w:proofErr w:type="spellEnd"/>
      <w:r w:rsidR="00EA093E">
        <w:rPr>
          <w:rFonts w:ascii="Times New Roman" w:hAnsi="Times New Roman" w:cs="Times New Roman"/>
        </w:rPr>
        <w:t xml:space="preserve"> del Cristo glorificato… Se noi riuniamo in sintesi tutte queste considerazioni, arriviamo a farci un’idea di quanto sia tenace ed esteso l’innesto dell’universo nel Cristo crocifisso e risorto. Ogni cosa deriva da lui la sua natura e la sua stessa esistenza. Ogni cosa dunque è un frammento del valore incommensurabile che è in lui radunato e riceve soltanto da lui il suo significato pieno</w:t>
      </w:r>
      <w:r w:rsidR="00EA093E">
        <w:rPr>
          <w:rStyle w:val="Rimandonotaapidipagina"/>
          <w:rFonts w:ascii="Times New Roman" w:hAnsi="Times New Roman" w:cs="Times New Roman"/>
        </w:rPr>
        <w:footnoteReference w:id="28"/>
      </w:r>
      <w:r w:rsidR="00EA093E">
        <w:rPr>
          <w:rFonts w:ascii="Times New Roman" w:hAnsi="Times New Roman" w:cs="Times New Roman"/>
        </w:rPr>
        <w:t>.</w:t>
      </w:r>
    </w:p>
    <w:p w:rsidR="00EA093E" w:rsidRDefault="00EA093E" w:rsidP="00E13D22">
      <w:pPr>
        <w:spacing w:after="0" w:line="240" w:lineRule="auto"/>
        <w:ind w:left="170" w:right="170"/>
        <w:jc w:val="both"/>
        <w:rPr>
          <w:rFonts w:ascii="Times New Roman" w:hAnsi="Times New Roman" w:cs="Times New Roman"/>
        </w:rPr>
      </w:pPr>
    </w:p>
    <w:p w:rsidR="00EA093E" w:rsidRDefault="006E0008" w:rsidP="00EA09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mistero che tutto illumina rimanda dunque a un uomo vero e che rimane tale, il quale, nell’</w:t>
      </w:r>
      <w:proofErr w:type="spellStart"/>
      <w:r w:rsidRPr="006E0008">
        <w:rPr>
          <w:rFonts w:ascii="Times New Roman" w:hAnsi="Times New Roman" w:cs="Times New Roman"/>
          <w:i/>
          <w:sz w:val="24"/>
          <w:szCs w:val="24"/>
        </w:rPr>
        <w:t>hodie</w:t>
      </w:r>
      <w:proofErr w:type="spellEnd"/>
      <w:r>
        <w:rPr>
          <w:rFonts w:ascii="Times New Roman" w:hAnsi="Times New Roman" w:cs="Times New Roman"/>
          <w:sz w:val="24"/>
          <w:szCs w:val="24"/>
        </w:rPr>
        <w:t xml:space="preserve"> eterno si sente dire da Dio</w:t>
      </w:r>
      <w:r w:rsidR="006D2990">
        <w:rPr>
          <w:rFonts w:ascii="Times New Roman" w:hAnsi="Times New Roman" w:cs="Times New Roman"/>
          <w:sz w:val="24"/>
          <w:szCs w:val="24"/>
        </w:rPr>
        <w:t>, con una pienezza di verità che è al di là di ogni nostra comprensione</w:t>
      </w:r>
      <w:r>
        <w:rPr>
          <w:rFonts w:ascii="Times New Roman" w:hAnsi="Times New Roman" w:cs="Times New Roman"/>
          <w:sz w:val="24"/>
          <w:szCs w:val="24"/>
        </w:rPr>
        <w:t>: «</w:t>
      </w:r>
      <w:r w:rsidR="006D2990">
        <w:rPr>
          <w:rFonts w:ascii="Times New Roman" w:hAnsi="Times New Roman" w:cs="Times New Roman"/>
          <w:sz w:val="24"/>
          <w:szCs w:val="24"/>
        </w:rPr>
        <w:t xml:space="preserve">Siedi alla mia </w:t>
      </w:r>
      <w:r w:rsidR="000951D7">
        <w:rPr>
          <w:rFonts w:ascii="Times New Roman" w:hAnsi="Times New Roman" w:cs="Times New Roman"/>
          <w:sz w:val="24"/>
          <w:szCs w:val="24"/>
        </w:rPr>
        <w:t>destra… dal mio seno prima della stell</w:t>
      </w:r>
      <w:r w:rsidR="006D2990">
        <w:rPr>
          <w:rFonts w:ascii="Times New Roman" w:hAnsi="Times New Roman" w:cs="Times New Roman"/>
          <w:sz w:val="24"/>
          <w:szCs w:val="24"/>
        </w:rPr>
        <w:t>a del mattino io ti ho generato (Salmo 110)</w:t>
      </w:r>
      <w:r>
        <w:rPr>
          <w:rFonts w:ascii="Times New Roman" w:hAnsi="Times New Roman" w:cs="Times New Roman"/>
          <w:sz w:val="24"/>
          <w:szCs w:val="24"/>
        </w:rPr>
        <w:t>»</w:t>
      </w:r>
      <w:r w:rsidR="006D2990">
        <w:rPr>
          <w:rStyle w:val="Rimandonotaapidipagina"/>
          <w:rFonts w:ascii="Times New Roman" w:hAnsi="Times New Roman" w:cs="Times New Roman"/>
          <w:sz w:val="24"/>
          <w:szCs w:val="24"/>
        </w:rPr>
        <w:footnoteReference w:id="29"/>
      </w:r>
      <w:r w:rsidR="006D2990">
        <w:rPr>
          <w:rFonts w:ascii="Times New Roman" w:hAnsi="Times New Roman" w:cs="Times New Roman"/>
          <w:sz w:val="24"/>
          <w:szCs w:val="24"/>
        </w:rPr>
        <w:t>. Quest’uomo, per la profondità e radicalità dell’unione ipostatica, entra in una relazione col Padre unica e irripetibile, collocandosi come termine della processione eterna di generazione filiale e così la fecondità divina, che dà origine a una persona che sussiste anche in una vera natura umana, non resta “imprigionata” all’interno della vita divina né si esaurisce nel rapporto con l’Unigenito, ma deborda sulla creazione: «Proprio perché il Figlio è anche uomo, il suo derivare dal Padre non si arresta a lui, ma diventa donazione al mondo ed effusione di essere nella creazione e nella santificazione per mezzo del Figlio; la processione si fa missione… Un Unigenito che sia anche uomo, per forza diventa anche Primogenito: primogenito della creazione e primogenito anche dei risorti»</w:t>
      </w:r>
      <w:r w:rsidR="006D2990">
        <w:rPr>
          <w:rStyle w:val="Rimandonotaapidipagina"/>
          <w:rFonts w:ascii="Times New Roman" w:hAnsi="Times New Roman" w:cs="Times New Roman"/>
          <w:sz w:val="24"/>
          <w:szCs w:val="24"/>
        </w:rPr>
        <w:footnoteReference w:id="30"/>
      </w:r>
      <w:r w:rsidR="006D2990">
        <w:rPr>
          <w:rFonts w:ascii="Times New Roman" w:hAnsi="Times New Roman" w:cs="Times New Roman"/>
          <w:sz w:val="24"/>
          <w:szCs w:val="24"/>
        </w:rPr>
        <w:t xml:space="preserve">. Certamente tra i due momenti c’è un atto libero, un </w:t>
      </w:r>
      <w:r w:rsidR="000951D7">
        <w:rPr>
          <w:rFonts w:ascii="Times New Roman" w:hAnsi="Times New Roman" w:cs="Times New Roman"/>
          <w:sz w:val="24"/>
          <w:szCs w:val="24"/>
        </w:rPr>
        <w:t>libero dono dell’amore di Dio. M</w:t>
      </w:r>
      <w:r w:rsidR="006D2990">
        <w:rPr>
          <w:rFonts w:ascii="Times New Roman" w:hAnsi="Times New Roman" w:cs="Times New Roman"/>
          <w:sz w:val="24"/>
          <w:szCs w:val="24"/>
        </w:rPr>
        <w:t xml:space="preserve">a ciò non rende più fragile il nesso tra il donarsi di Dio che genera il Figlio e il donarci Cristo come sorgente di ogni grazia. </w:t>
      </w:r>
    </w:p>
    <w:p w:rsidR="006D2990" w:rsidRDefault="006D2990" w:rsidP="00EA09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deriva la condizione “antinomica” di Gesù Cristo, Figlio e creatura</w:t>
      </w:r>
      <w:r w:rsidR="00892730">
        <w:rPr>
          <w:rFonts w:ascii="Times New Roman" w:hAnsi="Times New Roman" w:cs="Times New Roman"/>
          <w:sz w:val="24"/>
          <w:szCs w:val="24"/>
        </w:rPr>
        <w:t>, termine dell’azione eterna del Padre che lo genere e termine dell’azione creatrice di Dio secondo la sua umanità vera:</w:t>
      </w:r>
    </w:p>
    <w:p w:rsidR="00892730" w:rsidRDefault="00892730" w:rsidP="00E13D22">
      <w:pPr>
        <w:spacing w:after="0" w:line="240" w:lineRule="auto"/>
        <w:ind w:left="170" w:right="170"/>
        <w:jc w:val="both"/>
        <w:rPr>
          <w:rFonts w:ascii="Times New Roman" w:hAnsi="Times New Roman" w:cs="Times New Roman"/>
        </w:rPr>
      </w:pPr>
    </w:p>
    <w:p w:rsidR="00E13D22" w:rsidRDefault="00E13D22" w:rsidP="00E13D22">
      <w:pPr>
        <w:spacing w:after="0" w:line="240" w:lineRule="auto"/>
        <w:ind w:left="170" w:right="170"/>
        <w:jc w:val="both"/>
        <w:rPr>
          <w:rFonts w:ascii="Times New Roman" w:hAnsi="Times New Roman" w:cs="Times New Roman"/>
        </w:rPr>
      </w:pPr>
      <w:r w:rsidRPr="00E13D22">
        <w:rPr>
          <w:rFonts w:ascii="Times New Roman" w:hAnsi="Times New Roman" w:cs="Times New Roman"/>
        </w:rPr>
        <w:t>In forza di questa misteriosa personalizzazione [di una creatura umana nel Figlio eterno], Gesù crocifisso e risorto, mediatore tra Dio e gli uomini, si trova in uno stato radicalmente antinomico… In quanto creatura si contrappone nel suo essere al Padre, come il nulla al tutto… In quanto Figlio</w:t>
      </w:r>
      <w:r>
        <w:rPr>
          <w:rFonts w:ascii="Times New Roman" w:hAnsi="Times New Roman" w:cs="Times New Roman"/>
        </w:rPr>
        <w:t xml:space="preserve"> si identifica col Padre</w:t>
      </w:r>
      <w:r w:rsidR="006D2990">
        <w:rPr>
          <w:rFonts w:ascii="Times New Roman" w:hAnsi="Times New Roman" w:cs="Times New Roman"/>
        </w:rPr>
        <w:t xml:space="preserve"> secondo la sua natura profonda: “Io e il padre siamo uno”. Questa posizione antinomica spiega perché egli sia “mediatore”</w:t>
      </w:r>
      <w:r w:rsidR="00892730">
        <w:rPr>
          <w:rFonts w:ascii="Times New Roman" w:hAnsi="Times New Roman" w:cs="Times New Roman"/>
        </w:rPr>
        <w:t xml:space="preserve"> per la sua stessa condizione ontologica: mediatore sostanziale tra il cielo e la terra. Ma soprattutto, se egli è davvero causa esemplare dell’universo, questa antinomia nei confronti di Dio si ripresenterà in qualche modo anche nella realtà creata che dipende da lui</w:t>
      </w:r>
      <w:r>
        <w:rPr>
          <w:rStyle w:val="Rimandonotaapidipagina"/>
          <w:rFonts w:ascii="Times New Roman" w:hAnsi="Times New Roman" w:cs="Times New Roman"/>
        </w:rPr>
        <w:footnoteReference w:id="31"/>
      </w:r>
      <w:r>
        <w:rPr>
          <w:rFonts w:ascii="Times New Roman" w:hAnsi="Times New Roman" w:cs="Times New Roman"/>
        </w:rPr>
        <w:t>.</w:t>
      </w:r>
    </w:p>
    <w:p w:rsidR="00892730" w:rsidRPr="00E13D22" w:rsidRDefault="00892730" w:rsidP="00E13D22">
      <w:pPr>
        <w:spacing w:after="0" w:line="240" w:lineRule="auto"/>
        <w:ind w:left="170" w:right="170"/>
        <w:jc w:val="both"/>
        <w:rPr>
          <w:rFonts w:ascii="Times New Roman" w:hAnsi="Times New Roman" w:cs="Times New Roman"/>
        </w:rPr>
      </w:pPr>
    </w:p>
    <w:p w:rsidR="00E13D22" w:rsidRDefault="00892730" w:rsidP="00580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 stesso Biffi, a questo punto, richiama di nuovo l’attenzione sul referente del discorso, ovvero il Cristo vero uomo e vero Dio, morto e risorto:</w:t>
      </w:r>
    </w:p>
    <w:p w:rsidR="00892730" w:rsidRDefault="00892730" w:rsidP="00892730">
      <w:pPr>
        <w:spacing w:after="0" w:line="240" w:lineRule="auto"/>
        <w:ind w:left="170" w:right="170"/>
        <w:jc w:val="both"/>
        <w:rPr>
          <w:rFonts w:ascii="Times New Roman" w:hAnsi="Times New Roman" w:cs="Times New Roman"/>
        </w:rPr>
      </w:pPr>
    </w:p>
    <w:p w:rsidR="00892730" w:rsidRDefault="00892730" w:rsidP="00892730">
      <w:pPr>
        <w:spacing w:after="0" w:line="240" w:lineRule="auto"/>
        <w:ind w:left="170" w:right="170"/>
        <w:jc w:val="both"/>
        <w:rPr>
          <w:rFonts w:ascii="Times New Roman" w:hAnsi="Times New Roman" w:cs="Times New Roman"/>
        </w:rPr>
      </w:pPr>
      <w:r>
        <w:rPr>
          <w:rFonts w:ascii="Times New Roman" w:hAnsi="Times New Roman" w:cs="Times New Roman"/>
        </w:rPr>
        <w:t>Si sarà senza dubbio notata l’insistenza con la quale abbiamo cercato di sottolineare che il mediatore sostanziale, il Figlio del Padre, “generato non creato, consustanziale al Padre” per un verso, e per altro verso “primogenito della creazione” e perciò creatura egli stess</w:t>
      </w:r>
      <w:r w:rsidR="000951D7">
        <w:rPr>
          <w:rFonts w:ascii="Times New Roman" w:hAnsi="Times New Roman" w:cs="Times New Roman"/>
        </w:rPr>
        <w:t>o, il Cristo che è associato a D</w:t>
      </w:r>
      <w:r>
        <w:rPr>
          <w:rFonts w:ascii="Times New Roman" w:hAnsi="Times New Roman" w:cs="Times New Roman"/>
        </w:rPr>
        <w:t xml:space="preserve">io nell’opera della creazione e di rinnovamento dell’universo, è Gesù </w:t>
      </w:r>
      <w:r w:rsidRPr="00892730">
        <w:rPr>
          <w:rFonts w:ascii="Times New Roman" w:hAnsi="Times New Roman" w:cs="Times New Roman"/>
          <w:i/>
        </w:rPr>
        <w:t>crocifisso e risorto</w:t>
      </w:r>
      <w:r>
        <w:rPr>
          <w:rFonts w:ascii="Times New Roman" w:hAnsi="Times New Roman" w:cs="Times New Roman"/>
        </w:rPr>
        <w:t>. Questo non solo per chiarire che qualunque speculazione diretta sul Figlio, che prescinda dalla sua condizione di uomo è al di fuori dei limiti della nostra ricerca, ma anche per ricordare che solo col Cristo glorificato Iddio è in rapporto diretto e definitivo.</w:t>
      </w:r>
      <w:r w:rsidR="000846AD">
        <w:rPr>
          <w:rFonts w:ascii="Times New Roman" w:hAnsi="Times New Roman" w:cs="Times New Roman"/>
        </w:rPr>
        <w:t xml:space="preserve"> Insieme però questa nostra insistenza vuole richiamare con la massima </w:t>
      </w:r>
      <w:r w:rsidR="000846AD">
        <w:rPr>
          <w:rFonts w:ascii="Times New Roman" w:hAnsi="Times New Roman" w:cs="Times New Roman"/>
        </w:rPr>
        <w:lastRenderedPageBreak/>
        <w:t>energia che nel Signore alla destra del Padre continuano ad avere presenza e valore tutti gli atti redentivi compiuti da Gesù durante la vita terrena. La condizione del Risorto non è uno dei momenti dell’esistenza umana del Figlio di Dio, ma è la somma di tutti i momenti che, in tal modo eternizzandosi, sono costantemente offerti al Padre per la vita del mondo</w:t>
      </w:r>
      <w:r w:rsidR="000846AD">
        <w:rPr>
          <w:rStyle w:val="Rimandonotaapidipagina"/>
          <w:rFonts w:ascii="Times New Roman" w:hAnsi="Times New Roman" w:cs="Times New Roman"/>
        </w:rPr>
        <w:footnoteReference w:id="32"/>
      </w:r>
      <w:r w:rsidR="000846AD">
        <w:rPr>
          <w:rFonts w:ascii="Times New Roman" w:hAnsi="Times New Roman" w:cs="Times New Roman"/>
        </w:rPr>
        <w:t>.</w:t>
      </w:r>
    </w:p>
    <w:p w:rsidR="00892730" w:rsidRPr="00892730" w:rsidRDefault="00892730" w:rsidP="00892730">
      <w:pPr>
        <w:spacing w:after="0" w:line="240" w:lineRule="auto"/>
        <w:ind w:left="170" w:right="170"/>
        <w:jc w:val="both"/>
        <w:rPr>
          <w:rFonts w:ascii="Times New Roman" w:hAnsi="Times New Roman" w:cs="Times New Roman"/>
        </w:rPr>
      </w:pPr>
    </w:p>
    <w:p w:rsidR="00892730" w:rsidRDefault="000846AD" w:rsidP="00580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Quest’ultima notazione merita un’ulteriore citazione, per evitare l’impressione che la mediazione nella creazione del Cristo glorificato e </w:t>
      </w:r>
      <w:r w:rsidR="006D544F">
        <w:rPr>
          <w:rFonts w:ascii="Times New Roman" w:hAnsi="Times New Roman" w:cs="Times New Roman"/>
          <w:sz w:val="24"/>
          <w:szCs w:val="24"/>
        </w:rPr>
        <w:t>Verbo incarnato</w:t>
      </w:r>
      <w:r>
        <w:rPr>
          <w:rFonts w:ascii="Times New Roman" w:hAnsi="Times New Roman" w:cs="Times New Roman"/>
          <w:sz w:val="24"/>
          <w:szCs w:val="24"/>
        </w:rPr>
        <w:t xml:space="preserve"> abbia dissolto la sua storia umana, </w:t>
      </w:r>
      <w:r w:rsidR="000951D7">
        <w:rPr>
          <w:rFonts w:ascii="Times New Roman" w:hAnsi="Times New Roman" w:cs="Times New Roman"/>
          <w:sz w:val="24"/>
          <w:szCs w:val="24"/>
        </w:rPr>
        <w:t xml:space="preserve">ovvero </w:t>
      </w:r>
      <w:r>
        <w:rPr>
          <w:rFonts w:ascii="Times New Roman" w:hAnsi="Times New Roman" w:cs="Times New Roman"/>
          <w:sz w:val="24"/>
          <w:szCs w:val="24"/>
        </w:rPr>
        <w:t>i suoi gesti salvifici terreni:</w:t>
      </w:r>
    </w:p>
    <w:p w:rsidR="00E13D22" w:rsidRDefault="00E13D22" w:rsidP="000846AD">
      <w:pPr>
        <w:spacing w:after="0" w:line="240" w:lineRule="auto"/>
        <w:ind w:left="170" w:right="170"/>
        <w:jc w:val="both"/>
        <w:rPr>
          <w:rFonts w:ascii="Times New Roman" w:hAnsi="Times New Roman" w:cs="Times New Roman"/>
        </w:rPr>
      </w:pPr>
    </w:p>
    <w:p w:rsidR="000846AD" w:rsidRDefault="000846AD" w:rsidP="000846AD">
      <w:pPr>
        <w:spacing w:after="0" w:line="240" w:lineRule="auto"/>
        <w:ind w:left="170" w:right="170"/>
        <w:jc w:val="both"/>
        <w:rPr>
          <w:rFonts w:ascii="Times New Roman" w:hAnsi="Times New Roman" w:cs="Times New Roman"/>
        </w:rPr>
      </w:pPr>
      <w:r>
        <w:rPr>
          <w:rFonts w:ascii="Times New Roman" w:hAnsi="Times New Roman" w:cs="Times New Roman"/>
        </w:rPr>
        <w:t>Il Cristo in relazione di filiazione divina col Padre è solo il Cristo glorioso, nel quale tutti i momenti precedenti vivono e si eternizzano. Dal momento poi che il Cristo glorioso, vivendo nell’eternità, può essere detto “posteriore” alla vicenda terrena, in forza della quarta norma stabilita nel capitolo precedente, si può riconoscere che in tutta pienezza Gesù di Nazareth è diventato “Figlio di Dio” al momento della sua glorificazione</w:t>
      </w:r>
      <w:r w:rsidR="006D544F">
        <w:rPr>
          <w:rFonts w:ascii="Times New Roman" w:hAnsi="Times New Roman" w:cs="Times New Roman"/>
        </w:rPr>
        <w:t>. In termini di teologia classica si può dire che, essendo l’unione ipostatica una relazione reale solo da parte della natura umana, niente vieta di pensare che, da parte della natura assunta questa relazione sia non totalmente e costantemente identica a sé, ma progressivamente più intensa. Naturalmente ciò non significa che nella vita terrena Gesù non fosse “figlio di Dio”, ma che c’è un crescere in tutta la sua “personalità” umana, anche nella sua relazione ontologica col Padre; un crescere, si capisce, da parte dell’</w:t>
      </w:r>
      <w:r w:rsidR="006D544F" w:rsidRPr="006D544F">
        <w:rPr>
          <w:rFonts w:ascii="Times New Roman" w:hAnsi="Times New Roman" w:cs="Times New Roman"/>
          <w:i/>
        </w:rPr>
        <w:t xml:space="preserve">homo </w:t>
      </w:r>
      <w:proofErr w:type="spellStart"/>
      <w:r w:rsidR="006D544F" w:rsidRPr="006D544F">
        <w:rPr>
          <w:rFonts w:ascii="Times New Roman" w:hAnsi="Times New Roman" w:cs="Times New Roman"/>
          <w:i/>
        </w:rPr>
        <w:t>assumptus</w:t>
      </w:r>
      <w:proofErr w:type="spellEnd"/>
      <w:r w:rsidR="006D544F">
        <w:rPr>
          <w:rFonts w:ascii="Times New Roman" w:hAnsi="Times New Roman" w:cs="Times New Roman"/>
        </w:rPr>
        <w:t>, non da parte del Padre. In fondo non sarebbe che un’altra annotazione intesa a cogliere il mistero dello “sviluppo” di Gesù di Nazareth, la cui vita terrena è stata, a tutti i livelli e in tutte le fibre del suo essere, un cammino di avvicinamento al Padre</w:t>
      </w:r>
      <w:r>
        <w:rPr>
          <w:rStyle w:val="Rimandonotaapidipagina"/>
          <w:rFonts w:ascii="Times New Roman" w:hAnsi="Times New Roman" w:cs="Times New Roman"/>
        </w:rPr>
        <w:footnoteReference w:id="33"/>
      </w:r>
      <w:r>
        <w:rPr>
          <w:rFonts w:ascii="Times New Roman" w:hAnsi="Times New Roman" w:cs="Times New Roman"/>
        </w:rPr>
        <w:t>.</w:t>
      </w:r>
    </w:p>
    <w:p w:rsidR="000846AD" w:rsidRDefault="000846AD" w:rsidP="000846AD">
      <w:pPr>
        <w:spacing w:after="0" w:line="240" w:lineRule="auto"/>
        <w:ind w:left="170" w:right="170"/>
        <w:jc w:val="both"/>
        <w:rPr>
          <w:rFonts w:ascii="Times New Roman" w:hAnsi="Times New Roman" w:cs="Times New Roman"/>
        </w:rPr>
      </w:pPr>
    </w:p>
    <w:p w:rsidR="00ED0237" w:rsidRDefault="006D544F" w:rsidP="00580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Viene così pienamente salvaguardato il realismo dell’incarnazione e la consistenza della storia di Gesù. </w:t>
      </w:r>
    </w:p>
    <w:p w:rsidR="006D544F" w:rsidRDefault="006D544F" w:rsidP="00580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ci rimane che precisare, sul versante del cristocentrismo inclusivo, l’impatto sull’antropologia e sull’ecclesiologia, ovvero le due dimensioni del mistero salvifico strettamente connesse col mistero di Cristo</w:t>
      </w:r>
      <w:r w:rsidR="005A504B">
        <w:rPr>
          <w:rFonts w:ascii="Times New Roman" w:hAnsi="Times New Roman" w:cs="Times New Roman"/>
          <w:sz w:val="24"/>
          <w:szCs w:val="24"/>
        </w:rPr>
        <w:t xml:space="preserve">, come segnala </w:t>
      </w:r>
      <w:proofErr w:type="spellStart"/>
      <w:r w:rsidR="005A504B">
        <w:rPr>
          <w:rFonts w:ascii="Times New Roman" w:hAnsi="Times New Roman" w:cs="Times New Roman"/>
          <w:sz w:val="24"/>
          <w:szCs w:val="24"/>
        </w:rPr>
        <w:t>Inos</w:t>
      </w:r>
      <w:proofErr w:type="spellEnd"/>
      <w:r w:rsidR="005A504B">
        <w:rPr>
          <w:rFonts w:ascii="Times New Roman" w:hAnsi="Times New Roman" w:cs="Times New Roman"/>
          <w:sz w:val="24"/>
          <w:szCs w:val="24"/>
        </w:rPr>
        <w:t xml:space="preserve"> Biffi in una sua prefazione</w:t>
      </w:r>
      <w:r>
        <w:rPr>
          <w:rFonts w:ascii="Times New Roman" w:hAnsi="Times New Roman" w:cs="Times New Roman"/>
          <w:sz w:val="24"/>
          <w:szCs w:val="24"/>
        </w:rPr>
        <w:t>:</w:t>
      </w:r>
    </w:p>
    <w:p w:rsidR="000846AD" w:rsidRDefault="000846AD" w:rsidP="005A504B">
      <w:pPr>
        <w:spacing w:after="0" w:line="240" w:lineRule="auto"/>
        <w:ind w:left="170" w:right="170"/>
        <w:jc w:val="both"/>
        <w:rPr>
          <w:rFonts w:ascii="Times New Roman" w:hAnsi="Times New Roman" w:cs="Times New Roman"/>
        </w:rPr>
      </w:pPr>
    </w:p>
    <w:p w:rsidR="005A504B" w:rsidRDefault="005A504B" w:rsidP="005A504B">
      <w:pPr>
        <w:spacing w:after="0" w:line="240" w:lineRule="auto"/>
        <w:ind w:left="170" w:right="170"/>
        <w:jc w:val="both"/>
        <w:rPr>
          <w:rFonts w:ascii="Times New Roman" w:hAnsi="Times New Roman" w:cs="Times New Roman"/>
        </w:rPr>
      </w:pPr>
      <w:r>
        <w:rPr>
          <w:rFonts w:ascii="Times New Roman" w:hAnsi="Times New Roman" w:cs="Times New Roman"/>
        </w:rPr>
        <w:t>I temi principali e tradizionali della teologia cristiana</w:t>
      </w:r>
      <w:r w:rsidR="000951D7">
        <w:rPr>
          <w:rFonts w:ascii="Times New Roman" w:hAnsi="Times New Roman" w:cs="Times New Roman"/>
        </w:rPr>
        <w:t xml:space="preserve"> sono</w:t>
      </w:r>
      <w:r>
        <w:rPr>
          <w:rFonts w:ascii="Times New Roman" w:hAnsi="Times New Roman" w:cs="Times New Roman"/>
        </w:rPr>
        <w:t>: Gesù Cristo, Figlio di Dio, risuscitato dai morti e unico Salvatore – la cristologia quindi e in essa la teologia; l’uomo redento e “graziato” in lui – ovvero l’antropologia soprannaturale; l’ecclesiologia – o il Cristo nella sua totalità, che è poi il Cristo riuscito secondo il disegno del Padre. Tre temi strettamente connessi o, meglio, reciprocamente inclusi, dal momento che l’uomo è l’uomo “affrancato” dal Cristo Redentore risuscitato, divinamente scelto dal principio come il “primeggiante”, mentre la Chiesa altro non è che l’umanità “risultante” ed emergente dalla morte e risurrezione del Signore</w:t>
      </w:r>
      <w:r w:rsidR="00D06889">
        <w:rPr>
          <w:rStyle w:val="Rimandonotaapidipagina"/>
          <w:rFonts w:ascii="Times New Roman" w:hAnsi="Times New Roman" w:cs="Times New Roman"/>
        </w:rPr>
        <w:footnoteReference w:id="34"/>
      </w:r>
      <w:r>
        <w:rPr>
          <w:rFonts w:ascii="Times New Roman" w:hAnsi="Times New Roman" w:cs="Times New Roman"/>
        </w:rPr>
        <w:t>.</w:t>
      </w:r>
    </w:p>
    <w:p w:rsidR="005A504B" w:rsidRPr="005A504B" w:rsidRDefault="005A504B" w:rsidP="005A504B">
      <w:pPr>
        <w:spacing w:after="0" w:line="240" w:lineRule="auto"/>
        <w:ind w:left="170" w:right="170"/>
        <w:jc w:val="both"/>
        <w:rPr>
          <w:rFonts w:ascii="Times New Roman" w:hAnsi="Times New Roman" w:cs="Times New Roman"/>
        </w:rPr>
      </w:pPr>
    </w:p>
    <w:p w:rsidR="005A504B" w:rsidRDefault="005A504B" w:rsidP="00580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 deriva che non esiste un significato puramente “naturale” dell’umano, a cui si aggiungerebbe il riferimento a Cristo, come un soprannaturale successivo. Allo stesso modo una comprensione “naturalistica e sociologica” della Chiesa </w:t>
      </w:r>
      <w:r w:rsidR="000951D7">
        <w:rPr>
          <w:rFonts w:ascii="Times New Roman" w:hAnsi="Times New Roman" w:cs="Times New Roman"/>
          <w:sz w:val="24"/>
          <w:szCs w:val="24"/>
        </w:rPr>
        <w:t xml:space="preserve">commette l’errore di </w:t>
      </w:r>
      <w:r>
        <w:rPr>
          <w:rFonts w:ascii="Times New Roman" w:hAnsi="Times New Roman" w:cs="Times New Roman"/>
          <w:sz w:val="24"/>
          <w:szCs w:val="24"/>
        </w:rPr>
        <w:t>scambi</w:t>
      </w:r>
      <w:r w:rsidR="000951D7">
        <w:rPr>
          <w:rFonts w:ascii="Times New Roman" w:hAnsi="Times New Roman" w:cs="Times New Roman"/>
          <w:sz w:val="24"/>
          <w:szCs w:val="24"/>
        </w:rPr>
        <w:t>are</w:t>
      </w:r>
      <w:r>
        <w:rPr>
          <w:rFonts w:ascii="Times New Roman" w:hAnsi="Times New Roman" w:cs="Times New Roman"/>
          <w:sz w:val="24"/>
          <w:szCs w:val="24"/>
        </w:rPr>
        <w:t xml:space="preserve"> le vesti, più o meno sporche, della sposa, con la sua verità </w:t>
      </w:r>
      <w:r w:rsidR="000951D7">
        <w:rPr>
          <w:rFonts w:ascii="Times New Roman" w:hAnsi="Times New Roman" w:cs="Times New Roman"/>
          <w:sz w:val="24"/>
          <w:szCs w:val="24"/>
        </w:rPr>
        <w:t xml:space="preserve">personale e </w:t>
      </w:r>
      <w:r>
        <w:rPr>
          <w:rFonts w:ascii="Times New Roman" w:hAnsi="Times New Roman" w:cs="Times New Roman"/>
          <w:sz w:val="24"/>
          <w:szCs w:val="24"/>
        </w:rPr>
        <w:t xml:space="preserve">ontologica. In questa prospettiva inoltre non esiste un </w:t>
      </w:r>
      <w:proofErr w:type="spellStart"/>
      <w:r>
        <w:rPr>
          <w:rFonts w:ascii="Times New Roman" w:hAnsi="Times New Roman" w:cs="Times New Roman"/>
          <w:sz w:val="24"/>
          <w:szCs w:val="24"/>
        </w:rPr>
        <w:t>ecclesiocentrismo</w:t>
      </w:r>
      <w:proofErr w:type="spellEnd"/>
      <w:r>
        <w:rPr>
          <w:rFonts w:ascii="Times New Roman" w:hAnsi="Times New Roman" w:cs="Times New Roman"/>
          <w:sz w:val="24"/>
          <w:szCs w:val="24"/>
        </w:rPr>
        <w:t xml:space="preserve"> contrapponibile al cristocentrismo, poiché anzi il vero cristocentrismo implica l’</w:t>
      </w:r>
      <w:proofErr w:type="spellStart"/>
      <w:r>
        <w:rPr>
          <w:rFonts w:ascii="Times New Roman" w:hAnsi="Times New Roman" w:cs="Times New Roman"/>
          <w:sz w:val="24"/>
          <w:szCs w:val="24"/>
        </w:rPr>
        <w:t>ecclesiocentrismo</w:t>
      </w:r>
      <w:proofErr w:type="spellEnd"/>
      <w:r>
        <w:rPr>
          <w:rFonts w:ascii="Times New Roman" w:hAnsi="Times New Roman" w:cs="Times New Roman"/>
          <w:sz w:val="24"/>
          <w:szCs w:val="24"/>
        </w:rPr>
        <w:t>.</w:t>
      </w:r>
    </w:p>
    <w:p w:rsidR="005A504B" w:rsidRDefault="00D06889" w:rsidP="00580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Precisiamo allora il rapporto tra Cristo e l’essere umano in prospettiva cristocentrica</w:t>
      </w:r>
      <w:r w:rsidR="00806210">
        <w:rPr>
          <w:rFonts w:ascii="Times New Roman" w:hAnsi="Times New Roman" w:cs="Times New Roman"/>
          <w:sz w:val="24"/>
          <w:szCs w:val="24"/>
        </w:rPr>
        <w:t xml:space="preserve"> sia a livello della vocazione originaria dell’uomo che a livello del suo agire</w:t>
      </w:r>
      <w:r>
        <w:rPr>
          <w:rFonts w:ascii="Times New Roman" w:hAnsi="Times New Roman" w:cs="Times New Roman"/>
          <w:sz w:val="24"/>
          <w:szCs w:val="24"/>
        </w:rPr>
        <w:t>.</w:t>
      </w:r>
      <w:r w:rsidR="00806210">
        <w:rPr>
          <w:rFonts w:ascii="Times New Roman" w:hAnsi="Times New Roman" w:cs="Times New Roman"/>
          <w:sz w:val="24"/>
          <w:szCs w:val="24"/>
        </w:rPr>
        <w:t xml:space="preserve"> La chiave per intendere la condizione umana è la costituzione di Cristo:</w:t>
      </w:r>
    </w:p>
    <w:p w:rsidR="00806210" w:rsidRDefault="00806210" w:rsidP="002B19C7">
      <w:pPr>
        <w:spacing w:after="0" w:line="240" w:lineRule="auto"/>
        <w:ind w:left="170" w:right="170"/>
        <w:jc w:val="both"/>
        <w:rPr>
          <w:rFonts w:ascii="Times New Roman" w:hAnsi="Times New Roman" w:cs="Times New Roman"/>
        </w:rPr>
      </w:pPr>
    </w:p>
    <w:p w:rsidR="002B19C7" w:rsidRDefault="002B19C7" w:rsidP="002B19C7">
      <w:pPr>
        <w:spacing w:after="0" w:line="240" w:lineRule="auto"/>
        <w:ind w:left="170" w:right="170"/>
        <w:jc w:val="both"/>
        <w:rPr>
          <w:rFonts w:ascii="Times New Roman" w:hAnsi="Times New Roman" w:cs="Times New Roman"/>
        </w:rPr>
      </w:pPr>
      <w:r w:rsidRPr="002B19C7">
        <w:rPr>
          <w:rFonts w:ascii="Times New Roman" w:hAnsi="Times New Roman" w:cs="Times New Roman"/>
        </w:rPr>
        <w:t>Il Cristo alla destra del Padre… sussiste in una radicale antinomia: egli è insieme creatura, salvato dall’abisso del nulla da una atto libero e perfettamente gratuito della volontà di Dio, e il termine di un’attività così essenziale e necessaria alla vita divina, da non distinguersene realmente. Creatura e figlio. Se l’uomo non è stato pensato in nessun momento da Dio se non con Cristo e in Cristo… non ci meraviglieremo di ritrovare nei figli di Adamo riprodotta la stessa misteriosa duplicità: creati per es</w:t>
      </w:r>
      <w:r w:rsidR="000951D7">
        <w:rPr>
          <w:rFonts w:ascii="Times New Roman" w:hAnsi="Times New Roman" w:cs="Times New Roman"/>
        </w:rPr>
        <w:t>sere conformi all’immagine del F</w:t>
      </w:r>
      <w:r w:rsidRPr="002B19C7">
        <w:rPr>
          <w:rFonts w:ascii="Times New Roman" w:hAnsi="Times New Roman" w:cs="Times New Roman"/>
        </w:rPr>
        <w:t xml:space="preserve">iglio, ne riproduciamo in </w:t>
      </w:r>
      <w:r w:rsidR="00806210">
        <w:rPr>
          <w:rFonts w:ascii="Times New Roman" w:hAnsi="Times New Roman" w:cs="Times New Roman"/>
        </w:rPr>
        <w:t>qualche modo il dualismo</w:t>
      </w:r>
      <w:r w:rsidR="00806210">
        <w:rPr>
          <w:rStyle w:val="Rimandonotaapidipagina"/>
          <w:rFonts w:ascii="Times New Roman" w:hAnsi="Times New Roman" w:cs="Times New Roman"/>
        </w:rPr>
        <w:footnoteReference w:id="35"/>
      </w:r>
      <w:r w:rsidRPr="002B19C7">
        <w:rPr>
          <w:rFonts w:ascii="Times New Roman" w:hAnsi="Times New Roman" w:cs="Times New Roman"/>
        </w:rPr>
        <w:t>.</w:t>
      </w:r>
    </w:p>
    <w:p w:rsidR="002B19C7" w:rsidRPr="002B19C7" w:rsidRDefault="002B19C7" w:rsidP="002B19C7">
      <w:pPr>
        <w:spacing w:after="0" w:line="240" w:lineRule="auto"/>
        <w:ind w:left="170" w:right="170"/>
        <w:jc w:val="both"/>
        <w:rPr>
          <w:rFonts w:ascii="Times New Roman" w:hAnsi="Times New Roman" w:cs="Times New Roman"/>
        </w:rPr>
      </w:pPr>
    </w:p>
    <w:p w:rsidR="00D06889" w:rsidRDefault="00806210" w:rsidP="00580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 ne deve concludere che «in nessun momento l’uomo è stato pensato da Dio se non come una immagine del Figlio, che è a sua volta immagine del Padre. E se non è mai stato pensato da Dio, come è possibile che possiamo pensarlo noi?... L’unica idea teologicamente ammissibile di uomo è quella di immagine di Cristo. L’uomo è essenzialmente conformità a Cristo»</w:t>
      </w:r>
      <w:r>
        <w:rPr>
          <w:rStyle w:val="Rimandonotaapidipagina"/>
          <w:rFonts w:ascii="Times New Roman" w:hAnsi="Times New Roman" w:cs="Times New Roman"/>
          <w:sz w:val="24"/>
          <w:szCs w:val="24"/>
        </w:rPr>
        <w:footnoteReference w:id="36"/>
      </w:r>
      <w:r>
        <w:rPr>
          <w:rFonts w:ascii="Times New Roman" w:hAnsi="Times New Roman" w:cs="Times New Roman"/>
          <w:sz w:val="24"/>
          <w:szCs w:val="24"/>
        </w:rPr>
        <w:t>. In questo senso la contrapposizione tra natura e soprannaturale non ha alcun senso, dal momento che la realtà umana concretamente esiste</w:t>
      </w:r>
      <w:r w:rsidR="000951D7">
        <w:rPr>
          <w:rFonts w:ascii="Times New Roman" w:hAnsi="Times New Roman" w:cs="Times New Roman"/>
          <w:sz w:val="24"/>
          <w:szCs w:val="24"/>
        </w:rPr>
        <w:t>nte è unificata nell’archetipo di</w:t>
      </w:r>
      <w:r>
        <w:rPr>
          <w:rFonts w:ascii="Times New Roman" w:hAnsi="Times New Roman" w:cs="Times New Roman"/>
          <w:sz w:val="24"/>
          <w:szCs w:val="24"/>
        </w:rPr>
        <w:t xml:space="preserve"> cui è in totale riferimento. La vita dell’uomo in Cristo è un crescere verso la pienezza dell’essere figli e quindi è inizio, sviluppo e compimento della relazione col Padre. Ne deriva la seguente immagine quanto al senso dell’agire umano, considerando che la “divinizzazione” dell’uomo in Cristo comincia dalle sue azioni:</w:t>
      </w:r>
    </w:p>
    <w:p w:rsidR="002B19C7" w:rsidRDefault="002B19C7" w:rsidP="002B19C7">
      <w:pPr>
        <w:spacing w:after="0" w:line="240" w:lineRule="auto"/>
        <w:ind w:left="170" w:right="170"/>
        <w:jc w:val="both"/>
        <w:rPr>
          <w:rFonts w:ascii="Times New Roman" w:hAnsi="Times New Roman" w:cs="Times New Roman"/>
        </w:rPr>
      </w:pPr>
    </w:p>
    <w:p w:rsidR="00806210" w:rsidRDefault="005B3B53" w:rsidP="002B19C7">
      <w:pPr>
        <w:spacing w:after="0" w:line="240" w:lineRule="auto"/>
        <w:ind w:left="170" w:right="170"/>
        <w:jc w:val="both"/>
        <w:rPr>
          <w:rFonts w:ascii="Times New Roman" w:hAnsi="Times New Roman" w:cs="Times New Roman"/>
        </w:rPr>
      </w:pPr>
      <w:r>
        <w:rPr>
          <w:rFonts w:ascii="Times New Roman" w:hAnsi="Times New Roman" w:cs="Times New Roman"/>
        </w:rPr>
        <w:t>L’uomo che agisce dunque ed è costantemente chiamato a decidere tra il bene e il male non è mai solo, anche se non ha notizia alcuna di questa sua connessione col Signore Gesù che è il cuore del mondo. Ogni opzione per il bene, anche nel peggiore dei peccatori, è animata e come levitata da questo iniziale fluire nelle nostre vene della vita del Risorto. E ogni scelta per il male è anche sempre un rendersi opachi a questa luce e impenetrabile a questi impulsi. Se davvero Gesù che è alla destra del Padre avvicina a sé e compagina l’universo, niente che abbia positivamente o negativamente valore – niente cioè di bene o di male – può essere compiuto nel mondo senza che egli ne sia in qualche modo coinvolto: o per essere implicato in un’azione buona o per essere escluso da una decisione cattiva</w:t>
      </w:r>
      <w:r>
        <w:rPr>
          <w:rStyle w:val="Rimandonotaapidipagina"/>
          <w:rFonts w:ascii="Times New Roman" w:hAnsi="Times New Roman" w:cs="Times New Roman"/>
        </w:rPr>
        <w:footnoteReference w:id="37"/>
      </w:r>
      <w:r>
        <w:rPr>
          <w:rFonts w:ascii="Times New Roman" w:hAnsi="Times New Roman" w:cs="Times New Roman"/>
        </w:rPr>
        <w:t>.</w:t>
      </w:r>
    </w:p>
    <w:p w:rsidR="00806210" w:rsidRDefault="00806210" w:rsidP="002B19C7">
      <w:pPr>
        <w:spacing w:after="0" w:line="240" w:lineRule="auto"/>
        <w:ind w:left="170" w:right="170"/>
        <w:jc w:val="both"/>
        <w:rPr>
          <w:rFonts w:ascii="Times New Roman" w:hAnsi="Times New Roman" w:cs="Times New Roman"/>
        </w:rPr>
      </w:pPr>
    </w:p>
    <w:p w:rsidR="00806210" w:rsidRPr="005B3B53" w:rsidRDefault="005B3B53" w:rsidP="005B3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questa prospettiva, la Chiesa non è altro che l’umano che partecipa alla vittoria del Risorto, una porzione di uman</w:t>
      </w:r>
      <w:r w:rsidR="00D01485">
        <w:rPr>
          <w:rFonts w:ascii="Times New Roman" w:hAnsi="Times New Roman" w:cs="Times New Roman"/>
          <w:sz w:val="24"/>
          <w:szCs w:val="24"/>
        </w:rPr>
        <w:t>ità che si lascia attrarre dal P</w:t>
      </w:r>
      <w:r>
        <w:rPr>
          <w:rFonts w:ascii="Times New Roman" w:hAnsi="Times New Roman" w:cs="Times New Roman"/>
          <w:sz w:val="24"/>
          <w:szCs w:val="24"/>
        </w:rPr>
        <w:t>adre e cresce secondo la sua volontà:</w:t>
      </w:r>
    </w:p>
    <w:p w:rsidR="00806210" w:rsidRDefault="00806210" w:rsidP="002B19C7">
      <w:pPr>
        <w:spacing w:after="0" w:line="240" w:lineRule="auto"/>
        <w:ind w:left="170" w:right="170"/>
        <w:jc w:val="both"/>
        <w:rPr>
          <w:rFonts w:ascii="Times New Roman" w:hAnsi="Times New Roman" w:cs="Times New Roman"/>
        </w:rPr>
      </w:pPr>
    </w:p>
    <w:p w:rsidR="002B19C7" w:rsidRPr="002B19C7" w:rsidRDefault="002B19C7" w:rsidP="002B19C7">
      <w:pPr>
        <w:spacing w:after="0" w:line="240" w:lineRule="auto"/>
        <w:ind w:left="170" w:right="170"/>
        <w:jc w:val="both"/>
        <w:rPr>
          <w:rFonts w:ascii="Times New Roman" w:hAnsi="Times New Roman" w:cs="Times New Roman"/>
        </w:rPr>
      </w:pPr>
      <w:r w:rsidRPr="002B19C7">
        <w:rPr>
          <w:rFonts w:ascii="Times New Roman" w:hAnsi="Times New Roman" w:cs="Times New Roman"/>
        </w:rPr>
        <w:t>Chiesa è dunque la creazione – e, per quel che più direttamente ci concerne, l’umanità – in quanto è stata raggiunta e trasformata dall’azione redentrice e si trova congiunta al Signore risorto dall’effusion</w:t>
      </w:r>
      <w:r w:rsidR="005B3B53">
        <w:rPr>
          <w:rFonts w:ascii="Times New Roman" w:hAnsi="Times New Roman" w:cs="Times New Roman"/>
        </w:rPr>
        <w:t>e rinnovatrice del suo Spirito</w:t>
      </w:r>
      <w:r w:rsidR="005B3B53">
        <w:rPr>
          <w:rStyle w:val="Rimandonotaapidipagina"/>
          <w:rFonts w:ascii="Times New Roman" w:hAnsi="Times New Roman" w:cs="Times New Roman"/>
        </w:rPr>
        <w:footnoteReference w:id="38"/>
      </w:r>
      <w:r w:rsidRPr="002B19C7">
        <w:rPr>
          <w:rFonts w:ascii="Times New Roman" w:hAnsi="Times New Roman" w:cs="Times New Roman"/>
        </w:rPr>
        <w:t>.</w:t>
      </w:r>
    </w:p>
    <w:p w:rsidR="005B3B53" w:rsidRDefault="005B3B53" w:rsidP="002B19C7">
      <w:pPr>
        <w:spacing w:after="0" w:line="240" w:lineRule="auto"/>
        <w:ind w:left="170" w:right="170"/>
        <w:jc w:val="both"/>
        <w:rPr>
          <w:rFonts w:ascii="Times New Roman" w:hAnsi="Times New Roman" w:cs="Times New Roman"/>
        </w:rPr>
      </w:pPr>
    </w:p>
    <w:p w:rsidR="005B3B53" w:rsidRPr="005B3B53" w:rsidRDefault="005B3B53" w:rsidP="005B3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 questa certezza deriva la caustica polemica di Biffi contro i detrattori della Sposa amata, che amano sottolinearne i difetti e gli errori, anziché rallegrarsi della sua bellezza in Cristo:</w:t>
      </w:r>
    </w:p>
    <w:p w:rsidR="005B3B53" w:rsidRDefault="005B3B53" w:rsidP="002B19C7">
      <w:pPr>
        <w:spacing w:after="0" w:line="240" w:lineRule="auto"/>
        <w:ind w:left="170" w:right="170"/>
        <w:jc w:val="both"/>
        <w:rPr>
          <w:rFonts w:ascii="Times New Roman" w:hAnsi="Times New Roman" w:cs="Times New Roman"/>
        </w:rPr>
      </w:pPr>
    </w:p>
    <w:p w:rsidR="002B19C7" w:rsidRPr="002B19C7" w:rsidRDefault="002B19C7" w:rsidP="002B19C7">
      <w:pPr>
        <w:spacing w:after="0" w:line="240" w:lineRule="auto"/>
        <w:ind w:left="170" w:right="170"/>
        <w:jc w:val="both"/>
        <w:rPr>
          <w:rFonts w:ascii="Times New Roman" w:hAnsi="Times New Roman" w:cs="Times New Roman"/>
        </w:rPr>
      </w:pPr>
      <w:r w:rsidRPr="002B19C7">
        <w:rPr>
          <w:rFonts w:ascii="Times New Roman" w:hAnsi="Times New Roman" w:cs="Times New Roman"/>
        </w:rPr>
        <w:t xml:space="preserve">L’infortunio di Giacobbe non è raro tra i cultori della «sacra </w:t>
      </w:r>
      <w:proofErr w:type="spellStart"/>
      <w:r w:rsidRPr="002B19C7">
        <w:rPr>
          <w:rFonts w:ascii="Times New Roman" w:hAnsi="Times New Roman" w:cs="Times New Roman"/>
        </w:rPr>
        <w:t>doctrina</w:t>
      </w:r>
      <w:proofErr w:type="spellEnd"/>
      <w:r w:rsidRPr="002B19C7">
        <w:rPr>
          <w:rFonts w:ascii="Times New Roman" w:hAnsi="Times New Roman" w:cs="Times New Roman"/>
        </w:rPr>
        <w:t>»: alla luce del giorno ultimo e vero molti si accorgeranno che Lia dagli occhi smorti e non la bella Rachele è stata oggetto delle loro volonterose cortesie (</w:t>
      </w:r>
      <w:proofErr w:type="spellStart"/>
      <w:r w:rsidRPr="002B19C7">
        <w:rPr>
          <w:rFonts w:ascii="Times New Roman" w:hAnsi="Times New Roman" w:cs="Times New Roman"/>
        </w:rPr>
        <w:t>Gn</w:t>
      </w:r>
      <w:proofErr w:type="spellEnd"/>
      <w:r w:rsidRPr="002B19C7">
        <w:rPr>
          <w:rFonts w:ascii="Times New Roman" w:hAnsi="Times New Roman" w:cs="Times New Roman"/>
        </w:rPr>
        <w:t xml:space="preserve"> 29,16-25). Chi arriva ad ammirare la donna giusta nella sua strana bellezza, si avvede immediatamente che Gesù Cristo è incluso costituzionalmente nella Chiesa… La Chiesa non ha né consistenza né ideale plausibilità fuori del matrimo</w:t>
      </w:r>
      <w:r w:rsidR="005B3B53">
        <w:rPr>
          <w:rFonts w:ascii="Times New Roman" w:hAnsi="Times New Roman" w:cs="Times New Roman"/>
        </w:rPr>
        <w:t>nio col suo Signore</w:t>
      </w:r>
      <w:r w:rsidR="005B3B53">
        <w:rPr>
          <w:rStyle w:val="Rimandonotaapidipagina"/>
          <w:rFonts w:ascii="Times New Roman" w:hAnsi="Times New Roman" w:cs="Times New Roman"/>
        </w:rPr>
        <w:footnoteReference w:id="39"/>
      </w:r>
      <w:r w:rsidRPr="002B19C7">
        <w:rPr>
          <w:rFonts w:ascii="Times New Roman" w:hAnsi="Times New Roman" w:cs="Times New Roman"/>
        </w:rPr>
        <w:t>.</w:t>
      </w:r>
    </w:p>
    <w:p w:rsidR="002B19C7" w:rsidRDefault="002B19C7" w:rsidP="00580A21">
      <w:pPr>
        <w:spacing w:after="0" w:line="240" w:lineRule="auto"/>
        <w:jc w:val="both"/>
        <w:rPr>
          <w:rFonts w:ascii="Times New Roman" w:hAnsi="Times New Roman" w:cs="Times New Roman"/>
          <w:sz w:val="24"/>
          <w:szCs w:val="24"/>
        </w:rPr>
      </w:pPr>
    </w:p>
    <w:p w:rsidR="00EA082C" w:rsidRPr="00EA082C" w:rsidRDefault="00B13146" w:rsidP="00EA082C">
      <w:pPr>
        <w:pStyle w:val="07testo"/>
        <w:spacing w:line="240" w:lineRule="auto"/>
        <w:rPr>
          <w:rFonts w:ascii="Times New Roman" w:hAnsi="Times New Roman"/>
          <w:spacing w:val="-1"/>
        </w:rPr>
      </w:pPr>
      <w:r>
        <w:rPr>
          <w:rFonts w:ascii="Times New Roman" w:hAnsi="Times New Roman"/>
        </w:rPr>
        <w:t xml:space="preserve">2.3. </w:t>
      </w:r>
      <w:r w:rsidR="00893B24" w:rsidRPr="00893B24">
        <w:rPr>
          <w:rFonts w:ascii="Times New Roman" w:hAnsi="Times New Roman"/>
          <w:i/>
        </w:rPr>
        <w:t>Il cristocentrismo soggettivo</w:t>
      </w:r>
      <w:r w:rsidR="00893B24">
        <w:rPr>
          <w:rFonts w:ascii="Times New Roman" w:hAnsi="Times New Roman"/>
        </w:rPr>
        <w:t xml:space="preserve">. </w:t>
      </w:r>
      <w:r w:rsidR="00EA082C" w:rsidRPr="00EA082C">
        <w:rPr>
          <w:rFonts w:ascii="Times New Roman" w:hAnsi="Times New Roman"/>
          <w:spacing w:val="-1"/>
        </w:rPr>
        <w:t>Ma tale centralità, come insegnava mons. Carlo Colombo, maestro di Venegono, va guadagnata effettivamente anche a livello soggettivo, non solo a livello oggettivo: la teologia è «</w:t>
      </w:r>
      <w:proofErr w:type="spellStart"/>
      <w:r w:rsidR="00EA082C" w:rsidRPr="00EA082C">
        <w:rPr>
          <w:rFonts w:ascii="Times New Roman" w:hAnsi="Times New Roman"/>
          <w:spacing w:val="-1"/>
        </w:rPr>
        <w:t>scientia</w:t>
      </w:r>
      <w:proofErr w:type="spellEnd"/>
      <w:r w:rsidR="00EA082C" w:rsidRPr="00EA082C">
        <w:rPr>
          <w:rFonts w:ascii="Times New Roman" w:hAnsi="Times New Roman"/>
          <w:spacing w:val="-1"/>
        </w:rPr>
        <w:t xml:space="preserve"> </w:t>
      </w:r>
      <w:proofErr w:type="spellStart"/>
      <w:r w:rsidR="00EA082C" w:rsidRPr="00EA082C">
        <w:rPr>
          <w:rFonts w:ascii="Times New Roman" w:hAnsi="Times New Roman"/>
          <w:spacing w:val="-1"/>
        </w:rPr>
        <w:t>Christi</w:t>
      </w:r>
      <w:proofErr w:type="spellEnd"/>
      <w:r w:rsidR="00EA082C" w:rsidRPr="00EA082C">
        <w:rPr>
          <w:rFonts w:ascii="Times New Roman" w:hAnsi="Times New Roman"/>
          <w:spacing w:val="-1"/>
        </w:rPr>
        <w:t xml:space="preserve"> in </w:t>
      </w:r>
      <w:proofErr w:type="spellStart"/>
      <w:r w:rsidR="00EA082C" w:rsidRPr="00EA082C">
        <w:rPr>
          <w:rFonts w:ascii="Times New Roman" w:hAnsi="Times New Roman"/>
          <w:spacing w:val="-1"/>
        </w:rPr>
        <w:t>nobis</w:t>
      </w:r>
      <w:proofErr w:type="spellEnd"/>
      <w:r w:rsidR="00EA082C" w:rsidRPr="00EA082C">
        <w:rPr>
          <w:rFonts w:ascii="Times New Roman" w:hAnsi="Times New Roman"/>
          <w:spacing w:val="-1"/>
        </w:rPr>
        <w:t>», è conosc</w:t>
      </w:r>
      <w:r w:rsidR="00D01485">
        <w:rPr>
          <w:rFonts w:ascii="Times New Roman" w:hAnsi="Times New Roman"/>
          <w:spacing w:val="-1"/>
        </w:rPr>
        <w:t>enza che Cristo ha di Dio, dell’</w:t>
      </w:r>
      <w:r w:rsidR="00EA082C" w:rsidRPr="00EA082C">
        <w:rPr>
          <w:rFonts w:ascii="Times New Roman" w:hAnsi="Times New Roman"/>
          <w:spacing w:val="-1"/>
        </w:rPr>
        <w:t xml:space="preserve">uomo e </w:t>
      </w:r>
      <w:r w:rsidR="00EA082C" w:rsidRPr="00EA082C">
        <w:rPr>
          <w:rFonts w:ascii="Times New Roman" w:hAnsi="Times New Roman"/>
          <w:spacing w:val="-1"/>
        </w:rPr>
        <w:lastRenderedPageBreak/>
        <w:t>del mondo riflessa nel pensiero della Chiesa e quindi dei fedeli, a cominciare dai teologi. Si può e si deve recuperare a questo livello il debito di riconoscenza espresso a Carlo Colombo da</w:t>
      </w:r>
      <w:r w:rsidR="00EA082C">
        <w:rPr>
          <w:rFonts w:ascii="Times New Roman" w:hAnsi="Times New Roman"/>
          <w:spacing w:val="-1"/>
        </w:rPr>
        <w:t>i suoi discepoli G. Biffi e I. Biffi. Qui l’</w:t>
      </w:r>
      <w:r w:rsidR="00EA082C" w:rsidRPr="00EA082C">
        <w:rPr>
          <w:rFonts w:ascii="Times New Roman" w:hAnsi="Times New Roman"/>
          <w:spacing w:val="-1"/>
        </w:rPr>
        <w:t>eredità di Colombo è intesa a partire dalla cosiddetta «scuola di Venegono», la cui lezione indimenticabile è lucidamente espressa da G. Biffi:</w:t>
      </w:r>
    </w:p>
    <w:p w:rsidR="00EA082C" w:rsidRDefault="00EA082C" w:rsidP="00EA082C">
      <w:pPr>
        <w:pStyle w:val="08citazione"/>
        <w:spacing w:before="0" w:after="0" w:line="240" w:lineRule="auto"/>
        <w:ind w:left="170" w:right="170"/>
        <w:rPr>
          <w:rFonts w:ascii="Times New Roman" w:hAnsi="Times New Roman"/>
        </w:rPr>
      </w:pPr>
    </w:p>
    <w:p w:rsidR="00EA082C" w:rsidRDefault="00EA082C" w:rsidP="00EA082C">
      <w:pPr>
        <w:pStyle w:val="08citazione"/>
        <w:spacing w:before="0" w:after="0" w:line="240" w:lineRule="auto"/>
        <w:ind w:left="170" w:right="170"/>
        <w:rPr>
          <w:rFonts w:ascii="Times New Roman" w:hAnsi="Times New Roman"/>
        </w:rPr>
      </w:pPr>
      <w:r w:rsidRPr="00EA082C">
        <w:rPr>
          <w:rFonts w:ascii="Times New Roman" w:hAnsi="Times New Roman"/>
        </w:rPr>
        <w:t xml:space="preserve">Mi è rimasto impresso il rilievo dato da don Carlo a quanto è detto da san Paolo nella </w:t>
      </w:r>
      <w:r w:rsidRPr="00EA082C">
        <w:rPr>
          <w:rFonts w:ascii="Times New Roman" w:hAnsi="Times New Roman"/>
          <w:i/>
        </w:rPr>
        <w:t>Prima lettera ai Corinzi</w:t>
      </w:r>
      <w:r w:rsidRPr="00EA082C">
        <w:rPr>
          <w:rFonts w:ascii="Times New Roman" w:hAnsi="Times New Roman"/>
        </w:rPr>
        <w:t xml:space="preserve"> (2,10-15). Il principio conoscitivo adeguato per accedere alle «profondità di Dio» (v. 10) e ai «segreti di Dio» (v. 11) - traguardo inalienabile della </w:t>
      </w:r>
      <w:r w:rsidRPr="00EA082C">
        <w:rPr>
          <w:rFonts w:ascii="Times New Roman" w:hAnsi="Times New Roman"/>
          <w:i/>
        </w:rPr>
        <w:t xml:space="preserve">sacra </w:t>
      </w:r>
      <w:proofErr w:type="spellStart"/>
      <w:r w:rsidRPr="00EA082C">
        <w:rPr>
          <w:rFonts w:ascii="Times New Roman" w:hAnsi="Times New Roman"/>
          <w:i/>
        </w:rPr>
        <w:t>doctrina</w:t>
      </w:r>
      <w:proofErr w:type="spellEnd"/>
      <w:r w:rsidRPr="00EA082C">
        <w:rPr>
          <w:rFonts w:ascii="Times New Roman" w:hAnsi="Times New Roman"/>
        </w:rPr>
        <w:t xml:space="preserve"> - è lo Spirito Santo che, accolto in noi, ci rende "pneumatici". Non esiste possibilità neppure di parlare correttamente della realtà (che nel disegno di Dio ha tutta un'intrinseca relazione al destino "soprannaturale"), se non ci si avvale della capacità penetrativa che ci è data dall'alto. Il che significa che solo la fede mette in condizione di "teologare" e solo "teologando" si può arrivare al senso dell'universo… Si capisce di qui quale sia lo "statuto" proprio della scienza teologica. </w:t>
      </w:r>
      <w:r>
        <w:rPr>
          <w:rFonts w:ascii="Times New Roman" w:hAnsi="Times New Roman"/>
        </w:rPr>
        <w:t>É</w:t>
      </w:r>
      <w:r w:rsidRPr="00EA082C">
        <w:rPr>
          <w:rFonts w:ascii="Times New Roman" w:hAnsi="Times New Roman"/>
        </w:rPr>
        <w:t xml:space="preserve"> </w:t>
      </w:r>
      <w:proofErr w:type="spellStart"/>
      <w:r w:rsidRPr="00EA082C">
        <w:rPr>
          <w:rFonts w:ascii="Times New Roman" w:hAnsi="Times New Roman"/>
          <w:i/>
        </w:rPr>
        <w:t>scientia</w:t>
      </w:r>
      <w:proofErr w:type="spellEnd"/>
      <w:r w:rsidRPr="00EA082C">
        <w:rPr>
          <w:rFonts w:ascii="Times New Roman" w:hAnsi="Times New Roman"/>
          <w:i/>
        </w:rPr>
        <w:t xml:space="preserve"> Dei</w:t>
      </w:r>
      <w:r w:rsidRPr="00EA082C">
        <w:rPr>
          <w:rFonts w:ascii="Times New Roman" w:hAnsi="Times New Roman"/>
        </w:rPr>
        <w:t xml:space="preserve"> e </w:t>
      </w:r>
      <w:proofErr w:type="spellStart"/>
      <w:r w:rsidRPr="00EA082C">
        <w:rPr>
          <w:rFonts w:ascii="Times New Roman" w:hAnsi="Times New Roman"/>
          <w:i/>
        </w:rPr>
        <w:t>scientia</w:t>
      </w:r>
      <w:proofErr w:type="spellEnd"/>
      <w:r w:rsidRPr="00EA082C">
        <w:rPr>
          <w:rFonts w:ascii="Times New Roman" w:hAnsi="Times New Roman"/>
          <w:i/>
        </w:rPr>
        <w:t xml:space="preserve"> </w:t>
      </w:r>
      <w:proofErr w:type="spellStart"/>
      <w:r w:rsidRPr="00EA082C">
        <w:rPr>
          <w:rFonts w:ascii="Times New Roman" w:hAnsi="Times New Roman"/>
          <w:i/>
        </w:rPr>
        <w:t>Christi</w:t>
      </w:r>
      <w:proofErr w:type="spellEnd"/>
      <w:r w:rsidRPr="00EA082C">
        <w:rPr>
          <w:rFonts w:ascii="Times New Roman" w:hAnsi="Times New Roman"/>
        </w:rPr>
        <w:t xml:space="preserve"> non solo nel senso oggettivo, ma anche in quello soggettivo: è Dio che in noi conosce se stesso, così come noi possiamo guardare adeguatamente Dio, Cristo, l'uomo, l'universo, perché abbiamo gli "occhi di Cristo"</w:t>
      </w:r>
      <w:r w:rsidRPr="00EA082C">
        <w:rPr>
          <w:rStyle w:val="Rimandonotaapidipagina"/>
          <w:rFonts w:ascii="Times New Roman" w:hAnsi="Times New Roman"/>
        </w:rPr>
        <w:footnoteReference w:id="40"/>
      </w:r>
      <w:r w:rsidRPr="00EA082C">
        <w:rPr>
          <w:rFonts w:ascii="Times New Roman" w:hAnsi="Times New Roman"/>
        </w:rPr>
        <w:t xml:space="preserve">. </w:t>
      </w:r>
    </w:p>
    <w:p w:rsidR="00EA082C" w:rsidRPr="00EA082C" w:rsidRDefault="00EA082C" w:rsidP="00EA082C">
      <w:pPr>
        <w:pStyle w:val="08citazione"/>
        <w:spacing w:before="0" w:after="0" w:line="240" w:lineRule="auto"/>
        <w:ind w:left="170" w:right="170"/>
        <w:rPr>
          <w:rFonts w:ascii="Times New Roman" w:hAnsi="Times New Roman"/>
        </w:rPr>
      </w:pPr>
    </w:p>
    <w:p w:rsidR="00EA082C" w:rsidRPr="00EA082C" w:rsidRDefault="00EA082C" w:rsidP="00EA082C">
      <w:pPr>
        <w:pStyle w:val="07testo"/>
        <w:spacing w:line="240" w:lineRule="auto"/>
        <w:ind w:firstLine="0"/>
        <w:rPr>
          <w:rFonts w:ascii="Times New Roman" w:hAnsi="Times New Roman"/>
          <w:spacing w:val="-1"/>
        </w:rPr>
      </w:pPr>
      <w:r w:rsidRPr="00EA082C">
        <w:rPr>
          <w:rFonts w:ascii="Times New Roman" w:hAnsi="Times New Roman"/>
          <w:spacing w:val="-1"/>
        </w:rPr>
        <w:t xml:space="preserve">Siamo </w:t>
      </w:r>
      <w:r w:rsidR="00D01485">
        <w:rPr>
          <w:rFonts w:ascii="Times New Roman" w:hAnsi="Times New Roman"/>
          <w:spacing w:val="-1"/>
        </w:rPr>
        <w:t>nell’alveo dell’</w:t>
      </w:r>
      <w:r w:rsidRPr="00EA082C">
        <w:rPr>
          <w:rFonts w:ascii="Times New Roman" w:hAnsi="Times New Roman"/>
          <w:spacing w:val="-1"/>
        </w:rPr>
        <w:t xml:space="preserve">intuizione di E. </w:t>
      </w:r>
      <w:proofErr w:type="spellStart"/>
      <w:r w:rsidRPr="00EA082C">
        <w:rPr>
          <w:rFonts w:ascii="Times New Roman" w:hAnsi="Times New Roman"/>
          <w:spacing w:val="-1"/>
        </w:rPr>
        <w:t>Mersch</w:t>
      </w:r>
      <w:proofErr w:type="spellEnd"/>
      <w:r w:rsidRPr="00EA082C">
        <w:rPr>
          <w:rFonts w:ascii="Times New Roman" w:hAnsi="Times New Roman"/>
          <w:spacing w:val="-1"/>
        </w:rPr>
        <w:t>, per il quale oggetto onnicomprensivo della teologia è la realtà vi</w:t>
      </w:r>
      <w:r w:rsidR="00D01485">
        <w:rPr>
          <w:rFonts w:ascii="Times New Roman" w:hAnsi="Times New Roman"/>
          <w:spacing w:val="-1"/>
        </w:rPr>
        <w:t>vente di Cristo, posseduta nell’</w:t>
      </w:r>
      <w:r w:rsidRPr="00EA082C">
        <w:rPr>
          <w:rFonts w:ascii="Times New Roman" w:hAnsi="Times New Roman"/>
          <w:spacing w:val="-1"/>
        </w:rPr>
        <w:t>atto di fede. Riprendendo tale intuizione:</w:t>
      </w:r>
    </w:p>
    <w:p w:rsidR="00EA082C" w:rsidRPr="00EA082C" w:rsidRDefault="00EA082C" w:rsidP="00EA082C">
      <w:pPr>
        <w:pStyle w:val="08citazione"/>
        <w:spacing w:before="0" w:after="0" w:line="240" w:lineRule="auto"/>
        <w:rPr>
          <w:rFonts w:ascii="Times New Roman" w:hAnsi="Times New Roman"/>
        </w:rPr>
      </w:pPr>
    </w:p>
    <w:p w:rsidR="00EA082C" w:rsidRPr="00EA082C" w:rsidRDefault="00EA082C" w:rsidP="00EA082C">
      <w:pPr>
        <w:pStyle w:val="08citazione"/>
        <w:spacing w:before="0" w:after="0" w:line="240" w:lineRule="auto"/>
        <w:ind w:left="170" w:right="170"/>
        <w:rPr>
          <w:rFonts w:ascii="Times New Roman" w:hAnsi="Times New Roman"/>
        </w:rPr>
      </w:pPr>
      <w:r w:rsidRPr="00EA082C">
        <w:rPr>
          <w:rFonts w:ascii="Times New Roman" w:hAnsi="Times New Roman"/>
        </w:rPr>
        <w:t>Colombo completa e al tempo stesso oltrepassa questo assioma, affermando che la compr</w:t>
      </w:r>
      <w:r w:rsidR="00D01485">
        <w:rPr>
          <w:rFonts w:ascii="Times New Roman" w:hAnsi="Times New Roman"/>
        </w:rPr>
        <w:t>ensione che Gesù Cristo ha dell’</w:t>
      </w:r>
      <w:r w:rsidRPr="00EA082C">
        <w:rPr>
          <w:rFonts w:ascii="Times New Roman" w:hAnsi="Times New Roman"/>
        </w:rPr>
        <w:t>intera realtà prevista e voluta nel disegno del Padre (compren</w:t>
      </w:r>
      <w:r w:rsidR="00D01485">
        <w:rPr>
          <w:rFonts w:ascii="Times New Roman" w:hAnsi="Times New Roman"/>
        </w:rPr>
        <w:t>sione che ci è partecipata nell’</w:t>
      </w:r>
      <w:r w:rsidRPr="00EA082C">
        <w:rPr>
          <w:rFonts w:ascii="Times New Roman" w:hAnsi="Times New Roman"/>
        </w:rPr>
        <w:t>atto di fede) è in noi anche il principio soggettivo che presiede a ogni nostra conoscenza… delle verità salvifiche</w:t>
      </w:r>
      <w:r w:rsidRPr="00EA082C">
        <w:rPr>
          <w:rStyle w:val="Rimandonotaapidipagina"/>
          <w:rFonts w:ascii="Times New Roman" w:hAnsi="Times New Roman"/>
        </w:rPr>
        <w:footnoteReference w:id="41"/>
      </w:r>
      <w:r w:rsidRPr="00EA082C">
        <w:rPr>
          <w:rFonts w:ascii="Times New Roman" w:hAnsi="Times New Roman"/>
        </w:rPr>
        <w:t>.</w:t>
      </w:r>
    </w:p>
    <w:p w:rsidR="00EA082C" w:rsidRPr="00EA082C" w:rsidRDefault="00EA082C" w:rsidP="00EA082C">
      <w:pPr>
        <w:pStyle w:val="08citazione"/>
        <w:spacing w:before="0" w:after="0" w:line="240" w:lineRule="auto"/>
        <w:rPr>
          <w:rFonts w:ascii="Times New Roman" w:hAnsi="Times New Roman"/>
        </w:rPr>
      </w:pPr>
    </w:p>
    <w:p w:rsidR="002B19C7" w:rsidRPr="00EA082C" w:rsidRDefault="00EA082C" w:rsidP="00EA082C">
      <w:pPr>
        <w:spacing w:after="0" w:line="240" w:lineRule="auto"/>
        <w:jc w:val="both"/>
        <w:rPr>
          <w:rFonts w:ascii="Times New Roman" w:hAnsi="Times New Roman" w:cs="Times New Roman"/>
          <w:sz w:val="24"/>
          <w:szCs w:val="24"/>
        </w:rPr>
      </w:pPr>
      <w:r w:rsidRPr="00EA082C">
        <w:rPr>
          <w:rFonts w:ascii="Times New Roman" w:hAnsi="Times New Roman" w:cs="Times New Roman"/>
          <w:spacing w:val="-1"/>
          <w:sz w:val="24"/>
          <w:szCs w:val="24"/>
        </w:rPr>
        <w:t>La sottolineatura del recupero della teologia «a partire dalla fede» e quindi come «scienza» della fede, non manca, peraltro, nei teologi della «scuola di Milano», che vi riconoscono il grande contributo al rinnovamento del maestro Carlo Colombo</w:t>
      </w:r>
      <w:r w:rsidRPr="00EA082C">
        <w:rPr>
          <w:rStyle w:val="Rimandonotaapidipagina"/>
          <w:rFonts w:ascii="Times New Roman" w:hAnsi="Times New Roman" w:cs="Times New Roman"/>
          <w:spacing w:val="-1"/>
          <w:sz w:val="24"/>
          <w:szCs w:val="24"/>
        </w:rPr>
        <w:footnoteReference w:id="42"/>
      </w:r>
      <w:r w:rsidRPr="00EA082C">
        <w:rPr>
          <w:rFonts w:ascii="Times New Roman" w:hAnsi="Times New Roman" w:cs="Times New Roman"/>
          <w:spacing w:val="-1"/>
          <w:sz w:val="24"/>
          <w:szCs w:val="24"/>
        </w:rPr>
        <w:t>. Questo riconoscimento, p</w:t>
      </w:r>
      <w:r w:rsidR="00D01485">
        <w:rPr>
          <w:rFonts w:ascii="Times New Roman" w:hAnsi="Times New Roman" w:cs="Times New Roman"/>
          <w:spacing w:val="-1"/>
          <w:sz w:val="24"/>
          <w:szCs w:val="24"/>
        </w:rPr>
        <w:t>erò, è forse meno centrato sull’idea di una conoscenza «dall’alto», un «colpo d’</w:t>
      </w:r>
      <w:r w:rsidRPr="00EA082C">
        <w:rPr>
          <w:rFonts w:ascii="Times New Roman" w:hAnsi="Times New Roman" w:cs="Times New Roman"/>
          <w:spacing w:val="-1"/>
          <w:sz w:val="24"/>
          <w:szCs w:val="24"/>
        </w:rPr>
        <w:t>occhio a priori» sulla rea</w:t>
      </w:r>
      <w:r w:rsidR="00D01485">
        <w:rPr>
          <w:rFonts w:ascii="Times New Roman" w:hAnsi="Times New Roman" w:cs="Times New Roman"/>
          <w:spacing w:val="-1"/>
          <w:sz w:val="24"/>
          <w:szCs w:val="24"/>
        </w:rPr>
        <w:t>ltà, che funziona quasi come un’</w:t>
      </w:r>
      <w:r w:rsidRPr="00EA082C">
        <w:rPr>
          <w:rFonts w:ascii="Times New Roman" w:hAnsi="Times New Roman" w:cs="Times New Roman"/>
          <w:spacing w:val="-1"/>
          <w:sz w:val="24"/>
          <w:szCs w:val="24"/>
        </w:rPr>
        <w:t>intuizione speculativa prodotta dalla «sapienza di Dio» (piano originario che dischiude il senso del tutto, pur nel frammento) incarnata in Gesù Cristo. Si articola invece in due elementi: il recupero del «principio di Rivelazione» e il superamento della dipendenza dalla filosofia, che coincide con la presa a carico delle istanze della cultura moderna</w:t>
      </w:r>
      <w:r w:rsidRPr="00EA082C">
        <w:rPr>
          <w:rStyle w:val="Rimandonotaapidipagina"/>
          <w:rFonts w:ascii="Times New Roman" w:hAnsi="Times New Roman" w:cs="Times New Roman"/>
          <w:spacing w:val="-1"/>
          <w:sz w:val="24"/>
          <w:szCs w:val="24"/>
        </w:rPr>
        <w:footnoteReference w:id="43"/>
      </w:r>
      <w:r w:rsidRPr="00EA082C">
        <w:rPr>
          <w:rFonts w:ascii="Times New Roman" w:hAnsi="Times New Roman" w:cs="Times New Roman"/>
          <w:spacing w:val="-1"/>
          <w:sz w:val="24"/>
          <w:szCs w:val="24"/>
        </w:rPr>
        <w:t>. N</w:t>
      </w:r>
      <w:r w:rsidR="00D01485">
        <w:rPr>
          <w:rFonts w:ascii="Times New Roman" w:hAnsi="Times New Roman" w:cs="Times New Roman"/>
          <w:spacing w:val="-1"/>
          <w:sz w:val="24"/>
          <w:szCs w:val="24"/>
        </w:rPr>
        <w:t>e deriva l’</w:t>
      </w:r>
      <w:r w:rsidRPr="00EA082C">
        <w:rPr>
          <w:rFonts w:ascii="Times New Roman" w:hAnsi="Times New Roman" w:cs="Times New Roman"/>
          <w:spacing w:val="-1"/>
          <w:sz w:val="24"/>
          <w:szCs w:val="24"/>
        </w:rPr>
        <w:t xml:space="preserve">esigenza di verificare il nesso Rivelazione/ragione e quindi il compito della teologia in ordine alla questione </w:t>
      </w:r>
      <w:r w:rsidR="00D01485">
        <w:rPr>
          <w:rFonts w:ascii="Times New Roman" w:hAnsi="Times New Roman" w:cs="Times New Roman"/>
          <w:spacing w:val="-1"/>
          <w:sz w:val="24"/>
          <w:szCs w:val="24"/>
        </w:rPr>
        <w:lastRenderedPageBreak/>
        <w:t>antropologica della verità dell’</w:t>
      </w:r>
      <w:r w:rsidRPr="00EA082C">
        <w:rPr>
          <w:rFonts w:ascii="Times New Roman" w:hAnsi="Times New Roman" w:cs="Times New Roman"/>
          <w:spacing w:val="-1"/>
          <w:sz w:val="24"/>
          <w:szCs w:val="24"/>
        </w:rPr>
        <w:t>uomo e della storia. La Rivelazione è chiamata a dire la verità della storia degli uomini, perché non ha a che fare solo con «l'essenza/natura» dell'uomo al di là della sua storia</w:t>
      </w:r>
      <w:r w:rsidRPr="00EA082C">
        <w:rPr>
          <w:rStyle w:val="Rimandonotaapidipagina"/>
          <w:rFonts w:ascii="Times New Roman" w:hAnsi="Times New Roman" w:cs="Times New Roman"/>
          <w:spacing w:val="-1"/>
          <w:sz w:val="24"/>
          <w:szCs w:val="24"/>
        </w:rPr>
        <w:footnoteReference w:id="44"/>
      </w:r>
      <w:r w:rsidRPr="00EA082C">
        <w:rPr>
          <w:rFonts w:ascii="Times New Roman" w:hAnsi="Times New Roman" w:cs="Times New Roman"/>
          <w:spacing w:val="-1"/>
          <w:sz w:val="24"/>
          <w:szCs w:val="24"/>
        </w:rPr>
        <w:t>. Ciò implica che la rivelazione non si identifica con la Chiesa, poiché tende all'uomo nella sua storia e rende la stessa Chiesa «a servizio» degli uomini e della loro storia</w:t>
      </w:r>
      <w:r w:rsidRPr="00EA082C">
        <w:rPr>
          <w:rStyle w:val="Rimandonotaapidipagina"/>
          <w:rFonts w:ascii="Times New Roman" w:hAnsi="Times New Roman" w:cs="Times New Roman"/>
          <w:spacing w:val="-1"/>
          <w:sz w:val="24"/>
          <w:szCs w:val="24"/>
        </w:rPr>
        <w:footnoteReference w:id="45"/>
      </w:r>
      <w:r w:rsidRPr="00EA082C">
        <w:rPr>
          <w:rFonts w:ascii="Times New Roman" w:hAnsi="Times New Roman" w:cs="Times New Roman"/>
          <w:spacing w:val="-1"/>
          <w:sz w:val="24"/>
          <w:szCs w:val="24"/>
        </w:rPr>
        <w:t>.</w:t>
      </w:r>
      <w:r w:rsidR="00893B24" w:rsidRPr="00EA082C">
        <w:rPr>
          <w:rFonts w:ascii="Times New Roman" w:hAnsi="Times New Roman" w:cs="Times New Roman"/>
          <w:sz w:val="24"/>
          <w:szCs w:val="24"/>
        </w:rPr>
        <w:t xml:space="preserve"> </w:t>
      </w:r>
    </w:p>
    <w:p w:rsidR="00765D49" w:rsidRPr="00765D49" w:rsidRDefault="00765D49" w:rsidP="00765D49">
      <w:pPr>
        <w:pStyle w:val="07testo"/>
        <w:spacing w:line="240" w:lineRule="auto"/>
        <w:ind w:firstLine="0"/>
        <w:rPr>
          <w:rFonts w:ascii="Times New Roman" w:hAnsi="Times New Roman"/>
          <w:spacing w:val="-1"/>
        </w:rPr>
      </w:pPr>
      <w:r w:rsidRPr="00765D49">
        <w:rPr>
          <w:rFonts w:ascii="Times New Roman" w:hAnsi="Times New Roman"/>
          <w:spacing w:val="-1"/>
        </w:rPr>
        <w:t>La differenza di «stili teologici» delle scuole di Venegono e/o Milano rimanda ultimamente alla questione dell'«epistemologia della fede»</w:t>
      </w:r>
      <w:r w:rsidRPr="00765D49">
        <w:rPr>
          <w:rStyle w:val="Rimandonotaapidipagina"/>
          <w:rFonts w:ascii="Times New Roman" w:hAnsi="Times New Roman"/>
          <w:spacing w:val="-1"/>
        </w:rPr>
        <w:footnoteReference w:id="46"/>
      </w:r>
      <w:r w:rsidRPr="00765D49">
        <w:rPr>
          <w:rFonts w:ascii="Times New Roman" w:hAnsi="Times New Roman"/>
          <w:spacing w:val="-1"/>
        </w:rPr>
        <w:t>. Per gli uni la «</w:t>
      </w:r>
      <w:proofErr w:type="spellStart"/>
      <w:r w:rsidRPr="00765D49">
        <w:rPr>
          <w:rFonts w:ascii="Times New Roman" w:hAnsi="Times New Roman"/>
          <w:spacing w:val="-1"/>
        </w:rPr>
        <w:t>scientia</w:t>
      </w:r>
      <w:proofErr w:type="spellEnd"/>
      <w:r w:rsidRPr="00765D49">
        <w:rPr>
          <w:rFonts w:ascii="Times New Roman" w:hAnsi="Times New Roman"/>
          <w:spacing w:val="-1"/>
        </w:rPr>
        <w:t xml:space="preserve"> </w:t>
      </w:r>
      <w:proofErr w:type="spellStart"/>
      <w:r w:rsidRPr="00765D49">
        <w:rPr>
          <w:rFonts w:ascii="Times New Roman" w:hAnsi="Times New Roman"/>
          <w:spacing w:val="-1"/>
        </w:rPr>
        <w:t>Christi</w:t>
      </w:r>
      <w:proofErr w:type="spellEnd"/>
      <w:r w:rsidRPr="00765D49">
        <w:rPr>
          <w:rFonts w:ascii="Times New Roman" w:hAnsi="Times New Roman"/>
          <w:spacing w:val="-1"/>
        </w:rPr>
        <w:t xml:space="preserve">» in noi è una «sacra </w:t>
      </w:r>
      <w:proofErr w:type="spellStart"/>
      <w:r w:rsidRPr="00765D49">
        <w:rPr>
          <w:rFonts w:ascii="Times New Roman" w:hAnsi="Times New Roman"/>
          <w:spacing w:val="-1"/>
        </w:rPr>
        <w:t>doctrina</w:t>
      </w:r>
      <w:proofErr w:type="spellEnd"/>
      <w:r w:rsidRPr="00765D49">
        <w:rPr>
          <w:rFonts w:ascii="Times New Roman" w:hAnsi="Times New Roman"/>
          <w:spacing w:val="-1"/>
        </w:rPr>
        <w:t xml:space="preserve">» ovvero un «conoscenza di fede» centrata su Cristo e che ci assimila allo sguardo di Cristo sulla realtà. Gli altri, invece, sono più attenti al «sapere proprio della fede», confrontato con le altre forme del sapere umano. In tale prospettiva questi ultimi restano sensibili alla «mediazione antropologica» del credere. Ciò che c'è in gioco dal punto di vista teologico è il senso reale del «cristocentrismo», che nella teologia post-manualistica, secondo L. </w:t>
      </w:r>
      <w:proofErr w:type="spellStart"/>
      <w:r w:rsidRPr="00765D49">
        <w:rPr>
          <w:rFonts w:ascii="Times New Roman" w:hAnsi="Times New Roman"/>
          <w:spacing w:val="-1"/>
        </w:rPr>
        <w:t>Serenthà</w:t>
      </w:r>
      <w:proofErr w:type="spellEnd"/>
      <w:r w:rsidRPr="00765D49">
        <w:rPr>
          <w:rFonts w:ascii="Times New Roman" w:hAnsi="Times New Roman"/>
          <w:spacing w:val="-1"/>
        </w:rPr>
        <w:t xml:space="preserve">, rischia un'estenuazione nominalistica, intesa come «incapacità di dire che Gesù è la verità </w:t>
      </w:r>
      <w:r w:rsidRPr="00765D49">
        <w:rPr>
          <w:rFonts w:ascii="Times New Roman" w:hAnsi="Times New Roman"/>
          <w:i/>
          <w:spacing w:val="-1"/>
        </w:rPr>
        <w:t>della</w:t>
      </w:r>
      <w:r w:rsidRPr="00765D49">
        <w:rPr>
          <w:rFonts w:ascii="Times New Roman" w:hAnsi="Times New Roman"/>
          <w:spacing w:val="-1"/>
        </w:rPr>
        <w:t xml:space="preserve"> storia </w:t>
      </w:r>
      <w:r w:rsidRPr="00765D49">
        <w:rPr>
          <w:rFonts w:ascii="Times New Roman" w:hAnsi="Times New Roman"/>
          <w:i/>
          <w:spacing w:val="-1"/>
        </w:rPr>
        <w:t>nella</w:t>
      </w:r>
      <w:r w:rsidRPr="00765D49">
        <w:rPr>
          <w:rFonts w:ascii="Times New Roman" w:hAnsi="Times New Roman"/>
          <w:spacing w:val="-1"/>
        </w:rPr>
        <w:t xml:space="preserve"> storia»:</w:t>
      </w:r>
    </w:p>
    <w:p w:rsidR="00765D49" w:rsidRPr="00765D49" w:rsidRDefault="00765D49" w:rsidP="00765D49">
      <w:pPr>
        <w:pStyle w:val="08citazione"/>
        <w:spacing w:before="0" w:after="0" w:line="240" w:lineRule="auto"/>
        <w:ind w:left="170" w:right="170"/>
        <w:rPr>
          <w:rFonts w:ascii="Times New Roman" w:hAnsi="Times New Roman"/>
        </w:rPr>
      </w:pPr>
    </w:p>
    <w:p w:rsidR="00765D49" w:rsidRPr="00765D49" w:rsidRDefault="00765D49" w:rsidP="00765D49">
      <w:pPr>
        <w:pStyle w:val="08citazione"/>
        <w:spacing w:before="0" w:after="0" w:line="240" w:lineRule="auto"/>
        <w:ind w:left="170" w:right="170"/>
        <w:rPr>
          <w:rFonts w:ascii="Times New Roman" w:hAnsi="Times New Roman"/>
        </w:rPr>
      </w:pPr>
      <w:r>
        <w:rPr>
          <w:rFonts w:ascii="Times New Roman" w:hAnsi="Times New Roman"/>
        </w:rPr>
        <w:t>Contro l’</w:t>
      </w:r>
      <w:r w:rsidRPr="00765D49">
        <w:rPr>
          <w:rFonts w:ascii="Times New Roman" w:hAnsi="Times New Roman"/>
        </w:rPr>
        <w:t>oblio del cristocentrismo da parte della teologia manualistica</w:t>
      </w:r>
      <w:r>
        <w:rPr>
          <w:rFonts w:ascii="Times New Roman" w:hAnsi="Times New Roman"/>
        </w:rPr>
        <w:t>,</w:t>
      </w:r>
      <w:r w:rsidRPr="00765D49">
        <w:rPr>
          <w:rFonts w:ascii="Times New Roman" w:hAnsi="Times New Roman"/>
        </w:rPr>
        <w:t xml:space="preserve"> la teologia post-manualistica ha riproposto il cristocentrismo nel senso di porre Gesù al centro della storia, di ricollocarlo nella storia. Ma tale ricupero cristocentrico rimane obiettivamente insufficiente, perché non sa dire il motivo reale per cui Gesù è il </w:t>
      </w:r>
      <w:r w:rsidRPr="00765D49">
        <w:rPr>
          <w:rFonts w:ascii="Times New Roman" w:hAnsi="Times New Roman"/>
          <w:i/>
        </w:rPr>
        <w:t>centro</w:t>
      </w:r>
      <w:r w:rsidRPr="00765D49">
        <w:rPr>
          <w:rFonts w:ascii="Times New Roman" w:hAnsi="Times New Roman"/>
        </w:rPr>
        <w:t xml:space="preserve"> </w:t>
      </w:r>
      <w:r w:rsidRPr="00765D49">
        <w:rPr>
          <w:rFonts w:ascii="Times New Roman" w:hAnsi="Times New Roman"/>
          <w:i/>
        </w:rPr>
        <w:t>della</w:t>
      </w:r>
      <w:r w:rsidRPr="00765D49">
        <w:rPr>
          <w:rFonts w:ascii="Times New Roman" w:hAnsi="Times New Roman"/>
        </w:rPr>
        <w:t xml:space="preserve"> </w:t>
      </w:r>
      <w:r w:rsidRPr="00765D49">
        <w:rPr>
          <w:rFonts w:ascii="Times New Roman" w:hAnsi="Times New Roman"/>
          <w:i/>
        </w:rPr>
        <w:t>storia</w:t>
      </w:r>
      <w:r w:rsidRPr="00765D49">
        <w:rPr>
          <w:rFonts w:ascii="Times New Roman" w:hAnsi="Times New Roman"/>
        </w:rPr>
        <w:t xml:space="preserve"> o, in altre parole, non sa dire in che senso Gesù è la verità </w:t>
      </w:r>
      <w:r w:rsidRPr="00765D49">
        <w:rPr>
          <w:rFonts w:ascii="Times New Roman" w:hAnsi="Times New Roman"/>
          <w:i/>
        </w:rPr>
        <w:t>della</w:t>
      </w:r>
      <w:r w:rsidRPr="00765D49">
        <w:rPr>
          <w:rFonts w:ascii="Times New Roman" w:hAnsi="Times New Roman"/>
        </w:rPr>
        <w:t xml:space="preserve"> storia. Il cristocentrismo recente altalena così tra la tentazione di distendere Gesù nella storia e la tentazione di condensare la storia in Gesù</w:t>
      </w:r>
      <w:r w:rsidRPr="00765D49">
        <w:rPr>
          <w:rStyle w:val="Rimandonotaapidipagina"/>
          <w:rFonts w:ascii="Times New Roman" w:hAnsi="Times New Roman"/>
        </w:rPr>
        <w:footnoteReference w:id="47"/>
      </w:r>
      <w:r w:rsidRPr="00765D49">
        <w:rPr>
          <w:rFonts w:ascii="Times New Roman" w:hAnsi="Times New Roman"/>
        </w:rPr>
        <w:t>.</w:t>
      </w:r>
    </w:p>
    <w:p w:rsidR="00765D49" w:rsidRPr="00765D49" w:rsidRDefault="00765D49" w:rsidP="00765D49">
      <w:pPr>
        <w:pStyle w:val="08citazione"/>
        <w:spacing w:before="0" w:after="0" w:line="240" w:lineRule="auto"/>
        <w:ind w:left="170" w:right="170"/>
        <w:rPr>
          <w:rFonts w:ascii="Times New Roman" w:hAnsi="Times New Roman"/>
        </w:rPr>
      </w:pPr>
    </w:p>
    <w:p w:rsidR="005A504B" w:rsidRPr="00765D49" w:rsidRDefault="00765D49" w:rsidP="00233A9E">
      <w:pPr>
        <w:pStyle w:val="07testo"/>
        <w:spacing w:line="240" w:lineRule="auto"/>
        <w:ind w:firstLine="0"/>
        <w:rPr>
          <w:rFonts w:ascii="Times New Roman" w:hAnsi="Times New Roman"/>
        </w:rPr>
      </w:pPr>
      <w:r w:rsidRPr="00765D49">
        <w:rPr>
          <w:rFonts w:ascii="Times New Roman" w:hAnsi="Times New Roman"/>
          <w:spacing w:val="-1"/>
        </w:rPr>
        <w:t>Rimane aperta dunque la questione dei rapporti tra Gesù e la storia degli uomini</w:t>
      </w:r>
      <w:r w:rsidR="00233A9E">
        <w:rPr>
          <w:rFonts w:ascii="Times New Roman" w:hAnsi="Times New Roman"/>
          <w:spacing w:val="-1"/>
        </w:rPr>
        <w:t xml:space="preserve">. </w:t>
      </w:r>
      <w:r w:rsidRPr="00765D49">
        <w:rPr>
          <w:rFonts w:ascii="Times New Roman" w:hAnsi="Times New Roman"/>
          <w:spacing w:val="-1"/>
        </w:rPr>
        <w:t xml:space="preserve">La centralità di Cristo in teologia è anche soggettiva: è la </w:t>
      </w:r>
      <w:proofErr w:type="spellStart"/>
      <w:r w:rsidRPr="00765D49">
        <w:rPr>
          <w:rFonts w:ascii="Times New Roman" w:hAnsi="Times New Roman"/>
          <w:i/>
          <w:spacing w:val="-1"/>
        </w:rPr>
        <w:t>scientia</w:t>
      </w:r>
      <w:proofErr w:type="spellEnd"/>
      <w:r w:rsidRPr="00765D49">
        <w:rPr>
          <w:rFonts w:ascii="Times New Roman" w:hAnsi="Times New Roman"/>
          <w:i/>
          <w:spacing w:val="-1"/>
        </w:rPr>
        <w:t xml:space="preserve"> </w:t>
      </w:r>
      <w:proofErr w:type="spellStart"/>
      <w:r w:rsidRPr="00765D49">
        <w:rPr>
          <w:rFonts w:ascii="Times New Roman" w:hAnsi="Times New Roman"/>
          <w:i/>
          <w:spacing w:val="-1"/>
        </w:rPr>
        <w:t>Christi</w:t>
      </w:r>
      <w:proofErr w:type="spellEnd"/>
      <w:r w:rsidRPr="00765D49">
        <w:rPr>
          <w:rFonts w:ascii="Times New Roman" w:hAnsi="Times New Roman"/>
          <w:spacing w:val="-1"/>
        </w:rPr>
        <w:t xml:space="preserve"> in noi. Ma questa conoscenza di Cristo in noi è l'attuazione indeducibile della struttura originaria della coscienza umana, per cui «sapendo la verità di Gesù», e non solo in occasione di Lui, il soggetto giunge alla verità di sé, di Dio</w:t>
      </w:r>
      <w:r w:rsidR="00D01485">
        <w:rPr>
          <w:rFonts w:ascii="Times New Roman" w:hAnsi="Times New Roman"/>
          <w:spacing w:val="-1"/>
        </w:rPr>
        <w:t xml:space="preserve"> e del mondo. É interessante l’</w:t>
      </w:r>
      <w:r w:rsidRPr="00765D49">
        <w:rPr>
          <w:rFonts w:ascii="Times New Roman" w:hAnsi="Times New Roman"/>
          <w:spacing w:val="-1"/>
        </w:rPr>
        <w:t>esigenza di articolare nella si</w:t>
      </w:r>
      <w:r w:rsidR="00D01485">
        <w:rPr>
          <w:rFonts w:ascii="Times New Roman" w:hAnsi="Times New Roman"/>
          <w:spacing w:val="-1"/>
        </w:rPr>
        <w:t>ngolarità di Gesù e quindi nell’</w:t>
      </w:r>
      <w:r w:rsidRPr="00765D49">
        <w:rPr>
          <w:rFonts w:ascii="Times New Roman" w:hAnsi="Times New Roman"/>
          <w:spacing w:val="-1"/>
        </w:rPr>
        <w:t>analisi del «sapere proprio della fede» questa «centralità soggettiva» di Cristo, che prima di essere u</w:t>
      </w:r>
      <w:r w:rsidR="00D01485">
        <w:rPr>
          <w:rFonts w:ascii="Times New Roman" w:hAnsi="Times New Roman"/>
          <w:spacing w:val="-1"/>
        </w:rPr>
        <w:t>n altro contenuto (sguardo dall’</w:t>
      </w:r>
      <w:r w:rsidRPr="00765D49">
        <w:rPr>
          <w:rFonts w:ascii="Times New Roman" w:hAnsi="Times New Roman"/>
          <w:spacing w:val="-1"/>
        </w:rPr>
        <w:t>alto, intuizi</w:t>
      </w:r>
      <w:r w:rsidR="00D01485">
        <w:rPr>
          <w:rFonts w:ascii="Times New Roman" w:hAnsi="Times New Roman"/>
          <w:spacing w:val="-1"/>
        </w:rPr>
        <w:t>one speculativa sul tutto) è un’</w:t>
      </w:r>
      <w:r w:rsidRPr="00765D49">
        <w:rPr>
          <w:rFonts w:ascii="Times New Roman" w:hAnsi="Times New Roman"/>
          <w:spacing w:val="-1"/>
        </w:rPr>
        <w:t>attuazio</w:t>
      </w:r>
      <w:r w:rsidR="00D01485">
        <w:rPr>
          <w:rFonts w:ascii="Times New Roman" w:hAnsi="Times New Roman"/>
          <w:spacing w:val="-1"/>
        </w:rPr>
        <w:t>ne della libertà, nella quale l’</w:t>
      </w:r>
      <w:r w:rsidRPr="00765D49">
        <w:rPr>
          <w:rFonts w:ascii="Times New Roman" w:hAnsi="Times New Roman"/>
          <w:spacing w:val="-1"/>
        </w:rPr>
        <w:t xml:space="preserve">uomo giunge autenticamente a sé in Cristo. Così si dice come e perché Gesù è </w:t>
      </w:r>
      <w:r w:rsidRPr="00765D49">
        <w:rPr>
          <w:rFonts w:ascii="Times New Roman" w:hAnsi="Times New Roman"/>
          <w:i/>
          <w:spacing w:val="-1"/>
        </w:rPr>
        <w:t>la verità della storia nella storia</w:t>
      </w:r>
      <w:r w:rsidRPr="00765D49">
        <w:rPr>
          <w:rFonts w:ascii="Times New Roman" w:hAnsi="Times New Roman"/>
          <w:spacing w:val="-1"/>
        </w:rPr>
        <w:t>.</w:t>
      </w:r>
    </w:p>
    <w:p w:rsidR="00233A9E" w:rsidRDefault="00233A9E" w:rsidP="00233A9E">
      <w:pPr>
        <w:spacing w:after="0" w:line="240" w:lineRule="auto"/>
        <w:jc w:val="both"/>
        <w:rPr>
          <w:rFonts w:ascii="Times New Roman" w:hAnsi="Times New Roman" w:cs="Times New Roman"/>
          <w:sz w:val="24"/>
          <w:szCs w:val="24"/>
        </w:rPr>
      </w:pPr>
    </w:p>
    <w:p w:rsidR="00910617" w:rsidRPr="00D623DA" w:rsidRDefault="00765D49" w:rsidP="00D623DA">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2.4. </w:t>
      </w:r>
      <w:r w:rsidRPr="00765D49">
        <w:rPr>
          <w:rFonts w:ascii="Times New Roman" w:hAnsi="Times New Roman" w:cs="Times New Roman"/>
          <w:i/>
          <w:sz w:val="24"/>
          <w:szCs w:val="24"/>
        </w:rPr>
        <w:t>La scuola teologica di anagogia</w:t>
      </w:r>
      <w:r w:rsidR="00D623DA">
        <w:rPr>
          <w:rFonts w:ascii="Times New Roman" w:hAnsi="Times New Roman" w:cs="Times New Roman"/>
          <w:i/>
          <w:sz w:val="24"/>
          <w:szCs w:val="24"/>
        </w:rPr>
        <w:t xml:space="preserve"> di Bologna</w:t>
      </w:r>
      <w:r>
        <w:rPr>
          <w:rFonts w:ascii="Times New Roman" w:hAnsi="Times New Roman" w:cs="Times New Roman"/>
          <w:sz w:val="24"/>
          <w:szCs w:val="24"/>
        </w:rPr>
        <w:t xml:space="preserve">. </w:t>
      </w:r>
      <w:r w:rsidR="00910617" w:rsidRPr="00D623DA">
        <w:rPr>
          <w:rFonts w:ascii="Times New Roman" w:hAnsi="Times New Roman" w:cs="Times New Roman"/>
          <w:sz w:val="24"/>
        </w:rPr>
        <w:t xml:space="preserve">Le intuizioni guida di questa linea teologica sono proposte dal </w:t>
      </w:r>
      <w:r w:rsidR="00910617" w:rsidRPr="00D623DA">
        <w:rPr>
          <w:rFonts w:ascii="Times New Roman" w:hAnsi="Times New Roman" w:cs="Times New Roman"/>
          <w:i/>
          <w:iCs/>
          <w:sz w:val="24"/>
        </w:rPr>
        <w:t>card. G. Biffi</w:t>
      </w:r>
      <w:r w:rsidR="00D623DA">
        <w:rPr>
          <w:rFonts w:ascii="Times New Roman" w:hAnsi="Times New Roman" w:cs="Times New Roman"/>
          <w:sz w:val="24"/>
        </w:rPr>
        <w:t>, esaltate</w:t>
      </w:r>
      <w:r w:rsidR="00910617" w:rsidRPr="00D623DA">
        <w:rPr>
          <w:rFonts w:ascii="Times New Roman" w:hAnsi="Times New Roman" w:cs="Times New Roman"/>
          <w:sz w:val="24"/>
        </w:rPr>
        <w:t xml:space="preserve"> da </w:t>
      </w:r>
      <w:r w:rsidR="00910617" w:rsidRPr="00D623DA">
        <w:rPr>
          <w:rFonts w:ascii="Times New Roman" w:hAnsi="Times New Roman" w:cs="Times New Roman"/>
          <w:i/>
          <w:iCs/>
          <w:sz w:val="24"/>
        </w:rPr>
        <w:t>I. Biffi</w:t>
      </w:r>
      <w:r w:rsidR="00910617" w:rsidRPr="00D623DA">
        <w:rPr>
          <w:rFonts w:ascii="Times New Roman" w:hAnsi="Times New Roman" w:cs="Times New Roman"/>
          <w:sz w:val="24"/>
        </w:rPr>
        <w:t xml:space="preserve"> e sistematizzate a livello metafisico da </w:t>
      </w:r>
      <w:r w:rsidR="00910617" w:rsidRPr="00D623DA">
        <w:rPr>
          <w:rFonts w:ascii="Times New Roman" w:hAnsi="Times New Roman" w:cs="Times New Roman"/>
          <w:i/>
          <w:iCs/>
          <w:sz w:val="24"/>
        </w:rPr>
        <w:t xml:space="preserve">G. </w:t>
      </w:r>
      <w:proofErr w:type="spellStart"/>
      <w:r w:rsidR="00910617" w:rsidRPr="00D623DA">
        <w:rPr>
          <w:rFonts w:ascii="Times New Roman" w:hAnsi="Times New Roman" w:cs="Times New Roman"/>
          <w:i/>
          <w:iCs/>
          <w:sz w:val="24"/>
        </w:rPr>
        <w:t>Barzaghi</w:t>
      </w:r>
      <w:proofErr w:type="spellEnd"/>
      <w:r w:rsidR="00910617" w:rsidRPr="00D623DA">
        <w:rPr>
          <w:rStyle w:val="Rimandonotaapidipagina"/>
          <w:rFonts w:ascii="Times New Roman" w:hAnsi="Times New Roman" w:cs="Times New Roman"/>
        </w:rPr>
        <w:footnoteReference w:id="48"/>
      </w:r>
      <w:r w:rsidR="00910617" w:rsidRPr="00D623DA">
        <w:rPr>
          <w:rFonts w:ascii="Times New Roman" w:hAnsi="Times New Roman" w:cs="Times New Roman"/>
          <w:sz w:val="24"/>
        </w:rPr>
        <w:t xml:space="preserve">. La tesi centrale di questa «Scuola di teologia» è articolabile nella constatazione della «funzione </w:t>
      </w:r>
      <w:r w:rsidR="00910617" w:rsidRPr="00D623DA">
        <w:rPr>
          <w:rFonts w:ascii="Times New Roman" w:hAnsi="Times New Roman" w:cs="Times New Roman"/>
          <w:sz w:val="24"/>
        </w:rPr>
        <w:lastRenderedPageBreak/>
        <w:t xml:space="preserve">anagogica» dell’umano conoscere e nella scoperta della sua piena realizzazione teologica. Questa si fonda ultimamente sulla centralità e </w:t>
      </w:r>
      <w:proofErr w:type="spellStart"/>
      <w:r w:rsidR="00910617" w:rsidRPr="00D623DA">
        <w:rPr>
          <w:rFonts w:ascii="Times New Roman" w:hAnsi="Times New Roman" w:cs="Times New Roman"/>
          <w:sz w:val="24"/>
        </w:rPr>
        <w:t>originarietà</w:t>
      </w:r>
      <w:proofErr w:type="spellEnd"/>
      <w:r w:rsidR="00910617" w:rsidRPr="00D623DA">
        <w:rPr>
          <w:rFonts w:ascii="Times New Roman" w:hAnsi="Times New Roman" w:cs="Times New Roman"/>
          <w:sz w:val="24"/>
        </w:rPr>
        <w:t xml:space="preserve"> del mistero di Cristo, nel quale scopriamo le radici eterne del nostro essere, pienamente attuate nella risurrezione di Gesù e in Lui svelate quale realizzazione nel Figlio dell’incontro nuziale di Dio con l’uomo. </w:t>
      </w:r>
      <w:r w:rsidR="000F657A">
        <w:rPr>
          <w:rFonts w:ascii="Times New Roman" w:hAnsi="Times New Roman" w:cs="Times New Roman"/>
          <w:sz w:val="24"/>
        </w:rPr>
        <w:t>É</w:t>
      </w:r>
      <w:r w:rsidR="00910617" w:rsidRPr="00D623DA">
        <w:rPr>
          <w:rFonts w:ascii="Times New Roman" w:hAnsi="Times New Roman" w:cs="Times New Roman"/>
          <w:sz w:val="24"/>
        </w:rPr>
        <w:t xml:space="preserve"> questo il disegno del Padre nella sua eterna Sapienza. L’attualizzazione di questo mistero nuziale umano-divino si compie nella Chiesa</w:t>
      </w:r>
      <w:r w:rsidR="00910617" w:rsidRPr="00D623DA">
        <w:rPr>
          <w:rStyle w:val="Rimandonotaapidipagina"/>
          <w:rFonts w:ascii="Times New Roman" w:hAnsi="Times New Roman" w:cs="Times New Roman"/>
        </w:rPr>
        <w:footnoteReference w:id="49"/>
      </w:r>
      <w:r w:rsidR="00910617" w:rsidRPr="00D623DA">
        <w:rPr>
          <w:rFonts w:ascii="Times New Roman" w:hAnsi="Times New Roman" w:cs="Times New Roman"/>
          <w:sz w:val="24"/>
        </w:rPr>
        <w:t>. Ci soffermiamo sulla prima parte della tesi.</w:t>
      </w:r>
    </w:p>
    <w:p w:rsidR="00910617" w:rsidRDefault="00910617" w:rsidP="00910617">
      <w:pPr>
        <w:pStyle w:val="Corpotesto"/>
        <w:spacing w:line="240" w:lineRule="auto"/>
        <w:rPr>
          <w:sz w:val="24"/>
        </w:rPr>
      </w:pPr>
    </w:p>
    <w:p w:rsidR="00910617" w:rsidRPr="000F657A" w:rsidRDefault="00910617" w:rsidP="00910617">
      <w:pPr>
        <w:pStyle w:val="Corpotesto"/>
        <w:spacing w:line="240" w:lineRule="auto"/>
        <w:rPr>
          <w:i/>
          <w:sz w:val="24"/>
        </w:rPr>
      </w:pPr>
      <w:r w:rsidRPr="000F657A">
        <w:rPr>
          <w:i/>
          <w:sz w:val="24"/>
        </w:rPr>
        <w:t>(a) La funzione anagogica:</w:t>
      </w:r>
    </w:p>
    <w:p w:rsidR="00910617" w:rsidRDefault="00910617" w:rsidP="00910617">
      <w:pPr>
        <w:pStyle w:val="Citazione"/>
        <w:spacing w:before="0" w:after="0" w:line="240" w:lineRule="auto"/>
        <w:rPr>
          <w:sz w:val="22"/>
        </w:rPr>
      </w:pPr>
      <w:r>
        <w:rPr>
          <w:sz w:val="22"/>
        </w:rPr>
        <w:t>L’anagogia è la tensione dell’uomo a sollevarsi conoscitivamente verso ciò che sta al di là dal mondo finito e mutevole in cui siamo immersi. Tale tensione è per se stessa connaturale a ogni spirito; ed è sorretta e alimentata dal fatto incontestabile che la realtà che ci avvolge e ci racchiude è ai nostri occhi deludente, anzi manchevole di adeguata significazione. C’è come una sproporzione tra il soggetto che indaga e aspira all’intelligibilità delle cose e il suo oggetto immediato; vale a dire le cose, appunto, che sono raggiungibili con la conoscenza sensibile, il calcolo, l’induzione, il ragionamento. Wittgenstein ha detto ammirevolmente: «Il significato dell’universo non sta nell’universo». Ma l’uomo non vive sul serio da uomo se non esplora il senso di tutto ciò in cui si imbatte… Tentare di capire che cosa ci sia «di là»: questa occupazione – nella quale si identifica il percorso anagogico – non può essere considerata soltanto la frivola curiosità di ficcare il naso nei mondi che non ci appartengono. Essa è mossa anche e soprattutto dal desiderio insopprimibile di dare senso e ragione sufficiente al mondo in cui siamo capitati… Dal momento poi che noi siamo immersi nel tempo e sperimentiamo la successione dei fenomeni e la concatenazione delle cause – e ogni fenomeno, ogni causa domanda di essere esaurientemente giustificata – l’impulso proprio dell’anagogia a trascendere ogni dato porta con naturalezza ad affiancare all’interrogativo «che cosa c’è di là?» anche l’interrogativo «che cosa c’è prima?». E come la domanda «che cosa c’è di là?» sospinge il nostro pensiero verso un modo d’essere non imprigionato dallo spazio, così la domanda «che cosa c’è prima» alla fine chiama in causa una condizione svincolata dal tempo; chiama cioè in causa l’eternità. I due quesiti non sono estrinseci l’uno all’altro: ambedue, sollecitandoci a superare intellettualmente la realtà contingente e relativa, ci fanno arrivare all’essere assoluto che sta all’origine di tutto, cioè a Dio</w:t>
      </w:r>
      <w:r>
        <w:rPr>
          <w:rStyle w:val="Rimandonotaapidipagina"/>
        </w:rPr>
        <w:footnoteReference w:id="50"/>
      </w:r>
      <w:r>
        <w:rPr>
          <w:sz w:val="22"/>
        </w:rPr>
        <w:t>.</w:t>
      </w:r>
    </w:p>
    <w:p w:rsidR="00910617" w:rsidRDefault="00910617" w:rsidP="00910617">
      <w:pPr>
        <w:pStyle w:val="Corpotesto"/>
        <w:spacing w:line="240" w:lineRule="auto"/>
        <w:rPr>
          <w:sz w:val="24"/>
        </w:rPr>
      </w:pPr>
    </w:p>
    <w:p w:rsidR="00910617" w:rsidRPr="000F657A" w:rsidRDefault="00910617" w:rsidP="00910617">
      <w:pPr>
        <w:pStyle w:val="Corpotesto"/>
        <w:spacing w:line="240" w:lineRule="auto"/>
        <w:rPr>
          <w:i/>
          <w:sz w:val="24"/>
        </w:rPr>
      </w:pPr>
      <w:r w:rsidRPr="000F657A">
        <w:rPr>
          <w:i/>
          <w:sz w:val="24"/>
        </w:rPr>
        <w:t>(b) La piena realizzazione teologica della funzione anagogica:</w:t>
      </w:r>
    </w:p>
    <w:p w:rsidR="00910617" w:rsidRDefault="00910617" w:rsidP="000F657A">
      <w:pPr>
        <w:pStyle w:val="Citazione"/>
        <w:spacing w:before="0" w:after="0" w:line="240" w:lineRule="auto"/>
        <w:rPr>
          <w:sz w:val="22"/>
        </w:rPr>
      </w:pPr>
      <w:r>
        <w:rPr>
          <w:sz w:val="22"/>
        </w:rPr>
        <w:t xml:space="preserve">Come pura investigazione, l’anagogia è propria dello spirito in quanto tale. Coinvolge e stimola tutte le potenze umane. Ma l’anagogia come investigazione non frustrata – come tensione che raggiunge autenticamente se pure imperfettamente il suo oggetto – rientra nelle possibilità solo dell’uomo gratificato dalla Rivelazione di Dio. Essa è dunque, nell’accezione esauriente del termine, un’operazione teologica: nasce dall’atto di fede, cioè dall’intelletto umano potenziato ed elevato dallo Spirito Santo che consente di vedere ogni cosa con gli occhi di Cristo. Guidati da questa luce, possiamo «affrettarci a raggiungere addirittura la rocca dell’universo, dove il Verbo di Dio sta nel seno del Padre, cioè nel mistero inaccessibile di Dio, dove è la fonte della sapienza, per attingerne, invece della morte, la bevanda immortale della vita eterna» (S. Ambrogio, </w:t>
      </w:r>
      <w:r>
        <w:rPr>
          <w:i/>
          <w:iCs/>
          <w:sz w:val="22"/>
        </w:rPr>
        <w:t>De fuga mundi</w:t>
      </w:r>
      <w:r>
        <w:rPr>
          <w:sz w:val="22"/>
        </w:rPr>
        <w:t xml:space="preserve"> 10)</w:t>
      </w:r>
      <w:r>
        <w:rPr>
          <w:rStyle w:val="Rimandonotaapidipagina"/>
        </w:rPr>
        <w:footnoteReference w:id="51"/>
      </w:r>
      <w:r>
        <w:rPr>
          <w:sz w:val="22"/>
        </w:rPr>
        <w:t xml:space="preserve">. </w:t>
      </w:r>
    </w:p>
    <w:p w:rsidR="00910617" w:rsidRPr="000F657A" w:rsidRDefault="00910617" w:rsidP="000F657A">
      <w:pPr>
        <w:pStyle w:val="Corpotesto"/>
        <w:spacing w:line="240" w:lineRule="auto"/>
        <w:rPr>
          <w:sz w:val="20"/>
        </w:rPr>
      </w:pPr>
    </w:p>
    <w:p w:rsidR="00910617" w:rsidRDefault="00910617" w:rsidP="000F657A">
      <w:pPr>
        <w:pStyle w:val="Corpotesto"/>
        <w:spacing w:line="240" w:lineRule="auto"/>
        <w:ind w:firstLine="0"/>
        <w:rPr>
          <w:sz w:val="24"/>
        </w:rPr>
      </w:pPr>
      <w:r>
        <w:rPr>
          <w:sz w:val="24"/>
        </w:rPr>
        <w:t>Un esempio eloquente di teologia anagogica si trova in Efesini 1,3-14. Qui si vede come «con la riflessione anagogica – proprio perché essa si avventura nei cieli e nel mondo eterno – noi abbiamo la possibilità di scoprire le nostre ultime sorgenti e di riuscire a scandagliare con qualche speranza l’enigma della nostra esistenza nella sua concretezza»</w:t>
      </w:r>
      <w:r>
        <w:rPr>
          <w:rStyle w:val="Rimandonotaapidipagina"/>
        </w:rPr>
        <w:footnoteReference w:id="52"/>
      </w:r>
      <w:r>
        <w:rPr>
          <w:sz w:val="24"/>
        </w:rPr>
        <w:t xml:space="preserve">. </w:t>
      </w:r>
    </w:p>
    <w:p w:rsidR="00910617" w:rsidRDefault="00910617" w:rsidP="00910617">
      <w:pPr>
        <w:pStyle w:val="Corpotesto"/>
        <w:spacing w:line="240" w:lineRule="auto"/>
        <w:ind w:firstLine="0"/>
        <w:rPr>
          <w:sz w:val="24"/>
        </w:rPr>
      </w:pPr>
      <w:r>
        <w:rPr>
          <w:sz w:val="24"/>
        </w:rPr>
        <w:t xml:space="preserve">L’anagogia vive di </w:t>
      </w:r>
      <w:r>
        <w:rPr>
          <w:i/>
          <w:iCs/>
          <w:sz w:val="24"/>
        </w:rPr>
        <w:t>due assiomi</w:t>
      </w:r>
      <w:r>
        <w:rPr>
          <w:sz w:val="24"/>
        </w:rPr>
        <w:t xml:space="preserve">, che si impongono a ogni concezione intelligente di Dio. Il primo è che ogni esistente è per qualche aspetto eterno, almeno nelle sue cause; il secondo è che tutto l’esistente è intrinsecamente raccolto in unità e compaginato, almeno nel suo valore ideale. Siamo rimandati al mistero di un disegno divino eterno, nel quale ravvisiamo la premessa, il modello e la </w:t>
      </w:r>
      <w:r>
        <w:rPr>
          <w:sz w:val="24"/>
        </w:rPr>
        <w:lastRenderedPageBreak/>
        <w:t xml:space="preserve">causa di tutto ciò che avviene. </w:t>
      </w:r>
      <w:r w:rsidR="000F657A">
        <w:rPr>
          <w:sz w:val="24"/>
        </w:rPr>
        <w:t>É</w:t>
      </w:r>
      <w:r>
        <w:rPr>
          <w:sz w:val="24"/>
        </w:rPr>
        <w:t xml:space="preserve"> il mistero nascosto da generazioni e da secoli, ma ora manifestato da Dio ai suoi eletti (Col 1,26). Tale mistero è appunto l’oggetto di ogni conoscenza anagogica, ossia di ogni teologia. </w:t>
      </w:r>
    </w:p>
    <w:p w:rsidR="00910617" w:rsidRDefault="00910617" w:rsidP="00910617">
      <w:pPr>
        <w:pStyle w:val="Citazione"/>
        <w:spacing w:before="0" w:after="0" w:line="240" w:lineRule="auto"/>
        <w:rPr>
          <w:i/>
          <w:iCs/>
          <w:sz w:val="22"/>
        </w:rPr>
      </w:pPr>
    </w:p>
    <w:p w:rsidR="00910617" w:rsidRDefault="00910617" w:rsidP="00910617">
      <w:pPr>
        <w:pStyle w:val="Citazione"/>
        <w:spacing w:before="0" w:after="0" w:line="240" w:lineRule="auto"/>
        <w:rPr>
          <w:sz w:val="22"/>
        </w:rPr>
      </w:pPr>
      <w:r>
        <w:rPr>
          <w:i/>
          <w:iCs/>
          <w:sz w:val="22"/>
        </w:rPr>
        <w:t>Primo assioma: la preesistenza eterna</w:t>
      </w:r>
      <w:r>
        <w:rPr>
          <w:sz w:val="22"/>
        </w:rPr>
        <w:t>. Ciò che è, in qualche modo è sempre stato. L’affermazione può apparire sul primo momento sconcertante. Ma a rifletterci appena un poco, si capisce che alle spalle di ciò che esiste, non ci può essere soltanto il nulla. Certo, Dio fa proprio dal nulla tutto ciò che esiste, ma ciò che fa, è giocoforza abbia il suo preludio entro l’essenza divina infinitamente imitabile «ad extra» e nella decisione di chi</w:t>
      </w:r>
      <w:r w:rsidR="000F657A">
        <w:rPr>
          <w:sz w:val="22"/>
        </w:rPr>
        <w:t>a</w:t>
      </w:r>
      <w:r>
        <w:rPr>
          <w:sz w:val="22"/>
        </w:rPr>
        <w:t xml:space="preserve">mare alla concreta esistenza l’uno o l’altro dei puri possibili; decisione che, da parte di Dio, pur essendo libera, è </w:t>
      </w:r>
      <w:r w:rsidRPr="000F657A">
        <w:rPr>
          <w:i/>
          <w:sz w:val="22"/>
        </w:rPr>
        <w:t xml:space="preserve">«ab </w:t>
      </w:r>
      <w:proofErr w:type="spellStart"/>
      <w:r w:rsidRPr="000F657A">
        <w:rPr>
          <w:i/>
          <w:sz w:val="22"/>
        </w:rPr>
        <w:t>aeterno</w:t>
      </w:r>
      <w:proofErr w:type="spellEnd"/>
      <w:r w:rsidRPr="000F657A">
        <w:rPr>
          <w:i/>
          <w:sz w:val="22"/>
        </w:rPr>
        <w:t>»</w:t>
      </w:r>
      <w:r>
        <w:rPr>
          <w:sz w:val="22"/>
        </w:rPr>
        <w:t xml:space="preserve"> inscritta entro il suo mistero. Ciò che esiste nel tempo ha dunque una qualche esistenza anche nel regno eterno. E’ il risultato della seconda navigazione, che attinge le realtà puramente intelligibili. </w:t>
      </w:r>
    </w:p>
    <w:p w:rsidR="00910617" w:rsidRDefault="00910617" w:rsidP="00910617">
      <w:pPr>
        <w:pStyle w:val="Citazione"/>
        <w:spacing w:before="0" w:after="0" w:line="240" w:lineRule="auto"/>
        <w:rPr>
          <w:sz w:val="22"/>
        </w:rPr>
      </w:pPr>
      <w:r>
        <w:rPr>
          <w:sz w:val="22"/>
        </w:rPr>
        <w:t xml:space="preserve">E veniamo al </w:t>
      </w:r>
      <w:r>
        <w:rPr>
          <w:i/>
          <w:iCs/>
          <w:sz w:val="22"/>
        </w:rPr>
        <w:t>secondo assioma</w:t>
      </w:r>
      <w:r>
        <w:rPr>
          <w:sz w:val="22"/>
        </w:rPr>
        <w:t xml:space="preserve">. La realtà divina è semplice e una. La realtà </w:t>
      </w:r>
      <w:r>
        <w:rPr>
          <w:i/>
          <w:iCs/>
          <w:sz w:val="22"/>
        </w:rPr>
        <w:t>extra divina</w:t>
      </w:r>
      <w:r>
        <w:rPr>
          <w:sz w:val="22"/>
        </w:rPr>
        <w:t xml:space="preserve"> appare invece varia e molteplice. Da sempre però i pensatori più acuti si domandano come sia possibile superare la pluralità delle cose e scoprire così una qualche loro unità. Intuiscono che senza unificazione non si dà vera e saziante intelligenza del reale… C’è anche però chi concepisce l’universo come un agglomerato di singolarità del tutto slegate: costui dovrà coerentemente concludere che la sola conoscenza non astratta e non illusoria è quella di ogni frammento nella sua singolarità; anzi, di ogni frammento còlto proprio come isolato, sciolto da ogni connessione… Ma questo, nella sostanza, è rinuncia a capire la realtà sino in fondo. Molta parte della mentalità contemporanea, nei diversi campi, si muove appunto in tale prospettiva e ritiene che la conoscenza davvero adeguata del particolare concreto sia quella che, per così dire, lo strappa da ogni insieme e recide ogni sua connessione. E’ una visione che non è compatibile con l’esistenza di un creatore intelligente di tutte le cose, il quale, proprio perché è intelligente, non può averle pensate e volute senza un disegno che le compagina tutte. La stessa certezza della nostra radice eterna nel mondo divino scioglie positivamente… il problema della perfetta unificazione di tutto. Se tutte le cose esistono </w:t>
      </w:r>
      <w:r w:rsidRPr="000F657A">
        <w:rPr>
          <w:i/>
          <w:sz w:val="22"/>
        </w:rPr>
        <w:t xml:space="preserve">«ab </w:t>
      </w:r>
      <w:proofErr w:type="spellStart"/>
      <w:r w:rsidRPr="000F657A">
        <w:rPr>
          <w:i/>
          <w:sz w:val="22"/>
        </w:rPr>
        <w:t>aeterno</w:t>
      </w:r>
      <w:proofErr w:type="spellEnd"/>
      <w:r w:rsidRPr="000F657A">
        <w:rPr>
          <w:i/>
          <w:sz w:val="22"/>
        </w:rPr>
        <w:t>»</w:t>
      </w:r>
      <w:r>
        <w:rPr>
          <w:sz w:val="22"/>
        </w:rPr>
        <w:t xml:space="preserve"> idealmente in Dio, esistono composte in un solo progetto. Se però tutto ciò che è, a misura che è veramente, entra in necessaria unità con quanto esiste, allora anche il singolo essere è adeguatamente conosciuto soltanto quando è conosciuto non da solo ma nella «uni</w:t>
      </w:r>
      <w:r w:rsidR="000F657A">
        <w:rPr>
          <w:sz w:val="22"/>
        </w:rPr>
        <w:t>-</w:t>
      </w:r>
      <w:r>
        <w:rPr>
          <w:sz w:val="22"/>
        </w:rPr>
        <w:t>totalità» delle cose. La «uni</w:t>
      </w:r>
      <w:r w:rsidR="000F657A">
        <w:rPr>
          <w:sz w:val="22"/>
        </w:rPr>
        <w:t>-</w:t>
      </w:r>
      <w:r>
        <w:rPr>
          <w:sz w:val="22"/>
        </w:rPr>
        <w:t>totalità» è la forma di verità di ogni esistente</w:t>
      </w:r>
      <w:r>
        <w:rPr>
          <w:rStyle w:val="Rimandonotaapidipagina"/>
        </w:rPr>
        <w:footnoteReference w:id="53"/>
      </w:r>
      <w:r>
        <w:rPr>
          <w:sz w:val="22"/>
        </w:rPr>
        <w:t>.</w:t>
      </w:r>
    </w:p>
    <w:p w:rsidR="00910617" w:rsidRDefault="00910617" w:rsidP="00910617">
      <w:pPr>
        <w:pStyle w:val="Corpotesto"/>
        <w:spacing w:line="240" w:lineRule="auto"/>
        <w:rPr>
          <w:sz w:val="24"/>
        </w:rPr>
      </w:pPr>
    </w:p>
    <w:p w:rsidR="00910617" w:rsidRPr="000F657A" w:rsidRDefault="00910617" w:rsidP="00910617">
      <w:pPr>
        <w:pStyle w:val="Corpotesto"/>
        <w:spacing w:line="240" w:lineRule="auto"/>
        <w:rPr>
          <w:i/>
          <w:sz w:val="24"/>
        </w:rPr>
      </w:pPr>
      <w:r w:rsidRPr="000F657A">
        <w:rPr>
          <w:i/>
          <w:sz w:val="24"/>
        </w:rPr>
        <w:t>(c) Il mistero di Gesù Cristo, realizzazione del piano eterno</w:t>
      </w:r>
    </w:p>
    <w:p w:rsidR="00910617" w:rsidRDefault="00910617" w:rsidP="000F657A">
      <w:pPr>
        <w:pStyle w:val="Citazione"/>
        <w:spacing w:before="0" w:after="0" w:line="240" w:lineRule="auto"/>
        <w:rPr>
          <w:sz w:val="22"/>
        </w:rPr>
      </w:pPr>
      <w:r>
        <w:rPr>
          <w:sz w:val="22"/>
        </w:rPr>
        <w:t>La Rivelazione non ci ha soltanto confermato l’assioma che esiste in Dio un disegno unitario e onnicomprensivo, anticipazione eterna della pluriforme realtà temporale. Ci ha anche detto quale sia questo disegno: è la persona di Cristo, Dio e uomo, crocifisso e risorto, capo dell’universo creato e redento. Tale straordinaria notizia è il mistero, che è stato finalmente manifestato</w:t>
      </w:r>
      <w:r>
        <w:rPr>
          <w:rStyle w:val="Rimandonotaapidipagina"/>
        </w:rPr>
        <w:footnoteReference w:id="54"/>
      </w:r>
      <w:r>
        <w:rPr>
          <w:sz w:val="22"/>
        </w:rPr>
        <w:t xml:space="preserve">. </w:t>
      </w:r>
    </w:p>
    <w:p w:rsidR="00910617" w:rsidRPr="00D623DA" w:rsidRDefault="00910617" w:rsidP="000F657A">
      <w:pPr>
        <w:pStyle w:val="Corpotesto"/>
        <w:spacing w:line="240" w:lineRule="auto"/>
        <w:rPr>
          <w:sz w:val="22"/>
          <w:szCs w:val="22"/>
        </w:rPr>
      </w:pPr>
    </w:p>
    <w:p w:rsidR="00910617" w:rsidRDefault="00910617" w:rsidP="00910617">
      <w:pPr>
        <w:pStyle w:val="Corpotesto"/>
        <w:spacing w:line="240" w:lineRule="auto"/>
        <w:ind w:firstLine="0"/>
        <w:rPr>
          <w:sz w:val="24"/>
        </w:rPr>
      </w:pPr>
      <w:r>
        <w:rPr>
          <w:sz w:val="24"/>
        </w:rPr>
        <w:t>L’esercitazione anagogica si presenta dunque come un tentativo di approfondimento sintetico del reale, che andrà alla ricerca dei nessi che saldano tra loro tutte le cose; nessi che ovviamente non potranno essere trovati al di fuori di colui che tutto unifica nel suo mistero.</w:t>
      </w:r>
    </w:p>
    <w:p w:rsidR="00910617" w:rsidRDefault="00910617" w:rsidP="00910617">
      <w:pPr>
        <w:pStyle w:val="Corpotesto"/>
        <w:spacing w:line="240" w:lineRule="auto"/>
        <w:ind w:firstLine="0"/>
        <w:rPr>
          <w:sz w:val="24"/>
        </w:rPr>
      </w:pPr>
      <w:r>
        <w:rPr>
          <w:sz w:val="24"/>
        </w:rPr>
        <w:t xml:space="preserve">La funzione anagogica è ciò che dobbiamo, ma non possiamo (come arrischiarsi sull’eterno se siamo condannati al temporale?). La rivelazione ci offre la «barca sicura» per questo percorso, poiché ci rende noto il disegno eterno della divina Sapienza. </w:t>
      </w:r>
    </w:p>
    <w:p w:rsidR="00910617" w:rsidRDefault="00910617" w:rsidP="00233A9E">
      <w:pPr>
        <w:pStyle w:val="Corpotesto"/>
        <w:spacing w:line="240" w:lineRule="auto"/>
        <w:ind w:firstLine="0"/>
        <w:rPr>
          <w:sz w:val="24"/>
        </w:rPr>
      </w:pPr>
      <w:r>
        <w:rPr>
          <w:sz w:val="24"/>
        </w:rPr>
        <w:t xml:space="preserve">Rispetto a quest’intuizione </w:t>
      </w:r>
      <w:r>
        <w:rPr>
          <w:i/>
          <w:iCs/>
          <w:sz w:val="24"/>
        </w:rPr>
        <w:t>I. Biffi</w:t>
      </w:r>
      <w:r>
        <w:rPr>
          <w:sz w:val="24"/>
        </w:rPr>
        <w:t xml:space="preserve"> previene due difficoltà che immediatamente potrebbero saltare all’occhio. La prima riguarda l’inevitabile stile teologico inattuale dell’anagogia, che trova il suo oggetto «in alto» e «discendente dal cielo»:</w:t>
      </w:r>
    </w:p>
    <w:p w:rsidR="00910617" w:rsidRDefault="00910617" w:rsidP="00910617">
      <w:pPr>
        <w:pStyle w:val="Citazione"/>
        <w:spacing w:before="0" w:after="0" w:line="240" w:lineRule="auto"/>
        <w:rPr>
          <w:sz w:val="22"/>
        </w:rPr>
      </w:pPr>
    </w:p>
    <w:p w:rsidR="00910617" w:rsidRDefault="00910617" w:rsidP="004D358A">
      <w:pPr>
        <w:pStyle w:val="Citazione"/>
        <w:spacing w:before="0" w:after="0" w:line="240" w:lineRule="auto"/>
        <w:rPr>
          <w:sz w:val="22"/>
        </w:rPr>
      </w:pPr>
      <w:r>
        <w:rPr>
          <w:sz w:val="22"/>
        </w:rPr>
        <w:t>Senza dubbio, affermare questo, oggi, è abbastanza per far gridare allo scandalo di una concezione astratta, ipostatizzata, non storica della teologia. Ma non è vero niente, se si riconosce che la teologia nasce proprio dall’alto, dall’iniziativa divina della Parola o della Grazia, o dal mistero. Essa si istituisce esplorando il mistero. Certo, essa si presenta come una figura storica, che riflette in sé l’impronta della molteplice storic</w:t>
      </w:r>
      <w:r w:rsidR="00D623DA">
        <w:rPr>
          <w:sz w:val="22"/>
        </w:rPr>
        <w:t>i</w:t>
      </w:r>
      <w:r>
        <w:rPr>
          <w:sz w:val="22"/>
        </w:rPr>
        <w:t xml:space="preserve">tà dell’uomo credente e teologante. Ma questa figura risulta dall’impegno di capire e </w:t>
      </w:r>
      <w:r>
        <w:rPr>
          <w:sz w:val="22"/>
        </w:rPr>
        <w:lastRenderedPageBreak/>
        <w:t>ritrarre il mistero divino e la sua rivelazione. La teologia deve “sollevare lo sguardo”, “guardare in alto” (Os 11,7): essa è l’esito di questo sguardo</w:t>
      </w:r>
      <w:r>
        <w:rPr>
          <w:rStyle w:val="Rimandonotaapidipagina"/>
        </w:rPr>
        <w:footnoteReference w:id="55"/>
      </w:r>
      <w:r>
        <w:rPr>
          <w:sz w:val="22"/>
        </w:rPr>
        <w:t>.</w:t>
      </w:r>
    </w:p>
    <w:p w:rsidR="00910617" w:rsidRPr="00D623DA" w:rsidRDefault="00910617" w:rsidP="004D358A">
      <w:pPr>
        <w:pStyle w:val="Corpotesto"/>
        <w:spacing w:line="240" w:lineRule="auto"/>
        <w:rPr>
          <w:sz w:val="22"/>
          <w:szCs w:val="22"/>
        </w:rPr>
      </w:pPr>
    </w:p>
    <w:p w:rsidR="00910617" w:rsidRPr="004D358A" w:rsidRDefault="00910617" w:rsidP="004D358A">
      <w:pPr>
        <w:pStyle w:val="Corpotesto"/>
        <w:spacing w:line="240" w:lineRule="auto"/>
        <w:ind w:firstLine="0"/>
        <w:rPr>
          <w:sz w:val="24"/>
          <w:szCs w:val="24"/>
        </w:rPr>
      </w:pPr>
      <w:r>
        <w:rPr>
          <w:sz w:val="24"/>
        </w:rPr>
        <w:t xml:space="preserve">La seconda obiezioni riguarda la plausibilità e pertinenza di quest’accezione estesa e forte di </w:t>
      </w:r>
      <w:r w:rsidRPr="004D358A">
        <w:rPr>
          <w:sz w:val="24"/>
          <w:szCs w:val="24"/>
        </w:rPr>
        <w:t>«anagogia»:</w:t>
      </w:r>
    </w:p>
    <w:p w:rsidR="00910617" w:rsidRPr="004D358A" w:rsidRDefault="00910617" w:rsidP="004D358A">
      <w:pPr>
        <w:pStyle w:val="Citazione"/>
        <w:spacing w:before="0" w:after="0" w:line="240" w:lineRule="auto"/>
        <w:rPr>
          <w:sz w:val="22"/>
          <w:szCs w:val="22"/>
        </w:rPr>
      </w:pPr>
    </w:p>
    <w:p w:rsidR="00910617" w:rsidRDefault="00910617" w:rsidP="004D358A">
      <w:pPr>
        <w:pStyle w:val="Citazione"/>
        <w:spacing w:before="0" w:after="0" w:line="240" w:lineRule="auto"/>
        <w:rPr>
          <w:sz w:val="22"/>
        </w:rPr>
      </w:pPr>
      <w:r w:rsidRPr="004D358A">
        <w:rPr>
          <w:sz w:val="22"/>
          <w:szCs w:val="22"/>
        </w:rPr>
        <w:t xml:space="preserve">L’anagogia non è un astratto, ma è un “Concreto” e un “Fatto” che precedono il nostro stesso fare </w:t>
      </w:r>
      <w:r>
        <w:rPr>
          <w:sz w:val="22"/>
        </w:rPr>
        <w:t xml:space="preserve">anagogia. L’anagogia non è semplice “futuro”, così come non è un puro “passato”; oserei dire che è un “imminente”. E questo avverte subito del senso singolare secondo cui nella nostra “Scuola di Anagogia” il termine viene usato. In particolare esso non corrisponde semplicemente a uno dei quattro sensi scritturistici, soprattutto se questi vengono intesi separatamente e se si nota che ricorre anche una loro distinzione binaria – lettera-mistero – o ternaria: storia, tropologia, anagogia… In questa prospettiva l’anagogia è uno dei sensi della Scrittura e il suo contenuto si riferisce all’escatologico, al mondo futuro o alla beatitudine della vita futura. Ancora </w:t>
      </w:r>
      <w:proofErr w:type="spellStart"/>
      <w:r>
        <w:rPr>
          <w:sz w:val="22"/>
        </w:rPr>
        <w:t>Beda</w:t>
      </w:r>
      <w:proofErr w:type="spellEnd"/>
      <w:r>
        <w:rPr>
          <w:sz w:val="22"/>
        </w:rPr>
        <w:t xml:space="preserve">: «Ciò che non possiamo vedere, ma che speriamo di vedere in futuro nelle Scritture lo attingiamo con l’intenzione anagogica, ossia elevante, della mente». E non diversamente </w:t>
      </w:r>
      <w:proofErr w:type="spellStart"/>
      <w:r>
        <w:rPr>
          <w:sz w:val="22"/>
        </w:rPr>
        <w:t>Bonaventura</w:t>
      </w:r>
      <w:proofErr w:type="spellEnd"/>
      <w:r>
        <w:rPr>
          <w:sz w:val="22"/>
        </w:rPr>
        <w:t>, che, dopo aver ricordato il senso allegorico e tropologico, prosegue: «tramite l’anagogia ci è data la conoscenza delle cose che dobbiamo dilettevolmente desiderare, al fine di giungere un giorno, in tal modo purif</w:t>
      </w:r>
      <w:r w:rsidR="004D358A">
        <w:rPr>
          <w:sz w:val="22"/>
        </w:rPr>
        <w:t>i</w:t>
      </w:r>
      <w:r>
        <w:rPr>
          <w:sz w:val="22"/>
        </w:rPr>
        <w:t xml:space="preserve">cati dall’azione virtuosa, illuminati dalla fede radiosa e perfezionati dall’ardentissima carità, al premio della felicità eterna»; infatti «l’uomo non si orienta alle realtà eterne se la sua facoltà intellettiva non conosce il vero da credere, e quella operativa non compie il bene che deve fare, e quella affettiva non sospira di vedere Dio, di amarlo e di fruirne». Quindi tre momenti: quello dell’intelletto, quello dell’azione e quello dell’affetto e aspirazione. In realtà, allegoria e anagogia, per parte loro, tendono a fondersi per dire la dimensione trascendente non solo della Scrittura, ma più in generale del mondo della fede e del mondo cristiano. «L’allegoria del fatto esprime il senso anagogico – scrive </w:t>
      </w:r>
      <w:proofErr w:type="spellStart"/>
      <w:r>
        <w:rPr>
          <w:sz w:val="22"/>
        </w:rPr>
        <w:t>Beda</w:t>
      </w:r>
      <w:proofErr w:type="spellEnd"/>
      <w:r>
        <w:rPr>
          <w:sz w:val="22"/>
        </w:rPr>
        <w:t xml:space="preserve"> – ossia il senso che conduce alle realtà superiori». Anagogiche sono le realtà divine, il “soprannaturale”, come scrive </w:t>
      </w:r>
      <w:proofErr w:type="spellStart"/>
      <w:r>
        <w:rPr>
          <w:sz w:val="22"/>
        </w:rPr>
        <w:t>Bonaventura</w:t>
      </w:r>
      <w:proofErr w:type="spellEnd"/>
      <w:r>
        <w:rPr>
          <w:sz w:val="22"/>
        </w:rPr>
        <w:t xml:space="preserve"> in un passo mirabile del suo </w:t>
      </w:r>
      <w:proofErr w:type="spellStart"/>
      <w:r>
        <w:rPr>
          <w:i/>
          <w:iCs/>
          <w:sz w:val="22"/>
        </w:rPr>
        <w:t>Breviloquium</w:t>
      </w:r>
      <w:proofErr w:type="spellEnd"/>
      <w:r>
        <w:rPr>
          <w:sz w:val="22"/>
        </w:rPr>
        <w:t>: «</w:t>
      </w:r>
      <w:smartTag w:uri="urn:schemas-microsoft-com:office:smarttags" w:element="PersonName">
        <w:smartTagPr>
          <w:attr w:name="ProductID" w:val="la Scrittura"/>
        </w:smartTagPr>
        <w:r>
          <w:rPr>
            <w:sz w:val="22"/>
          </w:rPr>
          <w:t>La Scrittura</w:t>
        </w:r>
      </w:smartTag>
      <w:r>
        <w:rPr>
          <w:sz w:val="22"/>
        </w:rPr>
        <w:t xml:space="preserve"> non soltanto contiene una materia altissima, con la quale diletta e innalza l’intelligenza della mente, ma è essa stessa bellissima e infonde nel nostro intelletto un godimento mirabile; così, di delizia in delizia assuefà alla contemplazione degli spettacoli divini e alle anagogie»</w:t>
      </w:r>
      <w:r>
        <w:rPr>
          <w:rStyle w:val="Rimandonotaapidipagina"/>
        </w:rPr>
        <w:footnoteReference w:id="56"/>
      </w:r>
      <w:r>
        <w:rPr>
          <w:sz w:val="22"/>
        </w:rPr>
        <w:t xml:space="preserve">. </w:t>
      </w:r>
    </w:p>
    <w:p w:rsidR="00233A9E" w:rsidRPr="00233A9E" w:rsidRDefault="00233A9E" w:rsidP="004D358A">
      <w:pPr>
        <w:pStyle w:val="Corpotesto"/>
        <w:spacing w:line="240" w:lineRule="auto"/>
        <w:rPr>
          <w:sz w:val="22"/>
          <w:szCs w:val="22"/>
        </w:rPr>
      </w:pPr>
    </w:p>
    <w:p w:rsidR="00910617" w:rsidRDefault="00910617" w:rsidP="004D358A">
      <w:pPr>
        <w:pStyle w:val="Corpotesto"/>
        <w:spacing w:line="240" w:lineRule="auto"/>
        <w:ind w:firstLine="0"/>
        <w:rPr>
          <w:sz w:val="24"/>
        </w:rPr>
      </w:pPr>
      <w:r>
        <w:rPr>
          <w:sz w:val="24"/>
        </w:rPr>
        <w:t xml:space="preserve">Questo senso di anagogia ci porta in una dimensione ben precisa: quella del disegno divino, del </w:t>
      </w:r>
      <w:proofErr w:type="spellStart"/>
      <w:r>
        <w:rPr>
          <w:i/>
          <w:iCs/>
          <w:sz w:val="24"/>
        </w:rPr>
        <w:t>mysterium</w:t>
      </w:r>
      <w:proofErr w:type="spellEnd"/>
      <w:r>
        <w:rPr>
          <w:i/>
          <w:iCs/>
          <w:sz w:val="24"/>
        </w:rPr>
        <w:t xml:space="preserve"> </w:t>
      </w:r>
      <w:proofErr w:type="spellStart"/>
      <w:r>
        <w:rPr>
          <w:i/>
          <w:iCs/>
          <w:sz w:val="24"/>
        </w:rPr>
        <w:t>Christi</w:t>
      </w:r>
      <w:proofErr w:type="spellEnd"/>
      <w:r>
        <w:rPr>
          <w:sz w:val="24"/>
        </w:rPr>
        <w:t xml:space="preserve">, cioè, per dirla con Ambrogio, del </w:t>
      </w:r>
      <w:proofErr w:type="spellStart"/>
      <w:r>
        <w:rPr>
          <w:i/>
          <w:iCs/>
          <w:sz w:val="24"/>
        </w:rPr>
        <w:t>Verbum</w:t>
      </w:r>
      <w:proofErr w:type="spellEnd"/>
      <w:r>
        <w:rPr>
          <w:i/>
          <w:iCs/>
          <w:sz w:val="24"/>
        </w:rPr>
        <w:t xml:space="preserve"> et sacramenta </w:t>
      </w:r>
      <w:proofErr w:type="spellStart"/>
      <w:r>
        <w:rPr>
          <w:i/>
          <w:iCs/>
          <w:sz w:val="24"/>
        </w:rPr>
        <w:t>eius</w:t>
      </w:r>
      <w:proofErr w:type="spellEnd"/>
      <w:r>
        <w:rPr>
          <w:sz w:val="24"/>
        </w:rPr>
        <w:t>. Il senso di anagogia corrisponde esattamente a ciò che nel NT è il «disegno o mistero divino che è Gesù Cristo»:</w:t>
      </w:r>
    </w:p>
    <w:p w:rsidR="00910617" w:rsidRDefault="00910617" w:rsidP="00910617">
      <w:pPr>
        <w:pStyle w:val="Citazione"/>
        <w:spacing w:before="0" w:after="0" w:line="240" w:lineRule="auto"/>
        <w:rPr>
          <w:sz w:val="22"/>
        </w:rPr>
      </w:pPr>
    </w:p>
    <w:p w:rsidR="00910617" w:rsidRDefault="00910617" w:rsidP="004D358A">
      <w:pPr>
        <w:pStyle w:val="Citazione"/>
        <w:spacing w:before="0" w:after="0" w:line="240" w:lineRule="auto"/>
        <w:rPr>
          <w:sz w:val="22"/>
        </w:rPr>
      </w:pPr>
      <w:r>
        <w:rPr>
          <w:sz w:val="22"/>
        </w:rPr>
        <w:t xml:space="preserve">Ma esattamente per questo occorre aggiungere che, così intesa, l’anagogia non è una semplice realtà del futuro, verso la quale si sale; così come non è un puro passato. Il disegno divino si compie nella storia, e quindi è segnato dal tempo, ma non è la storia radicalmente a crearlo, e, se nel tempo si avvera, il tempo non lo compromette e non lo affligge con la sua precarietà; non lo rimuove dal presente, affidandolo a un archivio, che è sempre una predicazione e una testimonianza di morte, e non lo attende semplicemente come un futuro. Certo, muoversi nell’anagogia significa muoversi in una memoria e possedere una speranza, ma e l’una e l’altra sono come sospese a una presenza, o a una “imminenza”: l’imminenza di Gesù Cristo, progettato a contenere e a ricoprire tutta la realtà, ad attrarla a sé, senza che mai sia possibile un vuoto di lui, un tempo e uno spazio che non gli si riferiscano… Ne consegue che l’anagogia è Gesù il Signore… nel </w:t>
      </w:r>
      <w:proofErr w:type="spellStart"/>
      <w:r>
        <w:rPr>
          <w:sz w:val="22"/>
        </w:rPr>
        <w:t>qale</w:t>
      </w:r>
      <w:proofErr w:type="spellEnd"/>
      <w:r>
        <w:rPr>
          <w:sz w:val="22"/>
        </w:rPr>
        <w:t xml:space="preserve"> passato presente e futuro convengono nella </w:t>
      </w:r>
      <w:proofErr w:type="spellStart"/>
      <w:r>
        <w:rPr>
          <w:sz w:val="22"/>
        </w:rPr>
        <w:t>froma</w:t>
      </w:r>
      <w:proofErr w:type="spellEnd"/>
      <w:r>
        <w:rPr>
          <w:sz w:val="22"/>
        </w:rPr>
        <w:t xml:space="preserve"> di un “Presente inamovibile e irremovibile”, un “Presente” che è novità inesausta e inesauribile</w:t>
      </w:r>
      <w:r>
        <w:rPr>
          <w:rStyle w:val="Rimandonotaapidipagina"/>
        </w:rPr>
        <w:footnoteReference w:id="57"/>
      </w:r>
      <w:r>
        <w:rPr>
          <w:sz w:val="22"/>
        </w:rPr>
        <w:t>.</w:t>
      </w:r>
    </w:p>
    <w:p w:rsidR="00910617" w:rsidRPr="00D623DA" w:rsidRDefault="00910617" w:rsidP="004D358A">
      <w:pPr>
        <w:pStyle w:val="Corpotesto"/>
        <w:spacing w:line="240" w:lineRule="auto"/>
        <w:rPr>
          <w:sz w:val="22"/>
          <w:szCs w:val="22"/>
        </w:rPr>
      </w:pPr>
    </w:p>
    <w:p w:rsidR="00910617" w:rsidRDefault="00910617" w:rsidP="004D358A">
      <w:pPr>
        <w:pStyle w:val="Corpotesto"/>
        <w:spacing w:line="240" w:lineRule="auto"/>
        <w:ind w:firstLine="0"/>
        <w:rPr>
          <w:sz w:val="24"/>
        </w:rPr>
      </w:pPr>
      <w:r>
        <w:rPr>
          <w:sz w:val="24"/>
        </w:rPr>
        <w:t xml:space="preserve">Si vede bene in queste notazioni ove risieda l’unità come continuità nella novità. </w:t>
      </w:r>
      <w:r w:rsidR="004D358A">
        <w:rPr>
          <w:sz w:val="24"/>
        </w:rPr>
        <w:t>É</w:t>
      </w:r>
      <w:r>
        <w:rPr>
          <w:sz w:val="24"/>
        </w:rPr>
        <w:t xml:space="preserve"> dunque possibile superare il senso letterale «che suona esternamente all’orecchio» verso il mistero di Gesù Cristo, che in differenti modi e gradi è presente e imminente da sempre, perché egli stesso, in qualche modo, accompagna gli eventi stessi attestati dalla Scrittura. Gesù Cristo è la presenza che incombe </w:t>
      </w:r>
      <w:r>
        <w:rPr>
          <w:sz w:val="24"/>
        </w:rPr>
        <w:lastRenderedPageBreak/>
        <w:t xml:space="preserve">in ogni pagina della Scrittura e la rende interessante per l’oggi. L’anagogia non è tanto il futuro, quanto il livello cristologico del presente, un «imminente». </w:t>
      </w:r>
    </w:p>
    <w:p w:rsidR="00910617" w:rsidRDefault="00910617" w:rsidP="00910617">
      <w:pPr>
        <w:pStyle w:val="Corpotesto"/>
        <w:spacing w:line="240" w:lineRule="auto"/>
        <w:rPr>
          <w:sz w:val="24"/>
        </w:rPr>
      </w:pPr>
    </w:p>
    <w:p w:rsidR="00910617" w:rsidRDefault="002124DF" w:rsidP="00910617">
      <w:pPr>
        <w:pStyle w:val="Corpotesto"/>
        <w:spacing w:line="240" w:lineRule="auto"/>
        <w:ind w:firstLine="0"/>
        <w:rPr>
          <w:sz w:val="24"/>
        </w:rPr>
      </w:pPr>
      <w:r w:rsidRPr="002124DF">
        <w:rPr>
          <w:i/>
          <w:sz w:val="24"/>
        </w:rPr>
        <w:t>Valutazione</w:t>
      </w:r>
      <w:r>
        <w:rPr>
          <w:sz w:val="24"/>
        </w:rPr>
        <w:t xml:space="preserve">. </w:t>
      </w:r>
      <w:r w:rsidR="00910617">
        <w:rPr>
          <w:sz w:val="24"/>
        </w:rPr>
        <w:t>Al di là della reinterpretazione del discorso anagogico, rimane aperta la questione se una simile lettura del rapporto essenza-storia sia sufficiente. L’essenza rimanda al piano divino eterno e quindi assume la figura dell’eternità rispetto al tempo. Tale apertura all’eternità si dà nel tempo ma resta al di là e al di sopra di esso. Anzi, la vera teologia è proprio quella che coglie questo sguardo «al di là e al di sopra» e aggancia l’eterno disegno del Padre che è Cristo</w:t>
      </w:r>
      <w:r w:rsidR="004D358A">
        <w:rPr>
          <w:sz w:val="24"/>
        </w:rPr>
        <w:t xml:space="preserve"> «imminente». La domanda che rima</w:t>
      </w:r>
      <w:r w:rsidR="00910617">
        <w:rPr>
          <w:sz w:val="24"/>
        </w:rPr>
        <w:t xml:space="preserve">ne </w:t>
      </w:r>
      <w:r w:rsidR="004D358A">
        <w:rPr>
          <w:sz w:val="24"/>
        </w:rPr>
        <w:t xml:space="preserve">inevasa </w:t>
      </w:r>
      <w:r w:rsidR="00910617">
        <w:rPr>
          <w:sz w:val="24"/>
        </w:rPr>
        <w:t xml:space="preserve">è se la spinta anagogica della teologia non debba piuttosto attraversare le figure storiche alla luce del compimento nella risurrezione per cogliere in esse quella continuità pur nella novità della vita risorta che lascia trasparire il </w:t>
      </w:r>
      <w:r w:rsidR="00910617">
        <w:rPr>
          <w:i/>
          <w:iCs/>
          <w:sz w:val="24"/>
        </w:rPr>
        <w:t>teologico nello storico</w:t>
      </w:r>
      <w:r w:rsidR="00910617">
        <w:rPr>
          <w:sz w:val="24"/>
        </w:rPr>
        <w:t xml:space="preserve">. Meno problematico è invece il riferimento cristologico. Quando si dice che l’anagogia è Cristo e si precisa che non si tratta di un evento del passato né di un puro rimando al futuro (l’anagogia non è utopia!) ma di una realtà-presenza «imminente», che nella memoria dischiude il vero futuro della realtà in Dio, l’intuizione anagogica mostra tutta la sua fecondità. Parimenti, quando si precisa che l’eterno al di là della frammentazione dell’immediato è il mistero di Dio che scende verso di noi con un disegno eterno di salvezza, si mette in evidenza un dato indiscutibile della coscienza di fede. Ma in tutte e due i casi non si dovrebbe dimenticare che questa presenza imminente di Cristo è confessata come identità del Figlio nella novità del Glorificato rispetto a Gesù di Nazareth e quindi come continuità nella discontinuità dei tempi. Si tratta di una novità che rimanda ultimamente alla fedeltà di Dio più che all’essenza dell’uomo. Ma anche questa fedeltà di Dio si manifesta come continuità nella frammentazione del tempo e nei conflitti della storia. Per coglierne la spinta positiva si è rimandati all’esperienza storico-salvifica più che all’intuizione dell’eternità al di là del tempo. </w:t>
      </w:r>
      <w:r w:rsidR="004D358A">
        <w:rPr>
          <w:sz w:val="24"/>
        </w:rPr>
        <w:t>É</w:t>
      </w:r>
      <w:r w:rsidR="00910617">
        <w:rPr>
          <w:sz w:val="24"/>
        </w:rPr>
        <w:t xml:space="preserve"> questa, ci pare, la funzione tipica della lettura anagogica delle Scritture.</w:t>
      </w:r>
    </w:p>
    <w:p w:rsidR="00910617" w:rsidRDefault="00910617" w:rsidP="00765D49">
      <w:pPr>
        <w:spacing w:after="0" w:line="240" w:lineRule="auto"/>
        <w:jc w:val="both"/>
        <w:rPr>
          <w:rFonts w:ascii="Times New Roman" w:hAnsi="Times New Roman" w:cs="Times New Roman"/>
          <w:sz w:val="24"/>
          <w:szCs w:val="24"/>
        </w:rPr>
      </w:pPr>
    </w:p>
    <w:p w:rsidR="00233A9E" w:rsidRPr="00361C81" w:rsidRDefault="00361C81" w:rsidP="00361C81">
      <w:pPr>
        <w:pStyle w:val="Paragrafoelenco"/>
        <w:numPr>
          <w:ilvl w:val="0"/>
          <w:numId w:val="2"/>
        </w:numPr>
        <w:spacing w:after="0" w:line="240" w:lineRule="auto"/>
        <w:jc w:val="both"/>
        <w:rPr>
          <w:rFonts w:ascii="Times New Roman" w:hAnsi="Times New Roman" w:cs="Times New Roman"/>
          <w:i/>
          <w:sz w:val="24"/>
          <w:szCs w:val="24"/>
        </w:rPr>
      </w:pPr>
      <w:r w:rsidRPr="00361C81">
        <w:rPr>
          <w:rFonts w:ascii="Times New Roman" w:hAnsi="Times New Roman" w:cs="Times New Roman"/>
          <w:i/>
          <w:sz w:val="24"/>
          <w:szCs w:val="24"/>
        </w:rPr>
        <w:t xml:space="preserve">La proposta di una Cristologia elementare sensibile alle esigenze della cultura: J. </w:t>
      </w:r>
      <w:proofErr w:type="spellStart"/>
      <w:r w:rsidRPr="00361C81">
        <w:rPr>
          <w:rFonts w:ascii="Times New Roman" w:hAnsi="Times New Roman" w:cs="Times New Roman"/>
          <w:i/>
          <w:sz w:val="24"/>
          <w:szCs w:val="24"/>
        </w:rPr>
        <w:t>Werbick</w:t>
      </w:r>
      <w:proofErr w:type="spellEnd"/>
    </w:p>
    <w:p w:rsidR="00233A9E" w:rsidRDefault="00233A9E" w:rsidP="00765D49">
      <w:pPr>
        <w:spacing w:after="0" w:line="240" w:lineRule="auto"/>
        <w:jc w:val="both"/>
        <w:rPr>
          <w:rFonts w:ascii="Times New Roman" w:hAnsi="Times New Roman" w:cs="Times New Roman"/>
          <w:sz w:val="24"/>
          <w:szCs w:val="24"/>
        </w:rPr>
      </w:pPr>
    </w:p>
    <w:p w:rsidR="00361C81" w:rsidRDefault="00652F1D"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 R</w:t>
      </w:r>
      <w:r w:rsidR="00511721">
        <w:rPr>
          <w:rFonts w:ascii="Times New Roman" w:hAnsi="Times New Roman" w:cs="Times New Roman"/>
          <w:sz w:val="24"/>
          <w:szCs w:val="24"/>
        </w:rPr>
        <w:t xml:space="preserve">ispetto al progetto cristologico, ma più in generale, teologico di Biffi, il teologo tedesco J. </w:t>
      </w:r>
      <w:proofErr w:type="spellStart"/>
      <w:r w:rsidR="00511721">
        <w:rPr>
          <w:rFonts w:ascii="Times New Roman" w:hAnsi="Times New Roman" w:cs="Times New Roman"/>
          <w:sz w:val="24"/>
          <w:szCs w:val="24"/>
        </w:rPr>
        <w:t>Werbick</w:t>
      </w:r>
      <w:proofErr w:type="spellEnd"/>
      <w:r w:rsidR="00511721">
        <w:rPr>
          <w:rFonts w:ascii="Times New Roman" w:hAnsi="Times New Roman" w:cs="Times New Roman"/>
          <w:sz w:val="24"/>
          <w:szCs w:val="24"/>
        </w:rPr>
        <w:t xml:space="preserve"> propone una cristologia “dal basso”, che sia sensibile alle sfide della cultura contemporanea e al suo mondo di significati, </w:t>
      </w:r>
      <w:r w:rsidR="00420BAF">
        <w:rPr>
          <w:rFonts w:ascii="Times New Roman" w:hAnsi="Times New Roman" w:cs="Times New Roman"/>
          <w:sz w:val="24"/>
          <w:szCs w:val="24"/>
        </w:rPr>
        <w:t>nel quale molti termini e concetti teologici sono avvertiti</w:t>
      </w:r>
      <w:r w:rsidR="00511721">
        <w:rPr>
          <w:rFonts w:ascii="Times New Roman" w:hAnsi="Times New Roman" w:cs="Times New Roman"/>
          <w:sz w:val="24"/>
          <w:szCs w:val="24"/>
        </w:rPr>
        <w:t xml:space="preserve"> come inintelligibile</w:t>
      </w:r>
      <w:r w:rsidR="00420BAF">
        <w:rPr>
          <w:rFonts w:ascii="Times New Roman" w:hAnsi="Times New Roman" w:cs="Times New Roman"/>
          <w:sz w:val="24"/>
          <w:szCs w:val="24"/>
        </w:rPr>
        <w:t xml:space="preserve">. Ciò riguarda </w:t>
      </w:r>
      <w:r w:rsidR="00511721">
        <w:rPr>
          <w:rFonts w:ascii="Times New Roman" w:hAnsi="Times New Roman" w:cs="Times New Roman"/>
          <w:sz w:val="24"/>
          <w:szCs w:val="24"/>
        </w:rPr>
        <w:t xml:space="preserve">il discorso cristologico </w:t>
      </w:r>
      <w:r w:rsidR="00420BAF">
        <w:rPr>
          <w:rFonts w:ascii="Times New Roman" w:hAnsi="Times New Roman" w:cs="Times New Roman"/>
          <w:sz w:val="24"/>
          <w:szCs w:val="24"/>
        </w:rPr>
        <w:t>sia</w:t>
      </w:r>
      <w:r w:rsidR="00511721">
        <w:rPr>
          <w:rFonts w:ascii="Times New Roman" w:hAnsi="Times New Roman" w:cs="Times New Roman"/>
          <w:sz w:val="24"/>
          <w:szCs w:val="24"/>
        </w:rPr>
        <w:t xml:space="preserve"> biblico che tradizionale:</w:t>
      </w:r>
    </w:p>
    <w:p w:rsidR="00361C81" w:rsidRDefault="00361C81" w:rsidP="00511721">
      <w:pPr>
        <w:spacing w:after="0" w:line="240" w:lineRule="auto"/>
        <w:ind w:left="170" w:right="170"/>
        <w:jc w:val="both"/>
        <w:rPr>
          <w:rFonts w:ascii="Times New Roman" w:hAnsi="Times New Roman" w:cs="Times New Roman"/>
        </w:rPr>
      </w:pPr>
    </w:p>
    <w:p w:rsidR="00511721" w:rsidRDefault="00511721" w:rsidP="00511721">
      <w:pPr>
        <w:spacing w:after="0" w:line="240" w:lineRule="auto"/>
        <w:ind w:left="170" w:right="170"/>
        <w:jc w:val="both"/>
        <w:rPr>
          <w:rFonts w:ascii="Times New Roman" w:hAnsi="Times New Roman" w:cs="Times New Roman"/>
        </w:rPr>
      </w:pPr>
      <w:r>
        <w:rPr>
          <w:rFonts w:ascii="Times New Roman" w:hAnsi="Times New Roman" w:cs="Times New Roman"/>
        </w:rPr>
        <w:t xml:space="preserve">La cristologia avrebbe allora il compito di chiarire, in riferimento alle testimonianze bibliche e a partire da esse, il modo in cui la testimonianza di Gesù parla in modo illuminante e interroga gli esseri umani nel loro intimo, posto che la si intenda come testimonianza dell’intervento di Dio stesso a favore dell’umanità nella sua possibilità di vivere pienamente la vita di Dio. […] Questa cristologia inizierà pertanto </w:t>
      </w:r>
      <w:r w:rsidRPr="00511721">
        <w:rPr>
          <w:rFonts w:ascii="Times New Roman" w:hAnsi="Times New Roman" w:cs="Times New Roman"/>
          <w:i/>
        </w:rPr>
        <w:t>dal basso</w:t>
      </w:r>
      <w:r>
        <w:rPr>
          <w:rFonts w:ascii="Times New Roman" w:hAnsi="Times New Roman" w:cs="Times New Roman"/>
        </w:rPr>
        <w:t>, dalle attestazioni neotestamentarie della testimonianza di vita e di annuncio di Gesù. A partire da esse si mostrerà il motivo per cui si può ritenere che, nella testimonianza stessa di vita e di annuncio di Gesù… si compie il mistero della buona volontà di Dio, in modo che esso, dischiudendosi allo sguardo credente rivolto a Gesù, al Cristo, dischiuda l’umanità ad affidarsi a questo mistero (</w:t>
      </w:r>
      <w:proofErr w:type="spellStart"/>
      <w:r>
        <w:rPr>
          <w:rFonts w:ascii="Times New Roman" w:hAnsi="Times New Roman" w:cs="Times New Roman"/>
        </w:rPr>
        <w:t>Ef</w:t>
      </w:r>
      <w:proofErr w:type="spellEnd"/>
      <w:r>
        <w:rPr>
          <w:rFonts w:ascii="Times New Roman" w:hAnsi="Times New Roman" w:cs="Times New Roman"/>
        </w:rPr>
        <w:t xml:space="preserve"> 1,9)</w:t>
      </w:r>
      <w:r>
        <w:rPr>
          <w:rStyle w:val="Rimandonotaapidipagina"/>
          <w:rFonts w:ascii="Times New Roman" w:hAnsi="Times New Roman" w:cs="Times New Roman"/>
        </w:rPr>
        <w:footnoteReference w:id="58"/>
      </w:r>
      <w:r>
        <w:rPr>
          <w:rFonts w:ascii="Times New Roman" w:hAnsi="Times New Roman" w:cs="Times New Roman"/>
        </w:rPr>
        <w:t xml:space="preserve">. </w:t>
      </w:r>
    </w:p>
    <w:p w:rsidR="00511721" w:rsidRPr="00511721" w:rsidRDefault="00511721" w:rsidP="00511721">
      <w:pPr>
        <w:spacing w:after="0" w:line="240" w:lineRule="auto"/>
        <w:ind w:left="170" w:right="170"/>
        <w:jc w:val="both"/>
        <w:rPr>
          <w:rFonts w:ascii="Times New Roman" w:hAnsi="Times New Roman" w:cs="Times New Roman"/>
        </w:rPr>
      </w:pPr>
    </w:p>
    <w:p w:rsidR="00511721" w:rsidRDefault="00E83440"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Eppure non viene meno l’esigenza di uno sguardo integrale sul mistero di Cristo, anche se diversi sono gli interlocutori (cultura di oggi e cultura ebraica, inculturazione della fede e visione scientifica della realtà) e </w:t>
      </w:r>
      <w:r w:rsidR="002124DF">
        <w:rPr>
          <w:rFonts w:ascii="Times New Roman" w:hAnsi="Times New Roman" w:cs="Times New Roman"/>
          <w:sz w:val="24"/>
          <w:szCs w:val="24"/>
        </w:rPr>
        <w:t xml:space="preserve">differente è anche </w:t>
      </w:r>
      <w:r>
        <w:rPr>
          <w:rFonts w:ascii="Times New Roman" w:hAnsi="Times New Roman" w:cs="Times New Roman"/>
          <w:sz w:val="24"/>
          <w:szCs w:val="24"/>
        </w:rPr>
        <w:t xml:space="preserve">la preoccupazione </w:t>
      </w:r>
      <w:r w:rsidR="002124DF">
        <w:rPr>
          <w:rFonts w:ascii="Times New Roman" w:hAnsi="Times New Roman" w:cs="Times New Roman"/>
          <w:sz w:val="24"/>
          <w:szCs w:val="24"/>
        </w:rPr>
        <w:t>che guida la rilettura</w:t>
      </w:r>
      <w:r>
        <w:rPr>
          <w:rFonts w:ascii="Times New Roman" w:hAnsi="Times New Roman" w:cs="Times New Roman"/>
          <w:sz w:val="24"/>
          <w:szCs w:val="24"/>
        </w:rPr>
        <w:t xml:space="preserve"> della storia di Gesù. </w:t>
      </w:r>
      <w:r w:rsidR="002124DF">
        <w:rPr>
          <w:rFonts w:ascii="Times New Roman" w:hAnsi="Times New Roman" w:cs="Times New Roman"/>
          <w:sz w:val="24"/>
          <w:szCs w:val="24"/>
        </w:rPr>
        <w:t>Lo si avverte nell’attenzione a non smarrire il senso</w:t>
      </w:r>
      <w:r>
        <w:rPr>
          <w:rFonts w:ascii="Times New Roman" w:hAnsi="Times New Roman" w:cs="Times New Roman"/>
          <w:sz w:val="24"/>
          <w:szCs w:val="24"/>
        </w:rPr>
        <w:t xml:space="preserve"> della cristologia “dall’alto”:</w:t>
      </w:r>
    </w:p>
    <w:p w:rsidR="00511721" w:rsidRDefault="00511721" w:rsidP="00E83440">
      <w:pPr>
        <w:spacing w:after="0" w:line="240" w:lineRule="auto"/>
        <w:ind w:left="170" w:right="170"/>
        <w:jc w:val="both"/>
        <w:rPr>
          <w:rFonts w:ascii="Times New Roman" w:hAnsi="Times New Roman" w:cs="Times New Roman"/>
        </w:rPr>
      </w:pPr>
    </w:p>
    <w:p w:rsidR="00E83440" w:rsidRDefault="00E83440" w:rsidP="00E83440">
      <w:pPr>
        <w:spacing w:after="0" w:line="240" w:lineRule="auto"/>
        <w:ind w:left="170" w:right="170"/>
        <w:jc w:val="both"/>
        <w:rPr>
          <w:rFonts w:ascii="Times New Roman" w:hAnsi="Times New Roman" w:cs="Times New Roman"/>
        </w:rPr>
      </w:pPr>
      <w:r>
        <w:rPr>
          <w:rFonts w:ascii="Times New Roman" w:hAnsi="Times New Roman" w:cs="Times New Roman"/>
        </w:rPr>
        <w:t xml:space="preserve">Il tentativo di una </w:t>
      </w:r>
      <w:r w:rsidRPr="00E83440">
        <w:rPr>
          <w:rFonts w:ascii="Times New Roman" w:hAnsi="Times New Roman" w:cs="Times New Roman"/>
          <w:i/>
        </w:rPr>
        <w:t>cristologia elementare</w:t>
      </w:r>
      <w:r>
        <w:rPr>
          <w:rFonts w:ascii="Times New Roman" w:hAnsi="Times New Roman" w:cs="Times New Roman"/>
        </w:rPr>
        <w:t xml:space="preserve"> intende, in questo senso, proporre la </w:t>
      </w:r>
      <w:r w:rsidRPr="00E83440">
        <w:rPr>
          <w:rFonts w:ascii="Times New Roman" w:hAnsi="Times New Roman" w:cs="Times New Roman"/>
          <w:i/>
        </w:rPr>
        <w:t>cristologia alta</w:t>
      </w:r>
      <w:r>
        <w:rPr>
          <w:rFonts w:ascii="Times New Roman" w:hAnsi="Times New Roman" w:cs="Times New Roman"/>
        </w:rPr>
        <w:t xml:space="preserve"> della chiesa come strumento di lettura di quelle testimonianze bibliche che ci trasmettono la testimonianza divina di Gesù Cristo – utilizzandola come indicazione per una lettura di quelle stesse testimonianze che risulti illuminante per l’attuale concezione</w:t>
      </w:r>
      <w:r w:rsidR="002124DF">
        <w:rPr>
          <w:rFonts w:ascii="Times New Roman" w:hAnsi="Times New Roman" w:cs="Times New Roman"/>
        </w:rPr>
        <w:t xml:space="preserve"> di noi stessi, del mondo e di D</w:t>
      </w:r>
      <w:r>
        <w:rPr>
          <w:rFonts w:ascii="Times New Roman" w:hAnsi="Times New Roman" w:cs="Times New Roman"/>
        </w:rPr>
        <w:t xml:space="preserve">io. Pertanto, da un punto di </w:t>
      </w:r>
      <w:r>
        <w:rPr>
          <w:rFonts w:ascii="Times New Roman" w:hAnsi="Times New Roman" w:cs="Times New Roman"/>
        </w:rPr>
        <w:lastRenderedPageBreak/>
        <w:t xml:space="preserve">vista metodologico, occorre procedere in modo da rendere comprensibile la testimonianza divina di Gesù di </w:t>
      </w:r>
      <w:proofErr w:type="spellStart"/>
      <w:r>
        <w:rPr>
          <w:rFonts w:ascii="Times New Roman" w:hAnsi="Times New Roman" w:cs="Times New Roman"/>
        </w:rPr>
        <w:t>Nazaret</w:t>
      </w:r>
      <w:proofErr w:type="spellEnd"/>
      <w:r>
        <w:rPr>
          <w:rFonts w:ascii="Times New Roman" w:hAnsi="Times New Roman" w:cs="Times New Roman"/>
        </w:rPr>
        <w:t>, tramandata nella testimonianza di Cristo del Nuovo Testamento, come l’auto-testimonianza di un Dio che intende  avvicinarsi all’umanità per la sua salvezza, conquistandola in favore della sua buona volontà, affinché anche questa buona volontà venga compiuta in terra come in cielo, d</w:t>
      </w:r>
      <w:r w:rsidR="00652F1D">
        <w:rPr>
          <w:rFonts w:ascii="Times New Roman" w:hAnsi="Times New Roman" w:cs="Times New Roman"/>
        </w:rPr>
        <w:t>ischi</w:t>
      </w:r>
      <w:r>
        <w:rPr>
          <w:rFonts w:ascii="Times New Roman" w:hAnsi="Times New Roman" w:cs="Times New Roman"/>
        </w:rPr>
        <w:t>u</w:t>
      </w:r>
      <w:r w:rsidR="00652F1D">
        <w:rPr>
          <w:rFonts w:ascii="Times New Roman" w:hAnsi="Times New Roman" w:cs="Times New Roman"/>
        </w:rPr>
        <w:t>d</w:t>
      </w:r>
      <w:r>
        <w:rPr>
          <w:rFonts w:ascii="Times New Roman" w:hAnsi="Times New Roman" w:cs="Times New Roman"/>
        </w:rPr>
        <w:t>endo così l’umanità alla vita nella sua pienezza inesauribile</w:t>
      </w:r>
      <w:r>
        <w:rPr>
          <w:rStyle w:val="Rimandonotaapidipagina"/>
          <w:rFonts w:ascii="Times New Roman" w:hAnsi="Times New Roman" w:cs="Times New Roman"/>
        </w:rPr>
        <w:footnoteReference w:id="59"/>
      </w:r>
      <w:r>
        <w:rPr>
          <w:rFonts w:ascii="Times New Roman" w:hAnsi="Times New Roman" w:cs="Times New Roman"/>
        </w:rPr>
        <w:t>.</w:t>
      </w:r>
    </w:p>
    <w:p w:rsidR="00E83440" w:rsidRPr="00E83440" w:rsidRDefault="00E83440" w:rsidP="00E83440">
      <w:pPr>
        <w:spacing w:after="0" w:line="240" w:lineRule="auto"/>
        <w:ind w:left="170" w:right="170"/>
        <w:jc w:val="both"/>
        <w:rPr>
          <w:rFonts w:ascii="Times New Roman" w:hAnsi="Times New Roman" w:cs="Times New Roman"/>
        </w:rPr>
      </w:pPr>
    </w:p>
    <w:p w:rsidR="00E83440" w:rsidRDefault="00E83440"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sospetto che la </w:t>
      </w:r>
      <w:r w:rsidRPr="002124DF">
        <w:rPr>
          <w:rFonts w:ascii="Times New Roman" w:hAnsi="Times New Roman" w:cs="Times New Roman"/>
          <w:i/>
          <w:sz w:val="24"/>
          <w:szCs w:val="24"/>
        </w:rPr>
        <w:t>cristologia alta</w:t>
      </w:r>
      <w:r>
        <w:rPr>
          <w:rFonts w:ascii="Times New Roman" w:hAnsi="Times New Roman" w:cs="Times New Roman"/>
          <w:sz w:val="24"/>
          <w:szCs w:val="24"/>
        </w:rPr>
        <w:t xml:space="preserve"> della Chiesa patristica sia un falsificazione dell’annuncio di Gesù viene quindi ridimensionato, chiedendosi se una simile cristologia non sia </w:t>
      </w:r>
      <w:r w:rsidR="002124DF">
        <w:rPr>
          <w:rFonts w:ascii="Times New Roman" w:hAnsi="Times New Roman" w:cs="Times New Roman"/>
          <w:sz w:val="24"/>
          <w:szCs w:val="24"/>
        </w:rPr>
        <w:t>prefigurata  all’interno</w:t>
      </w:r>
      <w:r>
        <w:rPr>
          <w:rFonts w:ascii="Times New Roman" w:hAnsi="Times New Roman" w:cs="Times New Roman"/>
          <w:sz w:val="24"/>
          <w:szCs w:val="24"/>
        </w:rPr>
        <w:t xml:space="preserve"> </w:t>
      </w:r>
      <w:r w:rsidR="002124DF">
        <w:rPr>
          <w:rFonts w:ascii="Times New Roman" w:hAnsi="Times New Roman" w:cs="Times New Roman"/>
          <w:sz w:val="24"/>
          <w:szCs w:val="24"/>
        </w:rPr>
        <w:t>d</w:t>
      </w:r>
      <w:r>
        <w:rPr>
          <w:rFonts w:ascii="Times New Roman" w:hAnsi="Times New Roman" w:cs="Times New Roman"/>
          <w:sz w:val="24"/>
          <w:szCs w:val="24"/>
        </w:rPr>
        <w:t xml:space="preserve">ella stessa testimonianza </w:t>
      </w:r>
      <w:r w:rsidR="002124DF">
        <w:rPr>
          <w:rFonts w:ascii="Times New Roman" w:hAnsi="Times New Roman" w:cs="Times New Roman"/>
          <w:sz w:val="24"/>
          <w:szCs w:val="24"/>
        </w:rPr>
        <w:t>apostolica sul divino</w:t>
      </w:r>
      <w:r>
        <w:rPr>
          <w:rFonts w:ascii="Times New Roman" w:hAnsi="Times New Roman" w:cs="Times New Roman"/>
          <w:sz w:val="24"/>
          <w:szCs w:val="24"/>
        </w:rPr>
        <w:t xml:space="preserve"> di Gesù, del Cristo. In effetti tale cristologia alta vuole tenere in vista il fatto che Gesù è </w:t>
      </w:r>
      <w:r w:rsidRPr="00652F1D">
        <w:rPr>
          <w:rFonts w:ascii="Times New Roman" w:hAnsi="Times New Roman" w:cs="Times New Roman"/>
          <w:i/>
          <w:sz w:val="24"/>
          <w:szCs w:val="24"/>
        </w:rPr>
        <w:t>la</w:t>
      </w:r>
      <w:r w:rsidR="00652F1D" w:rsidRPr="00652F1D">
        <w:rPr>
          <w:rFonts w:ascii="Times New Roman" w:hAnsi="Times New Roman" w:cs="Times New Roman"/>
          <w:i/>
          <w:sz w:val="24"/>
          <w:szCs w:val="24"/>
        </w:rPr>
        <w:t xml:space="preserve"> realtà testimoniale stessa di D</w:t>
      </w:r>
      <w:r w:rsidRPr="00652F1D">
        <w:rPr>
          <w:rFonts w:ascii="Times New Roman" w:hAnsi="Times New Roman" w:cs="Times New Roman"/>
          <w:i/>
          <w:sz w:val="24"/>
          <w:szCs w:val="24"/>
        </w:rPr>
        <w:t>io</w:t>
      </w:r>
      <w:r w:rsidR="00652F1D">
        <w:rPr>
          <w:rFonts w:ascii="Times New Roman" w:hAnsi="Times New Roman" w:cs="Times New Roman"/>
          <w:sz w:val="24"/>
          <w:szCs w:val="24"/>
        </w:rPr>
        <w:t>, è Dio stesso che viene a noi. Ciò non riduce né deve ridurre l’umano di Gesù, anzi deve permettere di raccontarlo integralmente, narrando il venire di Dio stesso in quella storia: «La chiesa… legge e comprende la testimonianza di vita e di annuncio di Gesù in modo tale che in lui vede offrirsi e accadere la stessa auto-comunicazione di Dio, anzi la sua partecipazione alla vita dell’umanità»</w:t>
      </w:r>
      <w:r w:rsidR="00652F1D">
        <w:rPr>
          <w:rStyle w:val="Rimandonotaapidipagina"/>
          <w:rFonts w:ascii="Times New Roman" w:hAnsi="Times New Roman" w:cs="Times New Roman"/>
          <w:sz w:val="24"/>
          <w:szCs w:val="24"/>
        </w:rPr>
        <w:footnoteReference w:id="60"/>
      </w:r>
      <w:r w:rsidR="00652F1D">
        <w:rPr>
          <w:rFonts w:ascii="Times New Roman" w:hAnsi="Times New Roman" w:cs="Times New Roman"/>
          <w:sz w:val="24"/>
          <w:szCs w:val="24"/>
        </w:rPr>
        <w:t xml:space="preserve">. Questa certezza di fede, però, la Chiesa non la impone come unica interpretazione della testimonianza biblica, ma come sua prospettiva di lettura e comprensione. Lo afferma “professandolo” nella fede. Una simile prospettiva non può essere necessariamente argomentata sulla base della testimonianza biblica, ma può forse </w:t>
      </w:r>
      <w:r w:rsidR="002124DF">
        <w:rPr>
          <w:rFonts w:ascii="Times New Roman" w:hAnsi="Times New Roman" w:cs="Times New Roman"/>
          <w:sz w:val="24"/>
          <w:szCs w:val="24"/>
        </w:rPr>
        <w:t xml:space="preserve">ancora </w:t>
      </w:r>
      <w:r w:rsidR="00652F1D">
        <w:rPr>
          <w:rFonts w:ascii="Times New Roman" w:hAnsi="Times New Roman" w:cs="Times New Roman"/>
          <w:sz w:val="24"/>
          <w:szCs w:val="24"/>
        </w:rPr>
        <w:t xml:space="preserve">dimostrarsi illuminante: nella vicenda di Gesù si rende presente un Dio che si impegna realmente e totalmente per l’umanità. Va notata qui la cautela ermeneutica dell’approccio di </w:t>
      </w:r>
      <w:proofErr w:type="spellStart"/>
      <w:r w:rsidR="00652F1D">
        <w:rPr>
          <w:rFonts w:ascii="Times New Roman" w:hAnsi="Times New Roman" w:cs="Times New Roman"/>
          <w:sz w:val="24"/>
          <w:szCs w:val="24"/>
        </w:rPr>
        <w:t>Werbick</w:t>
      </w:r>
      <w:proofErr w:type="spellEnd"/>
      <w:r w:rsidR="00652F1D">
        <w:rPr>
          <w:rFonts w:ascii="Times New Roman" w:hAnsi="Times New Roman" w:cs="Times New Roman"/>
          <w:sz w:val="24"/>
          <w:szCs w:val="24"/>
        </w:rPr>
        <w:t xml:space="preserve">, molto distante dal tono dottrinale perentorio di G. Biffi. La cautela va apprezzata, considerando la complessità esegetica e ermeneutica degli studi biblici attuali, ma la connessa </w:t>
      </w:r>
      <w:r w:rsidR="002124DF">
        <w:rPr>
          <w:rFonts w:ascii="Times New Roman" w:hAnsi="Times New Roman" w:cs="Times New Roman"/>
          <w:sz w:val="24"/>
          <w:szCs w:val="24"/>
        </w:rPr>
        <w:t>“</w:t>
      </w:r>
      <w:r w:rsidR="00652F1D">
        <w:rPr>
          <w:rFonts w:ascii="Times New Roman" w:hAnsi="Times New Roman" w:cs="Times New Roman"/>
          <w:sz w:val="24"/>
          <w:szCs w:val="24"/>
        </w:rPr>
        <w:t>relativizzazione</w:t>
      </w:r>
      <w:r w:rsidR="002124DF">
        <w:rPr>
          <w:rFonts w:ascii="Times New Roman" w:hAnsi="Times New Roman" w:cs="Times New Roman"/>
          <w:sz w:val="24"/>
          <w:szCs w:val="24"/>
        </w:rPr>
        <w:t>” dell’affermazione del divino di Gesù,</w:t>
      </w:r>
      <w:r w:rsidR="00652F1D">
        <w:rPr>
          <w:rFonts w:ascii="Times New Roman" w:hAnsi="Times New Roman" w:cs="Times New Roman"/>
          <w:sz w:val="24"/>
          <w:szCs w:val="24"/>
        </w:rPr>
        <w:t xml:space="preserve"> </w:t>
      </w:r>
      <w:r w:rsidR="002124DF">
        <w:rPr>
          <w:rFonts w:ascii="Times New Roman" w:hAnsi="Times New Roman" w:cs="Times New Roman"/>
          <w:sz w:val="24"/>
          <w:szCs w:val="24"/>
        </w:rPr>
        <w:t>connesso alla professione di fede, e il connesso ridimensionamento</w:t>
      </w:r>
      <w:r w:rsidR="00652F1D">
        <w:rPr>
          <w:rFonts w:ascii="Times New Roman" w:hAnsi="Times New Roman" w:cs="Times New Roman"/>
          <w:sz w:val="24"/>
          <w:szCs w:val="24"/>
        </w:rPr>
        <w:t xml:space="preserve"> dell’aspetto dottrinale e cognitivo</w:t>
      </w:r>
      <w:r w:rsidR="002124DF">
        <w:rPr>
          <w:rFonts w:ascii="Times New Roman" w:hAnsi="Times New Roman" w:cs="Times New Roman"/>
          <w:sz w:val="24"/>
          <w:szCs w:val="24"/>
        </w:rPr>
        <w:t xml:space="preserve"> del rapporto col mistero di Cristo</w:t>
      </w:r>
      <w:r w:rsidR="00652F1D">
        <w:rPr>
          <w:rFonts w:ascii="Times New Roman" w:hAnsi="Times New Roman" w:cs="Times New Roman"/>
          <w:sz w:val="24"/>
          <w:szCs w:val="24"/>
        </w:rPr>
        <w:t xml:space="preserve">, merita una certa vigilanza (cosa sa la fede di Gesù? Come lo sa? Cosa </w:t>
      </w:r>
      <w:r w:rsidR="002124DF">
        <w:rPr>
          <w:rFonts w:ascii="Times New Roman" w:hAnsi="Times New Roman" w:cs="Times New Roman"/>
          <w:sz w:val="24"/>
          <w:szCs w:val="24"/>
        </w:rPr>
        <w:t>significa che lo conosciamo nel</w:t>
      </w:r>
      <w:r w:rsidR="00652F1D">
        <w:rPr>
          <w:rFonts w:ascii="Times New Roman" w:hAnsi="Times New Roman" w:cs="Times New Roman"/>
          <w:sz w:val="24"/>
          <w:szCs w:val="24"/>
        </w:rPr>
        <w:t>l</w:t>
      </w:r>
      <w:r w:rsidR="002124DF">
        <w:rPr>
          <w:rFonts w:ascii="Times New Roman" w:hAnsi="Times New Roman" w:cs="Times New Roman"/>
          <w:sz w:val="24"/>
          <w:szCs w:val="24"/>
        </w:rPr>
        <w:t>a</w:t>
      </w:r>
      <w:r w:rsidR="00652F1D">
        <w:rPr>
          <w:rFonts w:ascii="Times New Roman" w:hAnsi="Times New Roman" w:cs="Times New Roman"/>
          <w:sz w:val="24"/>
          <w:szCs w:val="24"/>
        </w:rPr>
        <w:t xml:space="preserve"> sua verità in virtù dello Spirito che viene dal Padre?). </w:t>
      </w:r>
    </w:p>
    <w:p w:rsidR="00E83440" w:rsidRDefault="00E83440" w:rsidP="00765D49">
      <w:pPr>
        <w:spacing w:after="0" w:line="240" w:lineRule="auto"/>
        <w:jc w:val="both"/>
        <w:rPr>
          <w:rFonts w:ascii="Times New Roman" w:hAnsi="Times New Roman" w:cs="Times New Roman"/>
          <w:sz w:val="24"/>
          <w:szCs w:val="24"/>
        </w:rPr>
      </w:pPr>
    </w:p>
    <w:p w:rsidR="002124DF" w:rsidRDefault="00652F1D"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 A partire da questa impostazione, sensibile all’integrità del dato</w:t>
      </w:r>
      <w:r w:rsidR="002124DF">
        <w:rPr>
          <w:rFonts w:ascii="Times New Roman" w:hAnsi="Times New Roman" w:cs="Times New Roman"/>
          <w:sz w:val="24"/>
          <w:szCs w:val="24"/>
        </w:rPr>
        <w:t>,</w:t>
      </w:r>
      <w:r>
        <w:rPr>
          <w:rFonts w:ascii="Times New Roman" w:hAnsi="Times New Roman" w:cs="Times New Roman"/>
          <w:sz w:val="24"/>
          <w:szCs w:val="24"/>
        </w:rPr>
        <w:t xml:space="preserve"> ma con </w:t>
      </w:r>
      <w:r w:rsidR="002124DF">
        <w:rPr>
          <w:rFonts w:ascii="Times New Roman" w:hAnsi="Times New Roman" w:cs="Times New Roman"/>
          <w:sz w:val="24"/>
          <w:szCs w:val="24"/>
        </w:rPr>
        <w:t>un’</w:t>
      </w:r>
      <w:r>
        <w:rPr>
          <w:rFonts w:ascii="Times New Roman" w:hAnsi="Times New Roman" w:cs="Times New Roman"/>
          <w:sz w:val="24"/>
          <w:szCs w:val="24"/>
        </w:rPr>
        <w:t xml:space="preserve">attenzione maggiore alla questione ermeneutica, </w:t>
      </w:r>
      <w:r w:rsidR="002124DF">
        <w:rPr>
          <w:rFonts w:ascii="Times New Roman" w:hAnsi="Times New Roman" w:cs="Times New Roman"/>
          <w:sz w:val="24"/>
          <w:szCs w:val="24"/>
        </w:rPr>
        <w:t xml:space="preserve">e quindi </w:t>
      </w:r>
      <w:r>
        <w:rPr>
          <w:rFonts w:ascii="Times New Roman" w:hAnsi="Times New Roman" w:cs="Times New Roman"/>
          <w:sz w:val="24"/>
          <w:szCs w:val="24"/>
        </w:rPr>
        <w:t xml:space="preserve">alla storia reale di Gesù e alla mediazione culturale della dottrina di fede, si possono valutare le soluzioni proposte da </w:t>
      </w:r>
      <w:proofErr w:type="spellStart"/>
      <w:r>
        <w:rPr>
          <w:rFonts w:ascii="Times New Roman" w:hAnsi="Times New Roman" w:cs="Times New Roman"/>
          <w:sz w:val="24"/>
          <w:szCs w:val="24"/>
        </w:rPr>
        <w:t>Werbick</w:t>
      </w:r>
      <w:proofErr w:type="spellEnd"/>
      <w:r>
        <w:rPr>
          <w:rFonts w:ascii="Times New Roman" w:hAnsi="Times New Roman" w:cs="Times New Roman"/>
          <w:sz w:val="24"/>
          <w:szCs w:val="24"/>
        </w:rPr>
        <w:t xml:space="preserve"> </w:t>
      </w:r>
      <w:r w:rsidR="002124DF">
        <w:rPr>
          <w:rFonts w:ascii="Times New Roman" w:hAnsi="Times New Roman" w:cs="Times New Roman"/>
          <w:sz w:val="24"/>
          <w:szCs w:val="24"/>
        </w:rPr>
        <w:t xml:space="preserve">riguardo </w:t>
      </w:r>
      <w:r>
        <w:rPr>
          <w:rFonts w:ascii="Times New Roman" w:hAnsi="Times New Roman" w:cs="Times New Roman"/>
          <w:sz w:val="24"/>
          <w:szCs w:val="24"/>
        </w:rPr>
        <w:t xml:space="preserve">alla questione delle origini di Gesù (concepimento verginale), al senso dell’annuncio del Regno e dei miracoli, da comporre con l’attuale visione scientifica del mondo, al valore salvifico </w:t>
      </w:r>
      <w:r w:rsidR="0010594C">
        <w:rPr>
          <w:rFonts w:ascii="Times New Roman" w:hAnsi="Times New Roman" w:cs="Times New Roman"/>
          <w:sz w:val="24"/>
          <w:szCs w:val="24"/>
        </w:rPr>
        <w:t xml:space="preserve">della croce </w:t>
      </w:r>
      <w:r>
        <w:rPr>
          <w:rFonts w:ascii="Times New Roman" w:hAnsi="Times New Roman" w:cs="Times New Roman"/>
          <w:sz w:val="24"/>
          <w:szCs w:val="24"/>
        </w:rPr>
        <w:t>(ma non sacrificale, nel senso dell’e</w:t>
      </w:r>
      <w:r w:rsidR="0010594C">
        <w:rPr>
          <w:rFonts w:ascii="Times New Roman" w:hAnsi="Times New Roman" w:cs="Times New Roman"/>
          <w:sz w:val="24"/>
          <w:szCs w:val="24"/>
        </w:rPr>
        <w:t>s</w:t>
      </w:r>
      <w:r>
        <w:rPr>
          <w:rFonts w:ascii="Times New Roman" w:hAnsi="Times New Roman" w:cs="Times New Roman"/>
          <w:sz w:val="24"/>
          <w:szCs w:val="24"/>
        </w:rPr>
        <w:t>piazione</w:t>
      </w:r>
      <w:r w:rsidR="0010594C">
        <w:rPr>
          <w:rFonts w:ascii="Times New Roman" w:hAnsi="Times New Roman" w:cs="Times New Roman"/>
          <w:sz w:val="24"/>
          <w:szCs w:val="24"/>
        </w:rPr>
        <w:t xml:space="preserve"> bensì nel senso della riconsacrazione divina che ristabilisce i legami</w:t>
      </w:r>
      <w:r>
        <w:rPr>
          <w:rFonts w:ascii="Times New Roman" w:hAnsi="Times New Roman" w:cs="Times New Roman"/>
          <w:sz w:val="24"/>
          <w:szCs w:val="24"/>
        </w:rPr>
        <w:t>)</w:t>
      </w:r>
      <w:r w:rsidR="0010594C">
        <w:rPr>
          <w:rFonts w:ascii="Times New Roman" w:hAnsi="Times New Roman" w:cs="Times New Roman"/>
          <w:sz w:val="24"/>
          <w:szCs w:val="24"/>
        </w:rPr>
        <w:t xml:space="preserve"> e della sua necessità, come pure quanto alla portata della risurrezione e infi</w:t>
      </w:r>
      <w:r w:rsidR="002124DF">
        <w:rPr>
          <w:rFonts w:ascii="Times New Roman" w:hAnsi="Times New Roman" w:cs="Times New Roman"/>
          <w:sz w:val="24"/>
          <w:szCs w:val="24"/>
        </w:rPr>
        <w:t xml:space="preserve">ne riguardo al significato della cristologia alta </w:t>
      </w:r>
      <w:r w:rsidR="0010594C">
        <w:rPr>
          <w:rFonts w:ascii="Times New Roman" w:hAnsi="Times New Roman" w:cs="Times New Roman"/>
          <w:sz w:val="24"/>
          <w:szCs w:val="24"/>
        </w:rPr>
        <w:t xml:space="preserve">dell’incarnazione (unione ipostatica). Ci limitiamo a raccogliere solo alcune proposte di interpretazione di alcuni di questi temi strategici della cristologia. </w:t>
      </w:r>
    </w:p>
    <w:p w:rsidR="00652F1D" w:rsidRDefault="0010594C"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Partiamo dalla questione del </w:t>
      </w:r>
      <w:r w:rsidRPr="002124DF">
        <w:rPr>
          <w:rFonts w:ascii="Times New Roman" w:hAnsi="Times New Roman" w:cs="Times New Roman"/>
          <w:i/>
          <w:sz w:val="24"/>
          <w:szCs w:val="24"/>
        </w:rPr>
        <w:t>mistero delle origini</w:t>
      </w:r>
      <w:r>
        <w:rPr>
          <w:rFonts w:ascii="Times New Roman" w:hAnsi="Times New Roman" w:cs="Times New Roman"/>
          <w:sz w:val="24"/>
          <w:szCs w:val="24"/>
        </w:rPr>
        <w:t xml:space="preserve">, nel capitolo intitolato “venuto-concepito”. </w:t>
      </w:r>
      <w:proofErr w:type="spellStart"/>
      <w:r w:rsidR="00500499">
        <w:rPr>
          <w:rFonts w:ascii="Times New Roman" w:hAnsi="Times New Roman" w:cs="Times New Roman"/>
          <w:sz w:val="24"/>
          <w:szCs w:val="24"/>
        </w:rPr>
        <w:t>Werbick</w:t>
      </w:r>
      <w:proofErr w:type="spellEnd"/>
      <w:r w:rsidR="00500499">
        <w:rPr>
          <w:rFonts w:ascii="Times New Roman" w:hAnsi="Times New Roman" w:cs="Times New Roman"/>
          <w:sz w:val="24"/>
          <w:szCs w:val="24"/>
        </w:rPr>
        <w:t xml:space="preserve"> imposta il discorso spostando anzitutto lo sguardo: più che il “da dove” viene Gesù conta il “per cosa viene” come pura la sua “richiesta di accoglienza”. </w:t>
      </w:r>
      <w:r w:rsidR="002124DF">
        <w:rPr>
          <w:rFonts w:ascii="Times New Roman" w:hAnsi="Times New Roman" w:cs="Times New Roman"/>
          <w:sz w:val="24"/>
          <w:szCs w:val="24"/>
        </w:rPr>
        <w:t>Gesù v</w:t>
      </w:r>
      <w:r w:rsidR="00500499">
        <w:rPr>
          <w:rFonts w:ascii="Times New Roman" w:hAnsi="Times New Roman" w:cs="Times New Roman"/>
          <w:sz w:val="24"/>
          <w:szCs w:val="24"/>
        </w:rPr>
        <w:t xml:space="preserve">iene per rendere presente il Dio che salva e </w:t>
      </w:r>
      <w:r w:rsidR="002124DF">
        <w:rPr>
          <w:rFonts w:ascii="Times New Roman" w:hAnsi="Times New Roman" w:cs="Times New Roman"/>
          <w:sz w:val="24"/>
          <w:szCs w:val="24"/>
        </w:rPr>
        <w:t>viene come un mediatore del divino che chiede di essere accolto e quindi</w:t>
      </w:r>
      <w:r w:rsidR="00500499">
        <w:rPr>
          <w:rFonts w:ascii="Times New Roman" w:hAnsi="Times New Roman" w:cs="Times New Roman"/>
          <w:sz w:val="24"/>
          <w:szCs w:val="24"/>
        </w:rPr>
        <w:t xml:space="preserve"> si affida alla nostra risposta. Qui emerge già la sfida ermeneutica di fronte alla cultura attuale:</w:t>
      </w:r>
    </w:p>
    <w:p w:rsidR="00652F1D" w:rsidRDefault="00652F1D" w:rsidP="00500499">
      <w:pPr>
        <w:spacing w:after="0" w:line="240" w:lineRule="auto"/>
        <w:ind w:left="170" w:right="170"/>
        <w:jc w:val="both"/>
        <w:rPr>
          <w:rFonts w:ascii="Times New Roman" w:hAnsi="Times New Roman" w:cs="Times New Roman"/>
        </w:rPr>
      </w:pPr>
    </w:p>
    <w:p w:rsidR="00500499" w:rsidRDefault="00500499" w:rsidP="00500499">
      <w:pPr>
        <w:spacing w:after="0" w:line="240" w:lineRule="auto"/>
        <w:ind w:left="170" w:right="170"/>
        <w:jc w:val="both"/>
        <w:rPr>
          <w:rFonts w:ascii="Times New Roman" w:hAnsi="Times New Roman" w:cs="Times New Roman"/>
        </w:rPr>
      </w:pPr>
      <w:r>
        <w:rPr>
          <w:rFonts w:ascii="Times New Roman" w:hAnsi="Times New Roman" w:cs="Times New Roman"/>
        </w:rPr>
        <w:t>Questa indicazione riporta però il ragionamento alle sfide elementari che la cristologia pone all’immaginazione e al pensiero umani; come si riuscirà a spiegare in modo ragionevolmente comprensibile che Dio può essere completamente se stesso nell’altro da sé – in un essere umano – e, in questo stato, continuare a esistere come se stesso? Come si riuscirà a chiarire che una vita umana, proprio vivendo in modo pieno la sua umanità, può essere la realtà stessa di Dio? In queste domande si annuncia l’insondabilità del mistero della persona di Gesù Cristo e, al tempo stesso, l’esigenza indispensabile, da un punto di vista cristiano, di pensare, da un lato, Dio come colui che è massimamente disposto e capace di entrare in relazione, come colui che non deve escludere da sé l’elemento non divino</w:t>
      </w:r>
      <w:r w:rsidR="00B67279">
        <w:rPr>
          <w:rFonts w:ascii="Times New Roman" w:hAnsi="Times New Roman" w:cs="Times New Roman"/>
        </w:rPr>
        <w:t xml:space="preserve"> per preservare la propria identità; dall’altro, l’essere umano come in grado di accogliere Dio proprio nel momento in cui </w:t>
      </w:r>
      <w:r w:rsidR="00B67279">
        <w:rPr>
          <w:rFonts w:ascii="Times New Roman" w:hAnsi="Times New Roman" w:cs="Times New Roman"/>
        </w:rPr>
        <w:lastRenderedPageBreak/>
        <w:t>acquisisce tale capacità non per innalzarsi, ma per viverla come servizio… in vista dell’avvento di Dio nel mondo</w:t>
      </w:r>
      <w:r w:rsidR="00B67279">
        <w:rPr>
          <w:rStyle w:val="Rimandonotaapidipagina"/>
          <w:rFonts w:ascii="Times New Roman" w:hAnsi="Times New Roman" w:cs="Times New Roman"/>
        </w:rPr>
        <w:footnoteReference w:id="61"/>
      </w:r>
      <w:r w:rsidR="00B67279">
        <w:rPr>
          <w:rFonts w:ascii="Times New Roman" w:hAnsi="Times New Roman" w:cs="Times New Roman"/>
        </w:rPr>
        <w:t>.</w:t>
      </w:r>
      <w:r>
        <w:rPr>
          <w:rFonts w:ascii="Times New Roman" w:hAnsi="Times New Roman" w:cs="Times New Roman"/>
        </w:rPr>
        <w:t xml:space="preserve"> </w:t>
      </w:r>
    </w:p>
    <w:p w:rsidR="00500499" w:rsidRPr="00500499" w:rsidRDefault="00500499" w:rsidP="00500499">
      <w:pPr>
        <w:spacing w:after="0" w:line="240" w:lineRule="auto"/>
        <w:ind w:left="170" w:right="170"/>
        <w:jc w:val="both"/>
        <w:rPr>
          <w:rFonts w:ascii="Times New Roman" w:hAnsi="Times New Roman" w:cs="Times New Roman"/>
        </w:rPr>
      </w:pPr>
    </w:p>
    <w:p w:rsidR="00500499" w:rsidRDefault="00B67279"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Gesù accade quindi un evento assolutamente straordinario </w:t>
      </w:r>
      <w:r w:rsidRPr="00B67279">
        <w:rPr>
          <w:rFonts w:ascii="Times New Roman" w:hAnsi="Times New Roman" w:cs="Times New Roman"/>
          <w:i/>
          <w:sz w:val="24"/>
          <w:szCs w:val="24"/>
        </w:rPr>
        <w:t xml:space="preserve">“id quo </w:t>
      </w:r>
      <w:proofErr w:type="spellStart"/>
      <w:r w:rsidRPr="00B67279">
        <w:rPr>
          <w:rFonts w:ascii="Times New Roman" w:hAnsi="Times New Roman" w:cs="Times New Roman"/>
          <w:i/>
          <w:sz w:val="24"/>
          <w:szCs w:val="24"/>
        </w:rPr>
        <w:t>maius</w:t>
      </w:r>
      <w:proofErr w:type="spellEnd"/>
      <w:r w:rsidRPr="00B67279">
        <w:rPr>
          <w:rFonts w:ascii="Times New Roman" w:hAnsi="Times New Roman" w:cs="Times New Roman"/>
          <w:i/>
          <w:sz w:val="24"/>
          <w:szCs w:val="24"/>
        </w:rPr>
        <w:t xml:space="preserve"> </w:t>
      </w:r>
      <w:proofErr w:type="spellStart"/>
      <w:r w:rsidRPr="00B67279">
        <w:rPr>
          <w:rFonts w:ascii="Times New Roman" w:hAnsi="Times New Roman" w:cs="Times New Roman"/>
          <w:i/>
          <w:sz w:val="24"/>
          <w:szCs w:val="24"/>
        </w:rPr>
        <w:t>nihil</w:t>
      </w:r>
      <w:proofErr w:type="spellEnd"/>
      <w:r w:rsidRPr="00B67279">
        <w:rPr>
          <w:rFonts w:ascii="Times New Roman" w:hAnsi="Times New Roman" w:cs="Times New Roman"/>
          <w:i/>
          <w:sz w:val="24"/>
          <w:szCs w:val="24"/>
        </w:rPr>
        <w:t xml:space="preserve"> fieri </w:t>
      </w:r>
      <w:proofErr w:type="spellStart"/>
      <w:r w:rsidRPr="00B67279">
        <w:rPr>
          <w:rFonts w:ascii="Times New Roman" w:hAnsi="Times New Roman" w:cs="Times New Roman"/>
          <w:i/>
          <w:sz w:val="24"/>
          <w:szCs w:val="24"/>
        </w:rPr>
        <w:t>potest</w:t>
      </w:r>
      <w:proofErr w:type="spellEnd"/>
      <w:r w:rsidRPr="00B67279">
        <w:rPr>
          <w:rFonts w:ascii="Times New Roman" w:hAnsi="Times New Roman" w:cs="Times New Roman"/>
          <w:i/>
          <w:sz w:val="24"/>
          <w:szCs w:val="24"/>
        </w:rPr>
        <w:t>”</w:t>
      </w:r>
      <w:r>
        <w:rPr>
          <w:rFonts w:ascii="Times New Roman" w:hAnsi="Times New Roman" w:cs="Times New Roman"/>
          <w:sz w:val="24"/>
          <w:szCs w:val="24"/>
        </w:rPr>
        <w:t xml:space="preserve">, </w:t>
      </w:r>
      <w:r w:rsidR="00237271">
        <w:rPr>
          <w:rFonts w:ascii="Times New Roman" w:hAnsi="Times New Roman" w:cs="Times New Roman"/>
          <w:sz w:val="24"/>
          <w:szCs w:val="24"/>
        </w:rPr>
        <w:t xml:space="preserve">qualcosa </w:t>
      </w:r>
      <w:r>
        <w:rPr>
          <w:rFonts w:ascii="Times New Roman" w:hAnsi="Times New Roman" w:cs="Times New Roman"/>
          <w:sz w:val="24"/>
          <w:szCs w:val="24"/>
        </w:rPr>
        <w:t>oltre il quale in assoluto nulla può accadere di più grande: Dio entra nella storia e vi agisce in modo che accada un evento assolutamente decisivo, l’evento salvifico per eccellenza</w:t>
      </w:r>
      <w:r>
        <w:rPr>
          <w:rStyle w:val="Rimandonotaapidipagina"/>
          <w:rFonts w:ascii="Times New Roman" w:hAnsi="Times New Roman" w:cs="Times New Roman"/>
          <w:sz w:val="24"/>
          <w:szCs w:val="24"/>
        </w:rPr>
        <w:footnoteReference w:id="62"/>
      </w:r>
      <w:r w:rsidR="00237271">
        <w:rPr>
          <w:rFonts w:ascii="Times New Roman" w:hAnsi="Times New Roman" w:cs="Times New Roman"/>
          <w:sz w:val="24"/>
          <w:szCs w:val="24"/>
        </w:rPr>
        <w:t>. Occorre qui precisare che D</w:t>
      </w:r>
      <w:r>
        <w:rPr>
          <w:rFonts w:ascii="Times New Roman" w:hAnsi="Times New Roman" w:cs="Times New Roman"/>
          <w:sz w:val="24"/>
          <w:szCs w:val="24"/>
        </w:rPr>
        <w:t>io agisce nella storia laddove accade la sua buona volontà, compiuta da quanti si lasciano sfidare e ispirare dallo Spirito divino a servire questa buona volontà nella loro vita e con la loro vita. In questo evento, poi, la storia giunge a una svolta, all’avvio del reg</w:t>
      </w:r>
      <w:r w:rsidR="00237271">
        <w:rPr>
          <w:rFonts w:ascii="Times New Roman" w:hAnsi="Times New Roman" w:cs="Times New Roman"/>
          <w:sz w:val="24"/>
          <w:szCs w:val="24"/>
        </w:rPr>
        <w:t>no di Dio, ossia all’accadere del</w:t>
      </w:r>
      <w:r>
        <w:rPr>
          <w:rFonts w:ascii="Times New Roman" w:hAnsi="Times New Roman" w:cs="Times New Roman"/>
          <w:sz w:val="24"/>
          <w:szCs w:val="24"/>
        </w:rPr>
        <w:t>l</w:t>
      </w:r>
      <w:r w:rsidR="00237271">
        <w:rPr>
          <w:rFonts w:ascii="Times New Roman" w:hAnsi="Times New Roman" w:cs="Times New Roman"/>
          <w:sz w:val="24"/>
          <w:szCs w:val="24"/>
        </w:rPr>
        <w:t>a</w:t>
      </w:r>
      <w:r>
        <w:rPr>
          <w:rFonts w:ascii="Times New Roman" w:hAnsi="Times New Roman" w:cs="Times New Roman"/>
          <w:sz w:val="24"/>
          <w:szCs w:val="24"/>
        </w:rPr>
        <w:t xml:space="preserve"> sua buona volontà, che si realizza non solo nel cielo ma anche sulla terra. </w:t>
      </w:r>
      <w:r w:rsidR="00237271">
        <w:rPr>
          <w:rFonts w:ascii="Times New Roman" w:hAnsi="Times New Roman" w:cs="Times New Roman"/>
          <w:sz w:val="24"/>
          <w:szCs w:val="24"/>
        </w:rPr>
        <w:t>Un avvio</w:t>
      </w:r>
      <w:r w:rsidR="000A00BC">
        <w:rPr>
          <w:rFonts w:ascii="Times New Roman" w:hAnsi="Times New Roman" w:cs="Times New Roman"/>
          <w:sz w:val="24"/>
          <w:szCs w:val="24"/>
        </w:rPr>
        <w:t xml:space="preserve"> che dal quel momento non smetterà più di iniziare. Si tratta di un “evento fondante”, autonomo, al modo di un effetto che eccede le proprie cause, un avvenimento al di là del quale non si può attendere altro, qualcosa di assolutamente sensato e adeguato in sé e per sé. Si tratta dell’origine insuperabile che è donata e che solo può essere riconosciuta come conveniente, non spiegata a partire dal pensiero o dalle necessità della storia stessa. In Gesù accade l’avvento escatologico di Dio nel mondo e lo fa con un “concepimento verginale” che dice questa </w:t>
      </w:r>
      <w:proofErr w:type="spellStart"/>
      <w:r w:rsidR="000A00BC">
        <w:rPr>
          <w:rFonts w:ascii="Times New Roman" w:hAnsi="Times New Roman" w:cs="Times New Roman"/>
          <w:sz w:val="24"/>
          <w:szCs w:val="24"/>
        </w:rPr>
        <w:t>originarietà</w:t>
      </w:r>
      <w:proofErr w:type="spellEnd"/>
      <w:r w:rsidR="000A00BC">
        <w:rPr>
          <w:rFonts w:ascii="Times New Roman" w:hAnsi="Times New Roman" w:cs="Times New Roman"/>
          <w:sz w:val="24"/>
          <w:szCs w:val="24"/>
        </w:rPr>
        <w:t xml:space="preserve"> e indeducibilità, questa autonomia e questo carattere eccessivo ed eccedente rispetto alle cause. Questo carattere dell’evento garantisce che, se anche Dio qui si identifica con una realtà storica e mondana, conserva la sua libertà e trascendenza, non viene catturato dal mondo. Un simile evento non può essere dedotto come necessario, neppure dal bisogno di salvezza dell’umanità. Si tratta di un evento gratuito, frutto di un amore “senza ragioni”, sorgivo e imprevedibile: «L’evento della venuta di Gesù, il Cristo, è autonomo sotto tutti i punti di vista – esso è </w:t>
      </w:r>
      <w:proofErr w:type="spellStart"/>
      <w:r w:rsidR="000A00BC" w:rsidRPr="000A00BC">
        <w:rPr>
          <w:rFonts w:ascii="Times New Roman" w:hAnsi="Times New Roman" w:cs="Times New Roman"/>
          <w:i/>
          <w:sz w:val="24"/>
          <w:szCs w:val="24"/>
        </w:rPr>
        <w:t>teonomo</w:t>
      </w:r>
      <w:proofErr w:type="spellEnd"/>
      <w:r w:rsidR="000A00BC">
        <w:rPr>
          <w:rFonts w:ascii="Times New Roman" w:hAnsi="Times New Roman" w:cs="Times New Roman"/>
          <w:sz w:val="24"/>
          <w:szCs w:val="24"/>
        </w:rPr>
        <w:t>: è il dono non necessario, eccedente la necessità, di Dio all’umanità»</w:t>
      </w:r>
      <w:r w:rsidR="00D50465">
        <w:rPr>
          <w:rStyle w:val="Rimandonotaapidipagina"/>
          <w:rFonts w:ascii="Times New Roman" w:hAnsi="Times New Roman" w:cs="Times New Roman"/>
          <w:sz w:val="24"/>
          <w:szCs w:val="24"/>
        </w:rPr>
        <w:footnoteReference w:id="63"/>
      </w:r>
      <w:r w:rsidR="000A00BC">
        <w:rPr>
          <w:rFonts w:ascii="Times New Roman" w:hAnsi="Times New Roman" w:cs="Times New Roman"/>
          <w:sz w:val="24"/>
          <w:szCs w:val="24"/>
        </w:rPr>
        <w:t>. In questo evento divino autonomo accade la venuta di Dio, una presenza che non può più essere scacciata dalla storia, neppure sulla croce.</w:t>
      </w:r>
    </w:p>
    <w:p w:rsidR="00500499" w:rsidRDefault="00500499" w:rsidP="00765D49">
      <w:pPr>
        <w:spacing w:after="0" w:line="240" w:lineRule="auto"/>
        <w:jc w:val="both"/>
        <w:rPr>
          <w:rFonts w:ascii="Times New Roman" w:hAnsi="Times New Roman" w:cs="Times New Roman"/>
          <w:sz w:val="24"/>
          <w:szCs w:val="24"/>
        </w:rPr>
      </w:pPr>
    </w:p>
    <w:p w:rsidR="00652F1D" w:rsidRDefault="00D50465"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Pr="00D50465">
        <w:rPr>
          <w:rFonts w:ascii="Times New Roman" w:hAnsi="Times New Roman" w:cs="Times New Roman"/>
          <w:i/>
          <w:sz w:val="24"/>
          <w:szCs w:val="24"/>
        </w:rPr>
        <w:t>L’annuncio del Regno e i miracoli</w:t>
      </w:r>
      <w:r>
        <w:rPr>
          <w:rFonts w:ascii="Times New Roman" w:hAnsi="Times New Roman" w:cs="Times New Roman"/>
          <w:sz w:val="24"/>
          <w:szCs w:val="24"/>
        </w:rPr>
        <w:t>. Gesù si presenta sulla scena dell</w:t>
      </w:r>
      <w:r w:rsidR="00237271">
        <w:rPr>
          <w:rFonts w:ascii="Times New Roman" w:hAnsi="Times New Roman" w:cs="Times New Roman"/>
          <w:sz w:val="24"/>
          <w:szCs w:val="24"/>
        </w:rPr>
        <w:t>a storia come colui che annuncia</w:t>
      </w:r>
      <w:r>
        <w:rPr>
          <w:rFonts w:ascii="Times New Roman" w:hAnsi="Times New Roman" w:cs="Times New Roman"/>
          <w:sz w:val="24"/>
          <w:szCs w:val="24"/>
        </w:rPr>
        <w:t xml:space="preserve"> la presenza di Dio, il suo regnare efficace. </w:t>
      </w:r>
      <w:r w:rsidR="00644441">
        <w:rPr>
          <w:rFonts w:ascii="Times New Roman" w:hAnsi="Times New Roman" w:cs="Times New Roman"/>
          <w:sz w:val="24"/>
          <w:szCs w:val="24"/>
        </w:rPr>
        <w:t xml:space="preserve">Ma qui ricompare prepotente la questione ermeneutica e di inculturazione del messaggio. L’annuncio del Regno è stato difficile da comprendere, e </w:t>
      </w:r>
      <w:r w:rsidR="00237271">
        <w:rPr>
          <w:rFonts w:ascii="Times New Roman" w:hAnsi="Times New Roman" w:cs="Times New Roman"/>
          <w:sz w:val="24"/>
          <w:szCs w:val="24"/>
        </w:rPr>
        <w:t>spesso</w:t>
      </w:r>
      <w:r w:rsidR="00644441">
        <w:rPr>
          <w:rFonts w:ascii="Times New Roman" w:hAnsi="Times New Roman" w:cs="Times New Roman"/>
          <w:sz w:val="24"/>
          <w:szCs w:val="24"/>
        </w:rPr>
        <w:t xml:space="preserve"> distorto e mal interpretato, non solo dagli uomini e donne del XXI secolo, ma anche da quei cristiani che lo hanno interpretato come qualcosa </w:t>
      </w:r>
      <w:r w:rsidR="00237271">
        <w:rPr>
          <w:rFonts w:ascii="Times New Roman" w:hAnsi="Times New Roman" w:cs="Times New Roman"/>
          <w:sz w:val="24"/>
          <w:szCs w:val="24"/>
        </w:rPr>
        <w:t>“</w:t>
      </w:r>
      <w:r w:rsidR="00644441">
        <w:rPr>
          <w:rFonts w:ascii="Times New Roman" w:hAnsi="Times New Roman" w:cs="Times New Roman"/>
          <w:sz w:val="24"/>
          <w:szCs w:val="24"/>
        </w:rPr>
        <w:t>del cielo</w:t>
      </w:r>
      <w:r w:rsidR="00237271">
        <w:rPr>
          <w:rFonts w:ascii="Times New Roman" w:hAnsi="Times New Roman" w:cs="Times New Roman"/>
          <w:sz w:val="24"/>
          <w:szCs w:val="24"/>
        </w:rPr>
        <w:t>”</w:t>
      </w:r>
      <w:r w:rsidR="00644441">
        <w:rPr>
          <w:rFonts w:ascii="Times New Roman" w:hAnsi="Times New Roman" w:cs="Times New Roman"/>
          <w:sz w:val="24"/>
          <w:szCs w:val="24"/>
        </w:rPr>
        <w:t xml:space="preserve">, </w:t>
      </w:r>
      <w:r w:rsidR="00237271">
        <w:rPr>
          <w:rFonts w:ascii="Times New Roman" w:hAnsi="Times New Roman" w:cs="Times New Roman"/>
          <w:sz w:val="24"/>
          <w:szCs w:val="24"/>
        </w:rPr>
        <w:t xml:space="preserve">come una promessa </w:t>
      </w:r>
      <w:r w:rsidR="00644441">
        <w:rPr>
          <w:rFonts w:ascii="Times New Roman" w:hAnsi="Times New Roman" w:cs="Times New Roman"/>
          <w:sz w:val="24"/>
          <w:szCs w:val="24"/>
        </w:rPr>
        <w:t xml:space="preserve">che li teneva lontani dalla terra </w:t>
      </w:r>
      <w:r w:rsidR="00237271">
        <w:rPr>
          <w:rFonts w:ascii="Times New Roman" w:hAnsi="Times New Roman" w:cs="Times New Roman"/>
          <w:sz w:val="24"/>
          <w:szCs w:val="24"/>
        </w:rPr>
        <w:t>e dai</w:t>
      </w:r>
      <w:r w:rsidR="00644441">
        <w:rPr>
          <w:rFonts w:ascii="Times New Roman" w:hAnsi="Times New Roman" w:cs="Times New Roman"/>
          <w:sz w:val="24"/>
          <w:szCs w:val="24"/>
        </w:rPr>
        <w:t xml:space="preserve"> suoi problemi, oppure come un evento miracoloso</w:t>
      </w:r>
      <w:r w:rsidR="00237271">
        <w:rPr>
          <w:rFonts w:ascii="Times New Roman" w:hAnsi="Times New Roman" w:cs="Times New Roman"/>
          <w:sz w:val="24"/>
          <w:szCs w:val="24"/>
        </w:rPr>
        <w:t>,</w:t>
      </w:r>
      <w:r w:rsidR="00644441">
        <w:rPr>
          <w:rFonts w:ascii="Times New Roman" w:hAnsi="Times New Roman" w:cs="Times New Roman"/>
          <w:sz w:val="24"/>
          <w:szCs w:val="24"/>
        </w:rPr>
        <w:t xml:space="preserve"> che spezzava le catene delle necessità naturali, dimostrando che esiste un Dio… Una sorta di distrazione dalla propria esistenza reale, da vivere in pienezza. Sono tentativi di adattare l’idea del Regno alle proprie epoche:</w:t>
      </w:r>
    </w:p>
    <w:p w:rsidR="00652F1D" w:rsidRDefault="00652F1D" w:rsidP="00644441">
      <w:pPr>
        <w:spacing w:after="0" w:line="240" w:lineRule="auto"/>
        <w:ind w:left="170" w:right="170"/>
        <w:jc w:val="both"/>
        <w:rPr>
          <w:rFonts w:ascii="Times New Roman" w:hAnsi="Times New Roman" w:cs="Times New Roman"/>
        </w:rPr>
      </w:pPr>
    </w:p>
    <w:p w:rsidR="00644441" w:rsidRDefault="00916AEC" w:rsidP="00644441">
      <w:pPr>
        <w:spacing w:after="0" w:line="240" w:lineRule="auto"/>
        <w:ind w:left="170" w:right="170"/>
        <w:jc w:val="both"/>
        <w:rPr>
          <w:rFonts w:ascii="Times New Roman" w:hAnsi="Times New Roman" w:cs="Times New Roman"/>
        </w:rPr>
      </w:pPr>
      <w:r>
        <w:rPr>
          <w:rFonts w:ascii="Times New Roman" w:hAnsi="Times New Roman" w:cs="Times New Roman"/>
        </w:rPr>
        <w:t xml:space="preserve">La ricerca storico-critica ha messo fin dall’inizio in discussione questa congruenza con le nostre domande e i nostri orizzonti concettuali che era (ed è) qui presupposta: Gesù di </w:t>
      </w:r>
      <w:proofErr w:type="spellStart"/>
      <w:r>
        <w:rPr>
          <w:rFonts w:ascii="Times New Roman" w:hAnsi="Times New Roman" w:cs="Times New Roman"/>
        </w:rPr>
        <w:t>Nazaret</w:t>
      </w:r>
      <w:proofErr w:type="spellEnd"/>
      <w:r>
        <w:rPr>
          <w:rFonts w:ascii="Times New Roman" w:hAnsi="Times New Roman" w:cs="Times New Roman"/>
        </w:rPr>
        <w:t xml:space="preserve"> non comunica immediatamente e direttamente con noi – alla nostra coscienza, ai nostri progetti di vita e alle nostre esperienze fallimentari – ma con gli uomini </w:t>
      </w:r>
      <w:r w:rsidRPr="00916AEC">
        <w:rPr>
          <w:rFonts w:ascii="Times New Roman" w:hAnsi="Times New Roman" w:cs="Times New Roman"/>
          <w:i/>
        </w:rPr>
        <w:t>del suo tempo</w:t>
      </w:r>
      <w:r>
        <w:rPr>
          <w:rFonts w:ascii="Times New Roman" w:hAnsi="Times New Roman" w:cs="Times New Roman"/>
        </w:rPr>
        <w:t>. Ciò che resta in questione, tuttavia, è proprio c</w:t>
      </w:r>
      <w:r w:rsidR="00237271">
        <w:rPr>
          <w:rFonts w:ascii="Times New Roman" w:hAnsi="Times New Roman" w:cs="Times New Roman"/>
        </w:rPr>
        <w:t>he cosa ci dica oggi, se ci dica</w:t>
      </w:r>
      <w:r>
        <w:rPr>
          <w:rFonts w:ascii="Times New Roman" w:hAnsi="Times New Roman" w:cs="Times New Roman"/>
        </w:rPr>
        <w:t xml:space="preserve"> ancora qualcosa quello che ha comunicato alla gente del suo tempo e ha operato tra loro e con loro… La sfida del metodo storico-critico è stata di ritenere che si sarebbe potuto comprendere Gesù di </w:t>
      </w:r>
      <w:proofErr w:type="spellStart"/>
      <w:r>
        <w:rPr>
          <w:rFonts w:ascii="Times New Roman" w:hAnsi="Times New Roman" w:cs="Times New Roman"/>
        </w:rPr>
        <w:t>Nazaret</w:t>
      </w:r>
      <w:proofErr w:type="spellEnd"/>
      <w:r>
        <w:rPr>
          <w:rFonts w:ascii="Times New Roman" w:hAnsi="Times New Roman" w:cs="Times New Roman"/>
        </w:rPr>
        <w:t xml:space="preserve"> nel mondo attuale soltanto se si fosse in qualche modo compreso ciò che intendeva trasmettere alla gente del suo tempo… Ogni aggiornamento diretto nasconde infatti il rischio di assorbire e falsificare tale messaggio a partire dai nostri interrogativi, da ciò che reputiamo importate e, persino, dalla “nostra” chiesa. Occorre dunque </w:t>
      </w:r>
      <w:r w:rsidRPr="00916AEC">
        <w:rPr>
          <w:rFonts w:ascii="Times New Roman" w:hAnsi="Times New Roman" w:cs="Times New Roman"/>
          <w:i/>
        </w:rPr>
        <w:t>comprendere Gesù come un uomo del suo tempo</w:t>
      </w:r>
      <w:r>
        <w:rPr>
          <w:rFonts w:ascii="Times New Roman" w:hAnsi="Times New Roman" w:cs="Times New Roman"/>
        </w:rPr>
        <w:t xml:space="preserve">: nella </w:t>
      </w:r>
      <w:r>
        <w:rPr>
          <w:rFonts w:ascii="Times New Roman" w:hAnsi="Times New Roman" w:cs="Times New Roman"/>
        </w:rPr>
        <w:lastRenderedPageBreak/>
        <w:t xml:space="preserve">sua provenienza da uno specifico ambiente culturale, con radicate convinzioni di fede e forme di vita a noi estranee. Egli si inscrive in contesti e si rivolge a individui a noi altrettanto estranei… Comprenderlo, quindi, significa anzitutto riuscire </w:t>
      </w:r>
      <w:r w:rsidR="000E0095">
        <w:rPr>
          <w:rFonts w:ascii="Times New Roman" w:hAnsi="Times New Roman" w:cs="Times New Roman"/>
        </w:rPr>
        <w:t>a capire in quali contesti si i</w:t>
      </w:r>
      <w:r>
        <w:rPr>
          <w:rFonts w:ascii="Times New Roman" w:hAnsi="Times New Roman" w:cs="Times New Roman"/>
        </w:rPr>
        <w:t>n</w:t>
      </w:r>
      <w:r w:rsidR="000E0095">
        <w:rPr>
          <w:rFonts w:ascii="Times New Roman" w:hAnsi="Times New Roman" w:cs="Times New Roman"/>
        </w:rPr>
        <w:t>s</w:t>
      </w:r>
      <w:r>
        <w:rPr>
          <w:rFonts w:ascii="Times New Roman" w:hAnsi="Times New Roman" w:cs="Times New Roman"/>
        </w:rPr>
        <w:t>erisce e con quali soggetti presumibilmente si interfaccia… per riuscire a cogliere il perché rivesta per lui</w:t>
      </w:r>
      <w:r w:rsidR="000E0095">
        <w:rPr>
          <w:rFonts w:ascii="Times New Roman" w:hAnsi="Times New Roman" w:cs="Times New Roman"/>
        </w:rPr>
        <w:t xml:space="preserve"> una particolare importanza ciò che ha identificato e affermato con la sua missione, il motivo per cui proprio questo ha assunto per la sua identità personale un significato centrale</w:t>
      </w:r>
      <w:r w:rsidR="000E0095">
        <w:rPr>
          <w:rStyle w:val="Rimandonotaapidipagina"/>
          <w:rFonts w:ascii="Times New Roman" w:hAnsi="Times New Roman" w:cs="Times New Roman"/>
        </w:rPr>
        <w:footnoteReference w:id="64"/>
      </w:r>
      <w:r w:rsidR="000E0095">
        <w:rPr>
          <w:rFonts w:ascii="Times New Roman" w:hAnsi="Times New Roman" w:cs="Times New Roman"/>
        </w:rPr>
        <w:t xml:space="preserve">. </w:t>
      </w:r>
    </w:p>
    <w:p w:rsidR="00644441" w:rsidRPr="00644441" w:rsidRDefault="00644441" w:rsidP="00644441">
      <w:pPr>
        <w:spacing w:after="0" w:line="240" w:lineRule="auto"/>
        <w:ind w:left="170" w:right="170"/>
        <w:jc w:val="both"/>
        <w:rPr>
          <w:rFonts w:ascii="Times New Roman" w:hAnsi="Times New Roman" w:cs="Times New Roman"/>
        </w:rPr>
      </w:pPr>
    </w:p>
    <w:p w:rsidR="00644441" w:rsidRDefault="000E0095"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 tratta di capire Gesù come uomo del suo tempo e cercare di ricavarne cosa di importante ha affermato e quale fosse la su</w:t>
      </w:r>
      <w:r w:rsidR="00237271">
        <w:rPr>
          <w:rFonts w:ascii="Times New Roman" w:hAnsi="Times New Roman" w:cs="Times New Roman"/>
          <w:sz w:val="24"/>
          <w:szCs w:val="24"/>
        </w:rPr>
        <w:t>a</w:t>
      </w:r>
      <w:r>
        <w:rPr>
          <w:rFonts w:ascii="Times New Roman" w:hAnsi="Times New Roman" w:cs="Times New Roman"/>
          <w:sz w:val="24"/>
          <w:szCs w:val="24"/>
        </w:rPr>
        <w:t xml:space="preserve"> identità, </w:t>
      </w:r>
      <w:r w:rsidR="00237271">
        <w:rPr>
          <w:rFonts w:ascii="Times New Roman" w:hAnsi="Times New Roman" w:cs="Times New Roman"/>
          <w:sz w:val="24"/>
          <w:szCs w:val="24"/>
        </w:rPr>
        <w:t xml:space="preserve">ovvero </w:t>
      </w:r>
      <w:r>
        <w:rPr>
          <w:rFonts w:ascii="Times New Roman" w:hAnsi="Times New Roman" w:cs="Times New Roman"/>
          <w:sz w:val="24"/>
          <w:szCs w:val="24"/>
        </w:rPr>
        <w:t>ciò che ultimamente lo costituiva nel suo essere se stesso. Conside</w:t>
      </w:r>
      <w:r w:rsidR="00237271">
        <w:rPr>
          <w:rFonts w:ascii="Times New Roman" w:hAnsi="Times New Roman" w:cs="Times New Roman"/>
          <w:sz w:val="24"/>
          <w:szCs w:val="24"/>
        </w:rPr>
        <w:t>rare Gesù un uomo del suo tempo,</w:t>
      </w:r>
      <w:r>
        <w:rPr>
          <w:rFonts w:ascii="Times New Roman" w:hAnsi="Times New Roman" w:cs="Times New Roman"/>
          <w:sz w:val="24"/>
          <w:szCs w:val="24"/>
        </w:rPr>
        <w:t xml:space="preserve"> </w:t>
      </w:r>
      <w:r w:rsidR="00237271">
        <w:rPr>
          <w:rFonts w:ascii="Times New Roman" w:hAnsi="Times New Roman" w:cs="Times New Roman"/>
          <w:sz w:val="24"/>
          <w:szCs w:val="24"/>
        </w:rPr>
        <w:t>n</w:t>
      </w:r>
      <w:r>
        <w:rPr>
          <w:rFonts w:ascii="Times New Roman" w:hAnsi="Times New Roman" w:cs="Times New Roman"/>
          <w:sz w:val="24"/>
          <w:szCs w:val="24"/>
        </w:rPr>
        <w:t>on significa però ridurlo al suo tempo, sul presupposto che fosse “integrato” e ben accetto a tutti o compreso da tutti, né significa ridurre Gesù semplicemente a un uomo d</w:t>
      </w:r>
      <w:r w:rsidR="00237271">
        <w:rPr>
          <w:rFonts w:ascii="Times New Roman" w:hAnsi="Times New Roman" w:cs="Times New Roman"/>
          <w:sz w:val="24"/>
          <w:szCs w:val="24"/>
        </w:rPr>
        <w:t>i quel</w:t>
      </w:r>
      <w:r>
        <w:rPr>
          <w:rFonts w:ascii="Times New Roman" w:hAnsi="Times New Roman" w:cs="Times New Roman"/>
          <w:sz w:val="24"/>
          <w:szCs w:val="24"/>
        </w:rPr>
        <w:t xml:space="preserve"> tempo. </w:t>
      </w:r>
      <w:r w:rsidR="00237271">
        <w:rPr>
          <w:rFonts w:ascii="Times New Roman" w:hAnsi="Times New Roman" w:cs="Times New Roman"/>
          <w:sz w:val="24"/>
          <w:szCs w:val="24"/>
        </w:rPr>
        <w:t>S</w:t>
      </w:r>
      <w:r>
        <w:rPr>
          <w:rFonts w:ascii="Times New Roman" w:hAnsi="Times New Roman" w:cs="Times New Roman"/>
          <w:sz w:val="24"/>
          <w:szCs w:val="24"/>
        </w:rPr>
        <w:t xml:space="preserve">i deve </w:t>
      </w:r>
      <w:r w:rsidR="00237271">
        <w:rPr>
          <w:rFonts w:ascii="Times New Roman" w:hAnsi="Times New Roman" w:cs="Times New Roman"/>
          <w:sz w:val="24"/>
          <w:szCs w:val="24"/>
        </w:rPr>
        <w:t xml:space="preserve">piuttosto </w:t>
      </w:r>
      <w:r>
        <w:rPr>
          <w:rFonts w:ascii="Times New Roman" w:hAnsi="Times New Roman" w:cs="Times New Roman"/>
          <w:sz w:val="24"/>
          <w:szCs w:val="24"/>
        </w:rPr>
        <w:t xml:space="preserve">accostare l’umanità in cui Gesù ha plasmato la sua identità affermando ciò che gli stava a cuore e che voleva comunicare. Di fatto Gesù ha trovato nell’annuncio del Regno il cuore del suo impegno di vita e nello sforzo di farlo accettare e sperimentare la sua massima preoccupazione. Da qui si può forse cogliere qualcosa di ciò che lui stesso aveva sperimentato in questo avvento del regno e le ragioni che hanno guidato le scelte della sua vita. Gesù ha trovato le ragioni della sua vita nel farsi </w:t>
      </w:r>
      <w:r w:rsidR="00237271">
        <w:rPr>
          <w:rFonts w:ascii="Times New Roman" w:hAnsi="Times New Roman" w:cs="Times New Roman"/>
          <w:sz w:val="24"/>
          <w:szCs w:val="24"/>
        </w:rPr>
        <w:t xml:space="preserve">medium di questo messaggio e </w:t>
      </w:r>
      <w:r>
        <w:rPr>
          <w:rFonts w:ascii="Times New Roman" w:hAnsi="Times New Roman" w:cs="Times New Roman"/>
          <w:sz w:val="24"/>
          <w:szCs w:val="24"/>
        </w:rPr>
        <w:t xml:space="preserve">luogo del suo inveramento, della sua realizzazione. Gesù è comunicazione di un messaggio in cui si realizza lo stesso contenuto, un messaggio che consente di partecipare a ciò che annuncia. Il Regno è ciò per cui e da cui Gesù ha vissuto. </w:t>
      </w:r>
      <w:r w:rsidR="00A910EE">
        <w:rPr>
          <w:rFonts w:ascii="Times New Roman" w:hAnsi="Times New Roman" w:cs="Times New Roman"/>
          <w:sz w:val="24"/>
          <w:szCs w:val="24"/>
        </w:rPr>
        <w:t xml:space="preserve">Questo Regno è “cosa di Gesù” ma è anche per noi, qualcosa che ci sfida e ci vuole coinvolgere. Ciò però non deve significare che siamo noi a dire cosa è il Regno e cosa di esso ci interessa. Non dobbiamo afferrare il Regno a partire da noi, ma da Gesù e dal suo annuncio, con la stessa serietà con cui lui lo ha percepito e annunciato. Ciò che ha costituito un ingrediente centrale dell’identità di Gesù sfida la nostra stessa identità. </w:t>
      </w:r>
    </w:p>
    <w:p w:rsidR="00644441" w:rsidRDefault="00A910EE"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Tale Regno si presenta come un </w:t>
      </w:r>
      <w:r w:rsidRPr="00237271">
        <w:rPr>
          <w:rFonts w:ascii="Times New Roman" w:hAnsi="Times New Roman" w:cs="Times New Roman"/>
          <w:i/>
          <w:sz w:val="24"/>
          <w:szCs w:val="24"/>
        </w:rPr>
        <w:t>escatologico cambio di potere nella storia</w:t>
      </w:r>
      <w:r>
        <w:rPr>
          <w:rFonts w:ascii="Times New Roman" w:hAnsi="Times New Roman" w:cs="Times New Roman"/>
          <w:sz w:val="24"/>
          <w:szCs w:val="24"/>
        </w:rPr>
        <w:t>, nel quale la realtà è riportata a quella giustizia conforme alla vita e all’umano, che fu essenziale per Gesù. La questione che ha illuminato l’annuncio del Regno e che può essere decisiva anche per noi oggi è proprio questa: che cosa domina la mia vita intimamente e nel profondo? Cosa la determina? Si tratta di potenze che distruggono, impoveriscono al vita mia e altrui? Oppure di qualcosa che feconda e rende piena l’esperienza di vita? Gesù provoca ad esporsi a una presenza salvifica di Dio che si sta realizzando nella sua esistenza e ci chiede di interpretare la nostra stessa vita a partire da tale presenza sanante di Dio. Per tutto ciò occorre decidersi, ma è richiesta anzitutto una trasformazione dell’immaginazione, come si vede nelle Beatitudini e nelle parabole del Regno proclamate da Gesù. Si tratta di strategie di discorso che fanno entrare nella superiore evidenza del Regno, permettendo di dischiudere nuove possibilità di senso e di vita: «</w:t>
      </w:r>
      <w:r w:rsidR="008A0703">
        <w:rPr>
          <w:rFonts w:ascii="Times New Roman" w:hAnsi="Times New Roman" w:cs="Times New Roman"/>
          <w:sz w:val="24"/>
          <w:szCs w:val="24"/>
        </w:rPr>
        <w:t>Le parabole r</w:t>
      </w:r>
      <w:r w:rsidR="00237271">
        <w:rPr>
          <w:rFonts w:ascii="Times New Roman" w:hAnsi="Times New Roman" w:cs="Times New Roman"/>
          <w:sz w:val="24"/>
          <w:szCs w:val="24"/>
        </w:rPr>
        <w:t>iguardano la manifestazione di D</w:t>
      </w:r>
      <w:r w:rsidR="008A0703">
        <w:rPr>
          <w:rFonts w:ascii="Times New Roman" w:hAnsi="Times New Roman" w:cs="Times New Roman"/>
          <w:sz w:val="24"/>
          <w:szCs w:val="24"/>
        </w:rPr>
        <w:t>io, aprendo l’immaginazione degli interlocutori a quel suo mistero arduo da immaginare e sperare da un punto di vista umano. Dio può arrivare col suo Regno e in esso forzare la ristrettezza dell’essere-nel-mondo dell’uomo… avvicinarsi agli uomini e diventare loro presente. Questo avvien</w:t>
      </w:r>
      <w:r w:rsidR="00237271">
        <w:rPr>
          <w:rFonts w:ascii="Times New Roman" w:hAnsi="Times New Roman" w:cs="Times New Roman"/>
          <w:sz w:val="24"/>
          <w:szCs w:val="24"/>
        </w:rPr>
        <w:t>e</w:t>
      </w:r>
      <w:r w:rsidR="008A0703">
        <w:rPr>
          <w:rFonts w:ascii="Times New Roman" w:hAnsi="Times New Roman" w:cs="Times New Roman"/>
          <w:sz w:val="24"/>
          <w:szCs w:val="24"/>
        </w:rPr>
        <w:t xml:space="preserve"> nel Verbo incarnato della promessa divina, nella sua Parola efficace… L’annunciatore del Regno di Dio pianta il seme, tocca gli esseri umani con l’impegnativa presenza di Dio stesso, in </w:t>
      </w:r>
      <w:r w:rsidR="0022050A">
        <w:rPr>
          <w:rFonts w:ascii="Times New Roman" w:hAnsi="Times New Roman" w:cs="Times New Roman"/>
          <w:sz w:val="24"/>
          <w:szCs w:val="24"/>
        </w:rPr>
        <w:t>m</w:t>
      </w:r>
      <w:r w:rsidR="008A0703">
        <w:rPr>
          <w:rFonts w:ascii="Times New Roman" w:hAnsi="Times New Roman" w:cs="Times New Roman"/>
          <w:sz w:val="24"/>
          <w:szCs w:val="24"/>
        </w:rPr>
        <w:t>odo che possano aprirsi e lasciarsi trasformare</w:t>
      </w:r>
      <w:r>
        <w:rPr>
          <w:rFonts w:ascii="Times New Roman" w:hAnsi="Times New Roman" w:cs="Times New Roman"/>
          <w:sz w:val="24"/>
          <w:szCs w:val="24"/>
        </w:rPr>
        <w:t>»</w:t>
      </w:r>
      <w:r w:rsidR="008A0703">
        <w:rPr>
          <w:rStyle w:val="Rimandonotaapidipagina"/>
          <w:rFonts w:ascii="Times New Roman" w:hAnsi="Times New Roman" w:cs="Times New Roman"/>
          <w:sz w:val="24"/>
          <w:szCs w:val="24"/>
        </w:rPr>
        <w:footnoteReference w:id="65"/>
      </w:r>
      <w:r w:rsidR="008A0703">
        <w:rPr>
          <w:rFonts w:ascii="Times New Roman" w:hAnsi="Times New Roman" w:cs="Times New Roman"/>
          <w:sz w:val="24"/>
          <w:szCs w:val="24"/>
        </w:rPr>
        <w:t xml:space="preserve">. </w:t>
      </w:r>
    </w:p>
    <w:p w:rsidR="00644441" w:rsidRDefault="0022050A" w:rsidP="00765D49">
      <w:pPr>
        <w:spacing w:after="0" w:line="240" w:lineRule="auto"/>
        <w:jc w:val="both"/>
        <w:rPr>
          <w:rFonts w:ascii="Times New Roman" w:hAnsi="Times New Roman" w:cs="Times New Roman"/>
          <w:sz w:val="24"/>
          <w:szCs w:val="24"/>
        </w:rPr>
      </w:pPr>
      <w:r w:rsidRPr="00237271">
        <w:rPr>
          <w:rFonts w:ascii="Times New Roman" w:hAnsi="Times New Roman" w:cs="Times New Roman"/>
          <w:i/>
          <w:sz w:val="24"/>
          <w:szCs w:val="24"/>
        </w:rPr>
        <w:t>Quanto ai miracoli</w:t>
      </w:r>
      <w:r>
        <w:rPr>
          <w:rFonts w:ascii="Times New Roman" w:hAnsi="Times New Roman" w:cs="Times New Roman"/>
          <w:sz w:val="24"/>
          <w:szCs w:val="24"/>
        </w:rPr>
        <w:t xml:space="preserve"> ci limitiamo a una semplice precisazione. Al di là della contrapposizione tra una contestazione dei mira</w:t>
      </w:r>
      <w:r w:rsidR="00237271">
        <w:rPr>
          <w:rFonts w:ascii="Times New Roman" w:hAnsi="Times New Roman" w:cs="Times New Roman"/>
          <w:sz w:val="24"/>
          <w:szCs w:val="24"/>
        </w:rPr>
        <w:t xml:space="preserve">coli di stampo illuminista e </w:t>
      </w:r>
      <w:r>
        <w:rPr>
          <w:rFonts w:ascii="Times New Roman" w:hAnsi="Times New Roman" w:cs="Times New Roman"/>
          <w:sz w:val="24"/>
          <w:szCs w:val="24"/>
        </w:rPr>
        <w:t xml:space="preserve">una apologetica soprannaturalistica, che vivono di una non chiarita giustapposizione di naturale e soprannaturale, di umano e divino, </w:t>
      </w:r>
      <w:proofErr w:type="spellStart"/>
      <w:r>
        <w:rPr>
          <w:rFonts w:ascii="Times New Roman" w:hAnsi="Times New Roman" w:cs="Times New Roman"/>
          <w:sz w:val="24"/>
          <w:szCs w:val="24"/>
        </w:rPr>
        <w:t>Werbick</w:t>
      </w:r>
      <w:proofErr w:type="spellEnd"/>
      <w:r>
        <w:rPr>
          <w:rFonts w:ascii="Times New Roman" w:hAnsi="Times New Roman" w:cs="Times New Roman"/>
          <w:sz w:val="24"/>
          <w:szCs w:val="24"/>
        </w:rPr>
        <w:t xml:space="preserve"> propone di recuperare una </w:t>
      </w:r>
      <w:r w:rsidRPr="00237271">
        <w:rPr>
          <w:rFonts w:ascii="Times New Roman" w:hAnsi="Times New Roman" w:cs="Times New Roman"/>
          <w:i/>
          <w:sz w:val="24"/>
          <w:szCs w:val="24"/>
        </w:rPr>
        <w:t>logica dell’inclusione</w:t>
      </w:r>
      <w:r>
        <w:rPr>
          <w:rFonts w:ascii="Times New Roman" w:hAnsi="Times New Roman" w:cs="Times New Roman"/>
          <w:sz w:val="24"/>
          <w:szCs w:val="24"/>
        </w:rPr>
        <w:t xml:space="preserve">, </w:t>
      </w:r>
      <w:r w:rsidR="00237271">
        <w:rPr>
          <w:rFonts w:ascii="Times New Roman" w:hAnsi="Times New Roman" w:cs="Times New Roman"/>
          <w:sz w:val="24"/>
          <w:szCs w:val="24"/>
        </w:rPr>
        <w:t xml:space="preserve">la sola </w:t>
      </w:r>
      <w:r>
        <w:rPr>
          <w:rFonts w:ascii="Times New Roman" w:hAnsi="Times New Roman" w:cs="Times New Roman"/>
          <w:sz w:val="24"/>
          <w:szCs w:val="24"/>
        </w:rPr>
        <w:t>in grado</w:t>
      </w:r>
      <w:r w:rsidR="00237271">
        <w:rPr>
          <w:rFonts w:ascii="Times New Roman" w:hAnsi="Times New Roman" w:cs="Times New Roman"/>
          <w:sz w:val="24"/>
          <w:szCs w:val="24"/>
        </w:rPr>
        <w:t xml:space="preserve"> di e</w:t>
      </w:r>
      <w:r>
        <w:rPr>
          <w:rFonts w:ascii="Times New Roman" w:hAnsi="Times New Roman" w:cs="Times New Roman"/>
          <w:sz w:val="24"/>
          <w:szCs w:val="24"/>
        </w:rPr>
        <w:t>vitare le logiche della giustapposizione o della sovrapposizione:</w:t>
      </w:r>
    </w:p>
    <w:p w:rsidR="00644441" w:rsidRDefault="00644441" w:rsidP="0022050A">
      <w:pPr>
        <w:spacing w:after="0" w:line="240" w:lineRule="auto"/>
        <w:ind w:left="170" w:right="170"/>
        <w:jc w:val="both"/>
        <w:rPr>
          <w:rFonts w:ascii="Times New Roman" w:hAnsi="Times New Roman" w:cs="Times New Roman"/>
        </w:rPr>
      </w:pPr>
    </w:p>
    <w:p w:rsidR="0022050A" w:rsidRDefault="0022050A" w:rsidP="0022050A">
      <w:pPr>
        <w:spacing w:after="0" w:line="240" w:lineRule="auto"/>
        <w:ind w:left="170" w:right="170"/>
        <w:jc w:val="both"/>
        <w:rPr>
          <w:rFonts w:ascii="Times New Roman" w:hAnsi="Times New Roman" w:cs="Times New Roman"/>
        </w:rPr>
      </w:pPr>
      <w:r>
        <w:rPr>
          <w:rFonts w:ascii="Times New Roman" w:hAnsi="Times New Roman" w:cs="Times New Roman"/>
        </w:rPr>
        <w:t xml:space="preserve">La presenza e l’opera divina attraverso uomini e donne di Dio non sospendono il miracolo della creazione, ma lo realizzano come miracolo della buona volontà creatrice, in modo del tutto sorprendente, oltre ogni “normalità”, proprio perché gli uomini rimangono molto lontani da ciò che Dio ha loro </w:t>
      </w:r>
      <w:r>
        <w:rPr>
          <w:rFonts w:ascii="Times New Roman" w:hAnsi="Times New Roman" w:cs="Times New Roman"/>
        </w:rPr>
        <w:lastRenderedPageBreak/>
        <w:t>destinato. Gli esseri umani scelti da Dio, e nel NT specialmente quell’uomo di Dio che è Gesù, vivono e mettono in pratica la presenza di Dio, poiché lo invocano nella miseria di questo mondo, coinvolgendo, per così dire, la sua buona volontà creatrice in modo che l’umanità sia da lui colta e liberata in vista delle sue possibilità più proprie</w:t>
      </w:r>
      <w:r w:rsidR="000B6EA6">
        <w:rPr>
          <w:rFonts w:ascii="Times New Roman" w:hAnsi="Times New Roman" w:cs="Times New Roman"/>
        </w:rPr>
        <w:t xml:space="preserve"> – più proprie… perché vengono donate da Dio nel</w:t>
      </w:r>
      <w:r w:rsidR="00237271">
        <w:rPr>
          <w:rFonts w:ascii="Times New Roman" w:hAnsi="Times New Roman" w:cs="Times New Roman"/>
        </w:rPr>
        <w:t>la creazione. Alla presenza di D</w:t>
      </w:r>
      <w:r w:rsidR="000B6EA6">
        <w:rPr>
          <w:rFonts w:ascii="Times New Roman" w:hAnsi="Times New Roman" w:cs="Times New Roman"/>
        </w:rPr>
        <w:t>io, esse possono essere mobilitate in modalità inaspettate, o fatalmente sabotate nell’allontanamento peccaminoso da</w:t>
      </w:r>
      <w:r w:rsidR="00237271">
        <w:rPr>
          <w:rFonts w:ascii="Times New Roman" w:hAnsi="Times New Roman" w:cs="Times New Roman"/>
        </w:rPr>
        <w:t xml:space="preserve"> lui. La presenza salvifica di D</w:t>
      </w:r>
      <w:r w:rsidR="000B6EA6">
        <w:rPr>
          <w:rFonts w:ascii="Times New Roman" w:hAnsi="Times New Roman" w:cs="Times New Roman"/>
        </w:rPr>
        <w:t>io fa sì che la creazione si configuri nel modo in cui è stata destinata e donata dal creatore: essa diviene buona e bella, anzi meravigliosa, così come è scaturita da Dio (</w:t>
      </w:r>
      <w:proofErr w:type="spellStart"/>
      <w:r w:rsidR="000B6EA6">
        <w:rPr>
          <w:rFonts w:ascii="Times New Roman" w:hAnsi="Times New Roman" w:cs="Times New Roman"/>
        </w:rPr>
        <w:t>Gen</w:t>
      </w:r>
      <w:proofErr w:type="spellEnd"/>
      <w:r w:rsidR="000B6EA6">
        <w:rPr>
          <w:rFonts w:ascii="Times New Roman" w:hAnsi="Times New Roman" w:cs="Times New Roman"/>
        </w:rPr>
        <w:t xml:space="preserve"> 1,1-2,4). […] I miracoli di Gesù mirano alla fede: alla fede n</w:t>
      </w:r>
      <w:r w:rsidR="00237271">
        <w:rPr>
          <w:rFonts w:ascii="Times New Roman" w:hAnsi="Times New Roman" w:cs="Times New Roman"/>
        </w:rPr>
        <w:t>el fatto che, alla presenza di D</w:t>
      </w:r>
      <w:r w:rsidR="000B6EA6">
        <w:rPr>
          <w:rFonts w:ascii="Times New Roman" w:hAnsi="Times New Roman" w:cs="Times New Roman"/>
        </w:rPr>
        <w:t>io e del suo Regno, annunciato, vissuto e messo in pratica da Gesù, la vita sia ricostituita nella sua pienezza e venga dato inizio alla salvezza escatologica</w:t>
      </w:r>
      <w:r w:rsidR="000B6EA6">
        <w:rPr>
          <w:rStyle w:val="Rimandonotaapidipagina"/>
          <w:rFonts w:ascii="Times New Roman" w:hAnsi="Times New Roman" w:cs="Times New Roman"/>
        </w:rPr>
        <w:footnoteReference w:id="66"/>
      </w:r>
      <w:r w:rsidR="000B6EA6">
        <w:rPr>
          <w:rFonts w:ascii="Times New Roman" w:hAnsi="Times New Roman" w:cs="Times New Roman"/>
        </w:rPr>
        <w:t xml:space="preserve">. </w:t>
      </w:r>
    </w:p>
    <w:p w:rsidR="0022050A" w:rsidRPr="0022050A" w:rsidRDefault="0022050A" w:rsidP="0022050A">
      <w:pPr>
        <w:spacing w:after="0" w:line="240" w:lineRule="auto"/>
        <w:ind w:left="170" w:right="170"/>
        <w:jc w:val="both"/>
        <w:rPr>
          <w:rFonts w:ascii="Times New Roman" w:hAnsi="Times New Roman" w:cs="Times New Roman"/>
        </w:rPr>
      </w:pPr>
    </w:p>
    <w:p w:rsidR="009545EC" w:rsidRDefault="000B6EA6"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miracoli non possono dunque essere letti solo come segni che indicano l’intenzione da parte dei narratori di identificare Gesù col Messia e Figlio di Dio. Vanno </w:t>
      </w:r>
      <w:r w:rsidR="00237271">
        <w:rPr>
          <w:rFonts w:ascii="Times New Roman" w:hAnsi="Times New Roman" w:cs="Times New Roman"/>
          <w:sz w:val="24"/>
          <w:szCs w:val="24"/>
        </w:rPr>
        <w:t xml:space="preserve">anche </w:t>
      </w:r>
      <w:r>
        <w:rPr>
          <w:rFonts w:ascii="Times New Roman" w:hAnsi="Times New Roman" w:cs="Times New Roman"/>
          <w:sz w:val="24"/>
          <w:szCs w:val="24"/>
        </w:rPr>
        <w:t xml:space="preserve">letti all’interno del quadro della propria concezione del mondo e di se stessi. Quindi come cosa che ci riguarda e interpella anche oggi. Sono segni reali del Regno inaugurato da Gesù, secondo l’intenzione teologica che sta alla base delle narrazioni evangeliche: «I racconti </w:t>
      </w:r>
      <w:proofErr w:type="spellStart"/>
      <w:r>
        <w:rPr>
          <w:rFonts w:ascii="Times New Roman" w:hAnsi="Times New Roman" w:cs="Times New Roman"/>
          <w:sz w:val="24"/>
          <w:szCs w:val="24"/>
        </w:rPr>
        <w:t>miracolstici</w:t>
      </w:r>
      <w:proofErr w:type="spellEnd"/>
      <w:r>
        <w:rPr>
          <w:rFonts w:ascii="Times New Roman" w:hAnsi="Times New Roman" w:cs="Times New Roman"/>
          <w:sz w:val="24"/>
          <w:szCs w:val="24"/>
        </w:rPr>
        <w:t xml:space="preserve"> neotestamentari attestano il fatto che l’esistenza di Dio in Gesù Cristo rende possibile nel mondo più di quanto appaia tale non solo ai suoi contemporanei – ma anche a noi. Esattamente in tal modo il regno di Dio accade in mezzo a questo vecchio eone. I contemporanei di Gesù ne erano molto stupiti, ma non cons</w:t>
      </w:r>
      <w:r w:rsidR="00BA2E56">
        <w:rPr>
          <w:rFonts w:ascii="Times New Roman" w:hAnsi="Times New Roman" w:cs="Times New Roman"/>
          <w:sz w:val="24"/>
          <w:szCs w:val="24"/>
        </w:rPr>
        <w:t>i</w:t>
      </w:r>
      <w:r>
        <w:rPr>
          <w:rFonts w:ascii="Times New Roman" w:hAnsi="Times New Roman" w:cs="Times New Roman"/>
          <w:sz w:val="24"/>
          <w:szCs w:val="24"/>
        </w:rPr>
        <w:t>deravano del tutto impossibili questi prodigi… lo spazio del possibile era certo segnato dalle loro esperienze quotidi</w:t>
      </w:r>
      <w:r w:rsidR="00BA2E56">
        <w:rPr>
          <w:rFonts w:ascii="Times New Roman" w:hAnsi="Times New Roman" w:cs="Times New Roman"/>
          <w:sz w:val="24"/>
          <w:szCs w:val="24"/>
        </w:rPr>
        <w:t>a</w:t>
      </w:r>
      <w:r>
        <w:rPr>
          <w:rFonts w:ascii="Times New Roman" w:hAnsi="Times New Roman" w:cs="Times New Roman"/>
          <w:sz w:val="24"/>
          <w:szCs w:val="24"/>
        </w:rPr>
        <w:t>ne</w:t>
      </w:r>
      <w:r w:rsidR="00BA2E56">
        <w:rPr>
          <w:rFonts w:ascii="Times New Roman" w:hAnsi="Times New Roman" w:cs="Times New Roman"/>
          <w:sz w:val="24"/>
          <w:szCs w:val="24"/>
        </w:rPr>
        <w:t>. In un certo senso, però, era comunque “aperto verso l’alto”. La visione del mondo plasmata in termini scientifico-naturali non conosce invece più questa apertura</w:t>
      </w:r>
      <w:r>
        <w:rPr>
          <w:rFonts w:ascii="Times New Roman" w:hAnsi="Times New Roman" w:cs="Times New Roman"/>
          <w:sz w:val="24"/>
          <w:szCs w:val="24"/>
        </w:rPr>
        <w:t>»</w:t>
      </w:r>
      <w:r w:rsidR="00BA2E56">
        <w:rPr>
          <w:rStyle w:val="Rimandonotaapidipagina"/>
          <w:rFonts w:ascii="Times New Roman" w:hAnsi="Times New Roman" w:cs="Times New Roman"/>
          <w:sz w:val="24"/>
          <w:szCs w:val="24"/>
        </w:rPr>
        <w:footnoteReference w:id="67"/>
      </w:r>
      <w:r w:rsidR="00BA2E56">
        <w:rPr>
          <w:rFonts w:ascii="Times New Roman" w:hAnsi="Times New Roman" w:cs="Times New Roman"/>
          <w:sz w:val="24"/>
          <w:szCs w:val="24"/>
        </w:rPr>
        <w:t>, anche se i progressi recenti della fisica quantistica e di altre scienze lasciano intuire una complessità e profondità delle leggi cosmiche e delle energie della materia non immaginabili prima. In questa direzione si può presentare l’azione di Gesù guaritore,</w:t>
      </w:r>
      <w:r w:rsidR="009545EC">
        <w:rPr>
          <w:rFonts w:ascii="Times New Roman" w:hAnsi="Times New Roman" w:cs="Times New Roman"/>
          <w:sz w:val="24"/>
          <w:szCs w:val="24"/>
        </w:rPr>
        <w:t xml:space="preserve"> nel quale c’è una presenza di D</w:t>
      </w:r>
      <w:r w:rsidR="00BA2E56">
        <w:rPr>
          <w:rFonts w:ascii="Times New Roman" w:hAnsi="Times New Roman" w:cs="Times New Roman"/>
          <w:sz w:val="24"/>
          <w:szCs w:val="24"/>
        </w:rPr>
        <w:t xml:space="preserve">io che ricolloca la persona nel luogo in cui possono sgorgare </w:t>
      </w:r>
      <w:r w:rsidR="009545EC">
        <w:rPr>
          <w:rFonts w:ascii="Times New Roman" w:hAnsi="Times New Roman" w:cs="Times New Roman"/>
          <w:sz w:val="24"/>
          <w:szCs w:val="24"/>
        </w:rPr>
        <w:t xml:space="preserve">da loro stessi </w:t>
      </w:r>
      <w:r w:rsidR="00BA2E56">
        <w:rPr>
          <w:rFonts w:ascii="Times New Roman" w:hAnsi="Times New Roman" w:cs="Times New Roman"/>
          <w:sz w:val="24"/>
          <w:szCs w:val="24"/>
        </w:rPr>
        <w:t xml:space="preserve">le fonti di una vita in pienezza, che supera ostacoli o malattie o limitazioni. Si tratta di una riorganizzazione profonda dei malati nel loro sé e nei loro legami vitali. La stessa cosa avviene per i peccatori. Ma Gesù opera </w:t>
      </w:r>
      <w:r w:rsidR="009545EC">
        <w:rPr>
          <w:rFonts w:ascii="Times New Roman" w:hAnsi="Times New Roman" w:cs="Times New Roman"/>
          <w:sz w:val="24"/>
          <w:szCs w:val="24"/>
        </w:rPr>
        <w:t xml:space="preserve">anche </w:t>
      </w:r>
      <w:r w:rsidR="00BA2E56">
        <w:rPr>
          <w:rFonts w:ascii="Times New Roman" w:hAnsi="Times New Roman" w:cs="Times New Roman"/>
          <w:sz w:val="24"/>
          <w:szCs w:val="24"/>
        </w:rPr>
        <w:t xml:space="preserve">miracoli sulla natura (moltiplicazione dei pani) e sulla morte (risurrezione). Qui emerge come in Gesù stesso </w:t>
      </w:r>
      <w:r w:rsidR="009545EC">
        <w:rPr>
          <w:rFonts w:ascii="Times New Roman" w:hAnsi="Times New Roman" w:cs="Times New Roman"/>
          <w:sz w:val="24"/>
          <w:szCs w:val="24"/>
        </w:rPr>
        <w:t xml:space="preserve">si realizzi quella </w:t>
      </w:r>
      <w:r w:rsidR="00BA2E56">
        <w:rPr>
          <w:rFonts w:ascii="Times New Roman" w:hAnsi="Times New Roman" w:cs="Times New Roman"/>
          <w:sz w:val="24"/>
          <w:szCs w:val="24"/>
        </w:rPr>
        <w:t xml:space="preserve">presenza di Dio </w:t>
      </w:r>
      <w:r w:rsidR="009545EC">
        <w:rPr>
          <w:rFonts w:ascii="Times New Roman" w:hAnsi="Times New Roman" w:cs="Times New Roman"/>
          <w:sz w:val="24"/>
          <w:szCs w:val="24"/>
        </w:rPr>
        <w:t>che svela</w:t>
      </w:r>
      <w:r w:rsidR="00BA2E56">
        <w:rPr>
          <w:rFonts w:ascii="Times New Roman" w:hAnsi="Times New Roman" w:cs="Times New Roman"/>
          <w:sz w:val="24"/>
          <w:szCs w:val="24"/>
        </w:rPr>
        <w:t xml:space="preserve"> l’intenzione originaria della creazione, che non conteneva il veleno della morte o della carestia. In Gesù si realizza in anticipo quella vittoria sulla morte che è l’attesa piena di speranza dell’apocalittica come anche della sapienza: è ciò che ogni persona sente di dover</w:t>
      </w:r>
      <w:r w:rsidR="009545EC">
        <w:rPr>
          <w:rFonts w:ascii="Times New Roman" w:hAnsi="Times New Roman" w:cs="Times New Roman"/>
          <w:sz w:val="24"/>
          <w:szCs w:val="24"/>
        </w:rPr>
        <w:t xml:space="preserve"> desiderare</w:t>
      </w:r>
      <w:r w:rsidR="00BA2E56">
        <w:rPr>
          <w:rFonts w:ascii="Times New Roman" w:hAnsi="Times New Roman" w:cs="Times New Roman"/>
          <w:sz w:val="24"/>
          <w:szCs w:val="24"/>
        </w:rPr>
        <w:t xml:space="preserve"> per gustare la vita che riceve da Dio in pienezza. Certamente, però, la risurrezione di Gesù non rientra tra questi miracoli. La vita risorta di Gesù è un passaggio attraverso la morte alla vita divina in pienezza, più che un ritorno alla vita di questo mondo. </w:t>
      </w:r>
      <w:r w:rsidR="00513099">
        <w:rPr>
          <w:rFonts w:ascii="Times New Roman" w:hAnsi="Times New Roman" w:cs="Times New Roman"/>
          <w:sz w:val="24"/>
          <w:szCs w:val="24"/>
        </w:rPr>
        <w:t xml:space="preserve">Gesù entra in una condizione di vita totalmente diversa, </w:t>
      </w:r>
      <w:r w:rsidR="009545EC">
        <w:rPr>
          <w:rFonts w:ascii="Times New Roman" w:hAnsi="Times New Roman" w:cs="Times New Roman"/>
          <w:sz w:val="24"/>
          <w:szCs w:val="24"/>
        </w:rPr>
        <w:t>mentre ci mostra la potenza di Dio</w:t>
      </w:r>
      <w:r w:rsidR="00513099">
        <w:rPr>
          <w:rFonts w:ascii="Times New Roman" w:hAnsi="Times New Roman" w:cs="Times New Roman"/>
          <w:sz w:val="24"/>
          <w:szCs w:val="24"/>
        </w:rPr>
        <w:t xml:space="preserve"> che domina anche i limiti costitutivi dell’esistenza storica dell’uomo. </w:t>
      </w:r>
    </w:p>
    <w:p w:rsidR="00644441" w:rsidRDefault="00513099"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pratica del regno in Gesù è lotta contro il male che mortifica l’uomo e la creazione e segno di speranza. Questo è il grande miracolo che accade di continuo nella pratica del regno</w:t>
      </w:r>
      <w:r>
        <w:rPr>
          <w:rStyle w:val="Rimandonotaapidipagina"/>
          <w:rFonts w:ascii="Times New Roman" w:hAnsi="Times New Roman" w:cs="Times New Roman"/>
          <w:sz w:val="24"/>
          <w:szCs w:val="24"/>
        </w:rPr>
        <w:footnoteReference w:id="68"/>
      </w:r>
      <w:r>
        <w:rPr>
          <w:rFonts w:ascii="Times New Roman" w:hAnsi="Times New Roman" w:cs="Times New Roman"/>
          <w:sz w:val="24"/>
          <w:szCs w:val="24"/>
        </w:rPr>
        <w:t>.</w:t>
      </w:r>
    </w:p>
    <w:p w:rsidR="00E83440" w:rsidRDefault="00E83440" w:rsidP="00765D49">
      <w:pPr>
        <w:spacing w:after="0" w:line="240" w:lineRule="auto"/>
        <w:jc w:val="both"/>
        <w:rPr>
          <w:rFonts w:ascii="Times New Roman" w:hAnsi="Times New Roman" w:cs="Times New Roman"/>
          <w:sz w:val="24"/>
          <w:szCs w:val="24"/>
        </w:rPr>
      </w:pPr>
    </w:p>
    <w:p w:rsidR="009545EC" w:rsidRDefault="00513099"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3.4. </w:t>
      </w:r>
      <w:r w:rsidR="009545EC">
        <w:rPr>
          <w:rFonts w:ascii="Times New Roman" w:hAnsi="Times New Roman" w:cs="Times New Roman"/>
          <w:i/>
          <w:sz w:val="24"/>
          <w:szCs w:val="24"/>
        </w:rPr>
        <w:t>La salvezza attraverso la Croce: n</w:t>
      </w:r>
      <w:r w:rsidRPr="00513099">
        <w:rPr>
          <w:rFonts w:ascii="Times New Roman" w:hAnsi="Times New Roman" w:cs="Times New Roman"/>
          <w:i/>
          <w:sz w:val="24"/>
          <w:szCs w:val="24"/>
        </w:rPr>
        <w:t xml:space="preserve">ecessità del sacrificio o dono eccessivo </w:t>
      </w:r>
      <w:r>
        <w:rPr>
          <w:rFonts w:ascii="Times New Roman" w:hAnsi="Times New Roman" w:cs="Times New Roman"/>
          <w:i/>
          <w:sz w:val="24"/>
          <w:szCs w:val="24"/>
        </w:rPr>
        <w:t xml:space="preserve">e gratuito </w:t>
      </w:r>
      <w:r w:rsidRPr="00513099">
        <w:rPr>
          <w:rFonts w:ascii="Times New Roman" w:hAnsi="Times New Roman" w:cs="Times New Roman"/>
          <w:i/>
          <w:sz w:val="24"/>
          <w:szCs w:val="24"/>
        </w:rPr>
        <w:t>dell’amore di Dio?</w:t>
      </w:r>
      <w:r>
        <w:rPr>
          <w:rFonts w:ascii="Times New Roman" w:hAnsi="Times New Roman" w:cs="Times New Roman"/>
          <w:sz w:val="24"/>
          <w:szCs w:val="24"/>
        </w:rPr>
        <w:t xml:space="preserve"> Molto spazio è dedicato allo studio della portata salvifica della morte in croce. Si tratta anzitutto di verificare le ragioni della condanna di Gesù: incidente equivoco, scontro con le autorità religiose o con la politica di Roma occupante? Di certo Gesù mantiene la pretesa di </w:t>
      </w:r>
      <w:r w:rsidR="009545EC">
        <w:rPr>
          <w:rFonts w:ascii="Times New Roman" w:hAnsi="Times New Roman" w:cs="Times New Roman"/>
          <w:sz w:val="24"/>
          <w:szCs w:val="24"/>
        </w:rPr>
        <w:t>realizzare la buona volontà di D</w:t>
      </w:r>
      <w:r>
        <w:rPr>
          <w:rFonts w:ascii="Times New Roman" w:hAnsi="Times New Roman" w:cs="Times New Roman"/>
          <w:sz w:val="24"/>
          <w:szCs w:val="24"/>
        </w:rPr>
        <w:t xml:space="preserve">io che salva nel suo Regno anche sulla croce, che diventa un momento della </w:t>
      </w:r>
      <w:r>
        <w:rPr>
          <w:rFonts w:ascii="Times New Roman" w:hAnsi="Times New Roman" w:cs="Times New Roman"/>
          <w:sz w:val="24"/>
          <w:szCs w:val="24"/>
        </w:rPr>
        <w:lastRenderedPageBreak/>
        <w:t>realizzazione salvifica del venire di Dio. Sulla croce Dio tiene aperta la via a</w:t>
      </w:r>
      <w:r w:rsidR="009545EC">
        <w:rPr>
          <w:rFonts w:ascii="Times New Roman" w:hAnsi="Times New Roman" w:cs="Times New Roman"/>
          <w:sz w:val="24"/>
          <w:szCs w:val="24"/>
        </w:rPr>
        <w:t>l</w:t>
      </w:r>
      <w:r>
        <w:rPr>
          <w:rFonts w:ascii="Times New Roman" w:hAnsi="Times New Roman" w:cs="Times New Roman"/>
          <w:sz w:val="24"/>
          <w:szCs w:val="24"/>
        </w:rPr>
        <w:t xml:space="preserve"> suo Regno nella storia, capovolgendo le logiche umane e i suoi sistemi di potere. </w:t>
      </w:r>
      <w:r w:rsidR="00A728E7">
        <w:rPr>
          <w:rFonts w:ascii="Times New Roman" w:hAnsi="Times New Roman" w:cs="Times New Roman"/>
          <w:sz w:val="24"/>
          <w:szCs w:val="24"/>
        </w:rPr>
        <w:t>Letta così, la croce è meno uno strumento necessario per avere il perdono dei peccati, quanto piuttosto l’espressione del rimanere fedele da parte di Dio al suo mediatore della venuta del Regno, che rinnova la sua offerta di salvezza per tutti, al di là della morte ingiusta</w:t>
      </w:r>
      <w:r w:rsidR="009545EC">
        <w:rPr>
          <w:rFonts w:ascii="Times New Roman" w:hAnsi="Times New Roman" w:cs="Times New Roman"/>
          <w:sz w:val="24"/>
          <w:szCs w:val="24"/>
        </w:rPr>
        <w:t>. Il rifiuto del M</w:t>
      </w:r>
      <w:r w:rsidR="00A728E7">
        <w:rPr>
          <w:rFonts w:ascii="Times New Roman" w:hAnsi="Times New Roman" w:cs="Times New Roman"/>
          <w:sz w:val="24"/>
          <w:szCs w:val="24"/>
        </w:rPr>
        <w:t xml:space="preserve">essia non è l’ultima parola di Dio. La sua ultima parola è la vittoria su quella morte, che rilancia l’offerta di salvezza, </w:t>
      </w:r>
      <w:r w:rsidR="009545EC">
        <w:rPr>
          <w:rFonts w:ascii="Times New Roman" w:hAnsi="Times New Roman" w:cs="Times New Roman"/>
          <w:sz w:val="24"/>
          <w:szCs w:val="24"/>
        </w:rPr>
        <w:t>l’</w:t>
      </w:r>
      <w:r w:rsidR="00A728E7">
        <w:rPr>
          <w:rFonts w:ascii="Times New Roman" w:hAnsi="Times New Roman" w:cs="Times New Roman"/>
          <w:sz w:val="24"/>
          <w:szCs w:val="24"/>
        </w:rPr>
        <w:t xml:space="preserve">accesso alla vita in pienezza, </w:t>
      </w:r>
      <w:r w:rsidR="009545EC">
        <w:rPr>
          <w:rFonts w:ascii="Times New Roman" w:hAnsi="Times New Roman" w:cs="Times New Roman"/>
          <w:sz w:val="24"/>
          <w:szCs w:val="24"/>
        </w:rPr>
        <w:t>la</w:t>
      </w:r>
      <w:r w:rsidR="00A728E7">
        <w:rPr>
          <w:rFonts w:ascii="Times New Roman" w:hAnsi="Times New Roman" w:cs="Times New Roman"/>
          <w:sz w:val="24"/>
          <w:szCs w:val="24"/>
        </w:rPr>
        <w:t xml:space="preserve"> riconciliazione al di là della violenza. </w:t>
      </w:r>
    </w:p>
    <w:p w:rsidR="00A938B2" w:rsidRDefault="00A728E7"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 molte affermazioni del NT sottolineano la necessità della croce in vista del perdono dei peccati e rimandano alla pratica sacrificale di Israele. Dietro tale rilettura di fede c’è spesso un </w:t>
      </w:r>
      <w:r w:rsidRPr="00A728E7">
        <w:rPr>
          <w:rFonts w:ascii="Times New Roman" w:hAnsi="Times New Roman" w:cs="Times New Roman"/>
          <w:i/>
          <w:sz w:val="24"/>
          <w:szCs w:val="24"/>
        </w:rPr>
        <w:t>modello a contrasto</w:t>
      </w:r>
      <w:r>
        <w:rPr>
          <w:rFonts w:ascii="Times New Roman" w:hAnsi="Times New Roman" w:cs="Times New Roman"/>
          <w:sz w:val="24"/>
          <w:szCs w:val="24"/>
        </w:rPr>
        <w:t>: Dio oppone a ciò che gli uomini hanno fatto al suo Messia, uccidendolo, la sua forza di vita nuova, che porta oltre, nella vittoria sulla morte, riaprendo i giochi e invitando gli uomini al pentimento e alla conversione, in modo da accedere la Regno. In tal modo viene come catturato e superato il peccato</w:t>
      </w:r>
      <w:r w:rsidR="009545EC">
        <w:rPr>
          <w:rFonts w:ascii="Times New Roman" w:hAnsi="Times New Roman" w:cs="Times New Roman"/>
          <w:sz w:val="24"/>
          <w:szCs w:val="24"/>
        </w:rPr>
        <w:t>,</w:t>
      </w:r>
      <w:r>
        <w:rPr>
          <w:rFonts w:ascii="Times New Roman" w:hAnsi="Times New Roman" w:cs="Times New Roman"/>
          <w:sz w:val="24"/>
          <w:szCs w:val="24"/>
        </w:rPr>
        <w:t xml:space="preserve"> come pure le potenze negative (demoniache, nemiche), che si era accanite sul Figlio. Si tratta di </w:t>
      </w:r>
      <w:r w:rsidR="009545EC">
        <w:rPr>
          <w:rFonts w:ascii="Times New Roman" w:hAnsi="Times New Roman" w:cs="Times New Roman"/>
          <w:sz w:val="24"/>
          <w:szCs w:val="24"/>
        </w:rPr>
        <w:t>immaginare un</w:t>
      </w:r>
      <w:r>
        <w:rPr>
          <w:rFonts w:ascii="Times New Roman" w:hAnsi="Times New Roman" w:cs="Times New Roman"/>
          <w:sz w:val="24"/>
          <w:szCs w:val="24"/>
        </w:rPr>
        <w:t xml:space="preserve"> modo drammatico di ingresso nel nuovo eone, che inizia dove finisce quello vecchio. Certo questa visione del mondo non è più sostenibile, anche se non appare inutile richiamare l’esistenza di dinamiche di potere perverse, di potenze di morte che umiliano e affliggono l’umanità. </w:t>
      </w:r>
      <w:r w:rsidR="009545EC">
        <w:rPr>
          <w:rFonts w:ascii="Times New Roman" w:hAnsi="Times New Roman" w:cs="Times New Roman"/>
          <w:sz w:val="24"/>
          <w:szCs w:val="24"/>
        </w:rPr>
        <w:t>In tal senso, l</w:t>
      </w:r>
      <w:r>
        <w:rPr>
          <w:rFonts w:ascii="Times New Roman" w:hAnsi="Times New Roman" w:cs="Times New Roman"/>
          <w:sz w:val="24"/>
          <w:szCs w:val="24"/>
        </w:rPr>
        <w:t xml:space="preserve">a salvezza sulla croce diventa occasione per precisare alcune dimensioni dell’esperienza umana, ancora attuali soprattutto nella lotta al male. Ma ciò non dovrebbe giustificare una “soteriologia </w:t>
      </w:r>
      <w:proofErr w:type="spellStart"/>
      <w:r>
        <w:rPr>
          <w:rFonts w:ascii="Times New Roman" w:hAnsi="Times New Roman" w:cs="Times New Roman"/>
          <w:sz w:val="24"/>
          <w:szCs w:val="24"/>
        </w:rPr>
        <w:t>staurocentrica</w:t>
      </w:r>
      <w:proofErr w:type="spellEnd"/>
      <w:r>
        <w:rPr>
          <w:rFonts w:ascii="Times New Roman" w:hAnsi="Times New Roman" w:cs="Times New Roman"/>
          <w:sz w:val="24"/>
          <w:szCs w:val="24"/>
        </w:rPr>
        <w:t>”, che renda necessaria la croce nella logica salvifica di Dio</w:t>
      </w:r>
      <w:r w:rsidR="002F22BB">
        <w:rPr>
          <w:rFonts w:ascii="Times New Roman" w:hAnsi="Times New Roman" w:cs="Times New Roman"/>
          <w:sz w:val="24"/>
          <w:szCs w:val="24"/>
        </w:rPr>
        <w:t xml:space="preserve">, </w:t>
      </w:r>
      <w:r w:rsidR="009545EC">
        <w:rPr>
          <w:rFonts w:ascii="Times New Roman" w:hAnsi="Times New Roman" w:cs="Times New Roman"/>
          <w:sz w:val="24"/>
          <w:szCs w:val="24"/>
        </w:rPr>
        <w:t xml:space="preserve">intesa come </w:t>
      </w:r>
      <w:r w:rsidR="002F22BB">
        <w:rPr>
          <w:rFonts w:ascii="Times New Roman" w:hAnsi="Times New Roman" w:cs="Times New Roman"/>
          <w:sz w:val="24"/>
          <w:szCs w:val="24"/>
        </w:rPr>
        <w:t xml:space="preserve">strumento indispensabile per </w:t>
      </w:r>
      <w:r w:rsidR="009545EC">
        <w:rPr>
          <w:rFonts w:ascii="Times New Roman" w:hAnsi="Times New Roman" w:cs="Times New Roman"/>
          <w:sz w:val="24"/>
          <w:szCs w:val="24"/>
        </w:rPr>
        <w:t>ottenere il perdono</w:t>
      </w:r>
      <w:r>
        <w:rPr>
          <w:rFonts w:ascii="Times New Roman" w:hAnsi="Times New Roman" w:cs="Times New Roman"/>
          <w:sz w:val="24"/>
          <w:szCs w:val="24"/>
        </w:rPr>
        <w:t xml:space="preserve">. </w:t>
      </w:r>
      <w:r w:rsidR="002F22BB">
        <w:rPr>
          <w:rFonts w:ascii="Times New Roman" w:hAnsi="Times New Roman" w:cs="Times New Roman"/>
          <w:sz w:val="24"/>
          <w:szCs w:val="24"/>
        </w:rPr>
        <w:t xml:space="preserve">Non è la croce che provoca il mondo nuovo. O almeno, bisognerebbe collocarla nella missione di Gesù e leggerla nella sua vita, che apre al mondo nuovo. Il tema delicato del “riscatto”, più di una necessità della croce per la salvezza, parla della solidarietà di Dio </w:t>
      </w:r>
      <w:proofErr w:type="spellStart"/>
      <w:r w:rsidR="002F22BB" w:rsidRPr="002F22BB">
        <w:rPr>
          <w:rFonts w:ascii="Times New Roman" w:hAnsi="Times New Roman" w:cs="Times New Roman"/>
          <w:i/>
          <w:sz w:val="24"/>
          <w:szCs w:val="24"/>
        </w:rPr>
        <w:t>go’el</w:t>
      </w:r>
      <w:proofErr w:type="spellEnd"/>
      <w:r w:rsidR="002F22BB">
        <w:rPr>
          <w:rFonts w:ascii="Times New Roman" w:hAnsi="Times New Roman" w:cs="Times New Roman"/>
          <w:sz w:val="24"/>
          <w:szCs w:val="24"/>
        </w:rPr>
        <w:t xml:space="preserve"> con noi, una sorta di parentela che impegna Dio nella nostra liberazione: «La metafora del riscatto esprime il massimo impegno di Dio stesso in Gesù per liberarci dai vincoli alienanti ostili alla vita»</w:t>
      </w:r>
      <w:r w:rsidR="002F22BB">
        <w:rPr>
          <w:rStyle w:val="Rimandonotaapidipagina"/>
          <w:rFonts w:ascii="Times New Roman" w:hAnsi="Times New Roman" w:cs="Times New Roman"/>
          <w:sz w:val="24"/>
          <w:szCs w:val="24"/>
        </w:rPr>
        <w:footnoteReference w:id="69"/>
      </w:r>
      <w:r w:rsidR="009545EC">
        <w:rPr>
          <w:rFonts w:ascii="Times New Roman" w:hAnsi="Times New Roman" w:cs="Times New Roman"/>
          <w:sz w:val="24"/>
          <w:szCs w:val="24"/>
        </w:rPr>
        <w:t>. Ma se si vuole mantenere questo</w:t>
      </w:r>
      <w:r w:rsidR="002F22BB">
        <w:rPr>
          <w:rFonts w:ascii="Times New Roman" w:hAnsi="Times New Roman" w:cs="Times New Roman"/>
          <w:sz w:val="24"/>
          <w:szCs w:val="24"/>
        </w:rPr>
        <w:t xml:space="preserve"> sfondo, </w:t>
      </w:r>
      <w:r w:rsidR="009545EC">
        <w:rPr>
          <w:rFonts w:ascii="Times New Roman" w:hAnsi="Times New Roman" w:cs="Times New Roman"/>
          <w:sz w:val="24"/>
          <w:szCs w:val="24"/>
        </w:rPr>
        <w:t>occorre</w:t>
      </w:r>
      <w:r w:rsidR="002F22BB">
        <w:rPr>
          <w:rFonts w:ascii="Times New Roman" w:hAnsi="Times New Roman" w:cs="Times New Roman"/>
          <w:sz w:val="24"/>
          <w:szCs w:val="24"/>
        </w:rPr>
        <w:t xml:space="preserve"> precisare l’ultimo elemento che </w:t>
      </w:r>
      <w:r w:rsidR="009545EC">
        <w:rPr>
          <w:rFonts w:ascii="Times New Roman" w:hAnsi="Times New Roman" w:cs="Times New Roman"/>
          <w:sz w:val="24"/>
          <w:szCs w:val="24"/>
        </w:rPr>
        <w:t>potrebbe tenere</w:t>
      </w:r>
      <w:r w:rsidR="002F22BB">
        <w:rPr>
          <w:rFonts w:ascii="Times New Roman" w:hAnsi="Times New Roman" w:cs="Times New Roman"/>
          <w:sz w:val="24"/>
          <w:szCs w:val="24"/>
        </w:rPr>
        <w:t xml:space="preserve"> i</w:t>
      </w:r>
      <w:r w:rsidR="009545EC">
        <w:rPr>
          <w:rFonts w:ascii="Times New Roman" w:hAnsi="Times New Roman" w:cs="Times New Roman"/>
          <w:sz w:val="24"/>
          <w:szCs w:val="24"/>
        </w:rPr>
        <w:t>n</w:t>
      </w:r>
      <w:r w:rsidR="002F22BB">
        <w:rPr>
          <w:rFonts w:ascii="Times New Roman" w:hAnsi="Times New Roman" w:cs="Times New Roman"/>
          <w:sz w:val="24"/>
          <w:szCs w:val="24"/>
        </w:rPr>
        <w:t xml:space="preserve"> vita l’idea d</w:t>
      </w:r>
      <w:r w:rsidR="009545EC">
        <w:rPr>
          <w:rFonts w:ascii="Times New Roman" w:hAnsi="Times New Roman" w:cs="Times New Roman"/>
          <w:sz w:val="24"/>
          <w:szCs w:val="24"/>
        </w:rPr>
        <w:t>i una certa</w:t>
      </w:r>
      <w:r w:rsidR="002F22BB">
        <w:rPr>
          <w:rFonts w:ascii="Times New Roman" w:hAnsi="Times New Roman" w:cs="Times New Roman"/>
          <w:sz w:val="24"/>
          <w:szCs w:val="24"/>
        </w:rPr>
        <w:t xml:space="preserve"> </w:t>
      </w:r>
      <w:r w:rsidR="009545EC">
        <w:rPr>
          <w:rFonts w:ascii="Times New Roman" w:hAnsi="Times New Roman" w:cs="Times New Roman"/>
          <w:sz w:val="24"/>
          <w:szCs w:val="24"/>
        </w:rPr>
        <w:t>“</w:t>
      </w:r>
      <w:r w:rsidR="002F22BB">
        <w:rPr>
          <w:rFonts w:ascii="Times New Roman" w:hAnsi="Times New Roman" w:cs="Times New Roman"/>
          <w:sz w:val="24"/>
          <w:szCs w:val="24"/>
        </w:rPr>
        <w:t>necessità della croce</w:t>
      </w:r>
      <w:r w:rsidR="009545EC">
        <w:rPr>
          <w:rFonts w:ascii="Times New Roman" w:hAnsi="Times New Roman" w:cs="Times New Roman"/>
          <w:sz w:val="24"/>
          <w:szCs w:val="24"/>
        </w:rPr>
        <w:t>”</w:t>
      </w:r>
      <w:r w:rsidR="002F22BB">
        <w:rPr>
          <w:rFonts w:ascii="Times New Roman" w:hAnsi="Times New Roman" w:cs="Times New Roman"/>
          <w:sz w:val="24"/>
          <w:szCs w:val="24"/>
        </w:rPr>
        <w:t xml:space="preserve"> in regime di giustizia </w:t>
      </w:r>
      <w:r w:rsidR="009545EC">
        <w:rPr>
          <w:rFonts w:ascii="Times New Roman" w:hAnsi="Times New Roman" w:cs="Times New Roman"/>
          <w:sz w:val="24"/>
          <w:szCs w:val="24"/>
        </w:rPr>
        <w:t xml:space="preserve">(riparatrice, compensatoria o vendicativa) </w:t>
      </w:r>
      <w:r w:rsidR="002F22BB">
        <w:rPr>
          <w:rFonts w:ascii="Times New Roman" w:hAnsi="Times New Roman" w:cs="Times New Roman"/>
          <w:sz w:val="24"/>
          <w:szCs w:val="24"/>
        </w:rPr>
        <w:t xml:space="preserve">per </w:t>
      </w:r>
      <w:r w:rsidR="009545EC">
        <w:rPr>
          <w:rFonts w:ascii="Times New Roman" w:hAnsi="Times New Roman" w:cs="Times New Roman"/>
          <w:sz w:val="24"/>
          <w:szCs w:val="24"/>
        </w:rPr>
        <w:t>poter concedere</w:t>
      </w:r>
      <w:r w:rsidR="002F22BB">
        <w:rPr>
          <w:rFonts w:ascii="Times New Roman" w:hAnsi="Times New Roman" w:cs="Times New Roman"/>
          <w:sz w:val="24"/>
          <w:szCs w:val="24"/>
        </w:rPr>
        <w:t xml:space="preserve"> il perdono dei peccati, cio</w:t>
      </w:r>
      <w:r w:rsidR="009545EC">
        <w:rPr>
          <w:rFonts w:ascii="Times New Roman" w:hAnsi="Times New Roman" w:cs="Times New Roman"/>
          <w:sz w:val="24"/>
          <w:szCs w:val="24"/>
        </w:rPr>
        <w:t>è</w:t>
      </w:r>
      <w:r w:rsidR="002F22BB">
        <w:rPr>
          <w:rFonts w:ascii="Times New Roman" w:hAnsi="Times New Roman" w:cs="Times New Roman"/>
          <w:sz w:val="24"/>
          <w:szCs w:val="24"/>
        </w:rPr>
        <w:t xml:space="preserve"> l’idea del </w:t>
      </w:r>
      <w:r w:rsidR="009545EC">
        <w:rPr>
          <w:rFonts w:ascii="Times New Roman" w:hAnsi="Times New Roman" w:cs="Times New Roman"/>
          <w:sz w:val="24"/>
          <w:szCs w:val="24"/>
        </w:rPr>
        <w:t>“</w:t>
      </w:r>
      <w:r w:rsidR="002F22BB">
        <w:rPr>
          <w:rFonts w:ascii="Times New Roman" w:hAnsi="Times New Roman" w:cs="Times New Roman"/>
          <w:sz w:val="24"/>
          <w:szCs w:val="24"/>
        </w:rPr>
        <w:t>sacrificio espiatorio</w:t>
      </w:r>
      <w:r w:rsidR="009545EC">
        <w:rPr>
          <w:rFonts w:ascii="Times New Roman" w:hAnsi="Times New Roman" w:cs="Times New Roman"/>
          <w:sz w:val="24"/>
          <w:szCs w:val="24"/>
        </w:rPr>
        <w:t>”</w:t>
      </w:r>
      <w:r w:rsidR="002F22BB">
        <w:rPr>
          <w:rFonts w:ascii="Times New Roman" w:hAnsi="Times New Roman" w:cs="Times New Roman"/>
          <w:sz w:val="24"/>
          <w:szCs w:val="24"/>
        </w:rPr>
        <w:t xml:space="preserve">. </w:t>
      </w:r>
      <w:r w:rsidR="009545EC">
        <w:rPr>
          <w:rFonts w:ascii="Times New Roman" w:hAnsi="Times New Roman" w:cs="Times New Roman"/>
          <w:sz w:val="24"/>
          <w:szCs w:val="24"/>
        </w:rPr>
        <w:t xml:space="preserve">Per avere il edono ci vuole qualcuno che si sacrifichi al posto di altri, espiando i peccati di tutti. </w:t>
      </w:r>
      <w:r w:rsidR="002F22BB">
        <w:rPr>
          <w:rFonts w:ascii="Times New Roman" w:hAnsi="Times New Roman" w:cs="Times New Roman"/>
          <w:sz w:val="24"/>
          <w:szCs w:val="24"/>
        </w:rPr>
        <w:t>Qui, però, ci soccorre una preziosa precisazione sul senso dei sacrifici ebraici: non si trattav</w:t>
      </w:r>
      <w:r w:rsidR="009545EC">
        <w:rPr>
          <w:rFonts w:ascii="Times New Roman" w:hAnsi="Times New Roman" w:cs="Times New Roman"/>
          <w:sz w:val="24"/>
          <w:szCs w:val="24"/>
        </w:rPr>
        <w:t>a</w:t>
      </w:r>
      <w:r w:rsidR="002F22BB">
        <w:rPr>
          <w:rFonts w:ascii="Times New Roman" w:hAnsi="Times New Roman" w:cs="Times New Roman"/>
          <w:sz w:val="24"/>
          <w:szCs w:val="24"/>
        </w:rPr>
        <w:t xml:space="preserve"> </w:t>
      </w:r>
      <w:r w:rsidR="009545EC">
        <w:rPr>
          <w:rFonts w:ascii="Times New Roman" w:hAnsi="Times New Roman" w:cs="Times New Roman"/>
          <w:sz w:val="24"/>
          <w:szCs w:val="24"/>
        </w:rPr>
        <w:t xml:space="preserve">tanto di un </w:t>
      </w:r>
      <w:r w:rsidR="002F22BB">
        <w:rPr>
          <w:rFonts w:ascii="Times New Roman" w:hAnsi="Times New Roman" w:cs="Times New Roman"/>
          <w:sz w:val="24"/>
          <w:szCs w:val="24"/>
        </w:rPr>
        <w:t>p</w:t>
      </w:r>
      <w:r w:rsidR="009545EC">
        <w:rPr>
          <w:rFonts w:ascii="Times New Roman" w:hAnsi="Times New Roman" w:cs="Times New Roman"/>
          <w:sz w:val="24"/>
          <w:szCs w:val="24"/>
        </w:rPr>
        <w:t>r</w:t>
      </w:r>
      <w:r w:rsidR="002F22BB">
        <w:rPr>
          <w:rFonts w:ascii="Times New Roman" w:hAnsi="Times New Roman" w:cs="Times New Roman"/>
          <w:sz w:val="24"/>
          <w:szCs w:val="24"/>
        </w:rPr>
        <w:t>ezzo da pagare al divino per ottenere qualcosa, bensì di un gesto rituale che Dio stesso offriva al popolo e in cui si rendeva presente, ven</w:t>
      </w:r>
      <w:r w:rsidR="009545EC">
        <w:rPr>
          <w:rFonts w:ascii="Times New Roman" w:hAnsi="Times New Roman" w:cs="Times New Roman"/>
          <w:sz w:val="24"/>
          <w:szCs w:val="24"/>
        </w:rPr>
        <w:t>endo</w:t>
      </w:r>
      <w:r w:rsidR="002F22BB">
        <w:rPr>
          <w:rFonts w:ascii="Times New Roman" w:hAnsi="Times New Roman" w:cs="Times New Roman"/>
          <w:sz w:val="24"/>
          <w:szCs w:val="24"/>
        </w:rPr>
        <w:t xml:space="preserve"> tra i suoi per </w:t>
      </w:r>
      <w:r w:rsidR="009545EC">
        <w:rPr>
          <w:rFonts w:ascii="Times New Roman" w:hAnsi="Times New Roman" w:cs="Times New Roman"/>
          <w:sz w:val="24"/>
          <w:szCs w:val="24"/>
        </w:rPr>
        <w:t>“</w:t>
      </w:r>
      <w:r w:rsidR="002F22BB">
        <w:rPr>
          <w:rFonts w:ascii="Times New Roman" w:hAnsi="Times New Roman" w:cs="Times New Roman"/>
          <w:sz w:val="24"/>
          <w:szCs w:val="24"/>
        </w:rPr>
        <w:t>riconsacrare</w:t>
      </w:r>
      <w:r w:rsidR="009545EC">
        <w:rPr>
          <w:rFonts w:ascii="Times New Roman" w:hAnsi="Times New Roman" w:cs="Times New Roman"/>
          <w:sz w:val="24"/>
          <w:szCs w:val="24"/>
        </w:rPr>
        <w:t>”</w:t>
      </w:r>
      <w:r w:rsidR="002F22BB">
        <w:rPr>
          <w:rFonts w:ascii="Times New Roman" w:hAnsi="Times New Roman" w:cs="Times New Roman"/>
          <w:sz w:val="24"/>
          <w:szCs w:val="24"/>
        </w:rPr>
        <w:t xml:space="preserve"> Israele, al di là delle colpe e delle impurità, rinnovando l’elezione. Tale rinnovamento della santificazione opera mediante il ristabilimento della comunione con Dio</w:t>
      </w:r>
      <w:r w:rsidR="009545EC">
        <w:rPr>
          <w:rFonts w:ascii="Times New Roman" w:hAnsi="Times New Roman" w:cs="Times New Roman"/>
          <w:sz w:val="24"/>
          <w:szCs w:val="24"/>
        </w:rPr>
        <w:t>, più che mediante il pagamento di u</w:t>
      </w:r>
      <w:r w:rsidR="002F22BB">
        <w:rPr>
          <w:rFonts w:ascii="Times New Roman" w:hAnsi="Times New Roman" w:cs="Times New Roman"/>
          <w:sz w:val="24"/>
          <w:szCs w:val="24"/>
        </w:rPr>
        <w:t>n prezzo per il peccato. Si viene cioè incorporati nella comunione santificatrice col divino, che rinnova la sua presenza</w:t>
      </w:r>
      <w:r w:rsidR="009545EC">
        <w:rPr>
          <w:rFonts w:ascii="Times New Roman" w:hAnsi="Times New Roman" w:cs="Times New Roman"/>
          <w:sz w:val="24"/>
          <w:szCs w:val="24"/>
        </w:rPr>
        <w:t>. Nel rito sacrificale si tratterebbe, allora,</w:t>
      </w:r>
      <w:r w:rsidR="002F22BB">
        <w:rPr>
          <w:rFonts w:ascii="Times New Roman" w:hAnsi="Times New Roman" w:cs="Times New Roman"/>
          <w:sz w:val="24"/>
          <w:szCs w:val="24"/>
        </w:rPr>
        <w:t xml:space="preserve"> di lasciarsi coinvolgere nel venire di Dio. </w:t>
      </w:r>
      <w:r w:rsidR="009545EC">
        <w:rPr>
          <w:rFonts w:ascii="Times New Roman" w:hAnsi="Times New Roman" w:cs="Times New Roman"/>
          <w:sz w:val="24"/>
          <w:szCs w:val="24"/>
        </w:rPr>
        <w:t xml:space="preserve">L’esclusività paolina nel considerare </w:t>
      </w:r>
      <w:r w:rsidR="001858ED">
        <w:rPr>
          <w:rFonts w:ascii="Times New Roman" w:hAnsi="Times New Roman" w:cs="Times New Roman"/>
          <w:sz w:val="24"/>
          <w:szCs w:val="24"/>
        </w:rPr>
        <w:t xml:space="preserve">la croce di Gesù </w:t>
      </w:r>
      <w:r w:rsidR="009545EC">
        <w:rPr>
          <w:rFonts w:ascii="Times New Roman" w:hAnsi="Times New Roman" w:cs="Times New Roman"/>
          <w:sz w:val="24"/>
          <w:szCs w:val="24"/>
        </w:rPr>
        <w:t>come chiave della</w:t>
      </w:r>
      <w:r w:rsidR="001858ED">
        <w:rPr>
          <w:rFonts w:ascii="Times New Roman" w:hAnsi="Times New Roman" w:cs="Times New Roman"/>
          <w:sz w:val="24"/>
          <w:szCs w:val="24"/>
        </w:rPr>
        <w:t xml:space="preserve"> salvezza, andrebbe bilanciata con altri sguardi sulla portata salvifica dei gesti e della vita di Gesù. </w:t>
      </w:r>
    </w:p>
    <w:p w:rsidR="00513099" w:rsidRDefault="001858ED"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Proprio l’intuizione che in lui si è realizzato qualcosa di cui non si può pensare nulla di più grande, ci porta a sottolineare come proprio in Cristo sia accaduto, nel mezzo del disfacimento delle relazioni dispensatrici di vita, un nuovo inizio imprevedibile e non calcolabile, un nuovo inizio che non smette di iniziare e ch</w:t>
      </w:r>
      <w:r w:rsidR="00A938B2">
        <w:rPr>
          <w:rFonts w:ascii="Times New Roman" w:hAnsi="Times New Roman" w:cs="Times New Roman"/>
          <w:sz w:val="24"/>
          <w:szCs w:val="24"/>
        </w:rPr>
        <w:t>e sarà portato a compimento in D</w:t>
      </w:r>
      <w:r>
        <w:rPr>
          <w:rFonts w:ascii="Times New Roman" w:hAnsi="Times New Roman" w:cs="Times New Roman"/>
          <w:sz w:val="24"/>
          <w:szCs w:val="24"/>
        </w:rPr>
        <w:t>io</w:t>
      </w:r>
      <w:r w:rsidR="00A938B2">
        <w:rPr>
          <w:rFonts w:ascii="Times New Roman" w:hAnsi="Times New Roman" w:cs="Times New Roman"/>
          <w:sz w:val="24"/>
          <w:szCs w:val="24"/>
        </w:rPr>
        <w:t>,</w:t>
      </w:r>
      <w:r>
        <w:rPr>
          <w:rFonts w:ascii="Times New Roman" w:hAnsi="Times New Roman" w:cs="Times New Roman"/>
          <w:sz w:val="24"/>
          <w:szCs w:val="24"/>
        </w:rPr>
        <w:t xml:space="preserve"> in vista della pienezza di vita. Tale evento eccedente non può essere imprigionato in una logica che stabilisce confini e partiti, ma è una possibilità che mette in contatto con l’originario, al di là di ogni spazio prestabilito e di ogni calcolo. Tale evento realizza una logica opposta alla “logica </w:t>
      </w:r>
      <w:proofErr w:type="spellStart"/>
      <w:r>
        <w:rPr>
          <w:rFonts w:ascii="Times New Roman" w:hAnsi="Times New Roman" w:cs="Times New Roman"/>
          <w:sz w:val="24"/>
          <w:szCs w:val="24"/>
        </w:rPr>
        <w:t>disconnettiva</w:t>
      </w:r>
      <w:proofErr w:type="spellEnd"/>
      <w:r>
        <w:rPr>
          <w:rFonts w:ascii="Times New Roman" w:hAnsi="Times New Roman" w:cs="Times New Roman"/>
          <w:sz w:val="24"/>
          <w:szCs w:val="24"/>
        </w:rPr>
        <w:t xml:space="preserve"> e ostile” del peccato, che crea steccati e barriere, e ristabilisce una sana relazionalità in regime di reciprocità. Ora, il sacrificio celebra, da tempo immemorabile, questa eccedenza: la comunità è visitata da Colui che, con la sua venuta</w:t>
      </w:r>
      <w:r w:rsidR="00A938B2">
        <w:rPr>
          <w:rFonts w:ascii="Times New Roman" w:hAnsi="Times New Roman" w:cs="Times New Roman"/>
          <w:sz w:val="24"/>
          <w:szCs w:val="24"/>
        </w:rPr>
        <w:t>,</w:t>
      </w:r>
      <w:r>
        <w:rPr>
          <w:rFonts w:ascii="Times New Roman" w:hAnsi="Times New Roman" w:cs="Times New Roman"/>
          <w:sz w:val="24"/>
          <w:szCs w:val="24"/>
        </w:rPr>
        <w:t xml:space="preserve"> rinnova la vita di fronte al peccato e, al di là di esso, la rende di nuovo degna di fiducia come dono di Dio gratuito e incontenibile. Questo venire di Dio non implica castighi e giudizio, ma </w:t>
      </w:r>
      <w:r>
        <w:rPr>
          <w:rFonts w:ascii="Times New Roman" w:hAnsi="Times New Roman" w:cs="Times New Roman"/>
          <w:sz w:val="24"/>
          <w:szCs w:val="24"/>
        </w:rPr>
        <w:lastRenderedPageBreak/>
        <w:t xml:space="preserve">riconsacrazione e relazionalità positiva, al di là del peccato. </w:t>
      </w:r>
      <w:r w:rsidR="00313522">
        <w:rPr>
          <w:rFonts w:ascii="Times New Roman" w:hAnsi="Times New Roman" w:cs="Times New Roman"/>
          <w:sz w:val="24"/>
          <w:szCs w:val="24"/>
        </w:rPr>
        <w:t>Proprio questa logica di eccedenza e novità indeducibile ci permette di scoprire in essa un</w:t>
      </w:r>
      <w:r w:rsidR="00A938B2">
        <w:rPr>
          <w:rFonts w:ascii="Times New Roman" w:hAnsi="Times New Roman" w:cs="Times New Roman"/>
          <w:sz w:val="24"/>
          <w:szCs w:val="24"/>
        </w:rPr>
        <w:t>’auto-determinazione eterna di D</w:t>
      </w:r>
      <w:r w:rsidR="00313522">
        <w:rPr>
          <w:rFonts w:ascii="Times New Roman" w:hAnsi="Times New Roman" w:cs="Times New Roman"/>
          <w:sz w:val="24"/>
          <w:szCs w:val="24"/>
        </w:rPr>
        <w:t>io stesso e di recuperare l’integralità del mistero di Gesù Cristo:</w:t>
      </w:r>
    </w:p>
    <w:p w:rsidR="00313522" w:rsidRDefault="00313522" w:rsidP="00313522">
      <w:pPr>
        <w:spacing w:after="0" w:line="240" w:lineRule="auto"/>
        <w:ind w:left="170" w:right="170"/>
        <w:jc w:val="both"/>
        <w:rPr>
          <w:rFonts w:ascii="Times New Roman" w:hAnsi="Times New Roman" w:cs="Times New Roman"/>
        </w:rPr>
      </w:pPr>
    </w:p>
    <w:p w:rsidR="00313522" w:rsidRDefault="00C17241" w:rsidP="00313522">
      <w:pPr>
        <w:spacing w:after="0" w:line="240" w:lineRule="auto"/>
        <w:ind w:left="170" w:right="170"/>
        <w:jc w:val="both"/>
        <w:rPr>
          <w:rFonts w:ascii="Times New Roman" w:hAnsi="Times New Roman" w:cs="Times New Roman"/>
        </w:rPr>
      </w:pPr>
      <w:r>
        <w:rPr>
          <w:rFonts w:ascii="Times New Roman" w:hAnsi="Times New Roman" w:cs="Times New Roman"/>
        </w:rPr>
        <w:t>Il fatto che la potenza superiore della grazia si dimostri in quanto tale storicamente può dunque significare soltanto che è avvenuta e sta avvenendo in una storia dominata dal peccato e dalla perdizione, proprio perché Dio non si sottrae alla storia, ma vi s</w:t>
      </w:r>
      <w:r w:rsidR="00A938B2">
        <w:rPr>
          <w:rFonts w:ascii="Times New Roman" w:hAnsi="Times New Roman" w:cs="Times New Roman"/>
        </w:rPr>
        <w:t>i</w:t>
      </w:r>
      <w:r>
        <w:rPr>
          <w:rFonts w:ascii="Times New Roman" w:hAnsi="Times New Roman" w:cs="Times New Roman"/>
        </w:rPr>
        <w:t xml:space="preserve"> lascia profondamente “coinvolgere” per la salvezza dell’umanità. Questo non è stato tuttavia deciso soltanto sulla croce o con la missione di Cristo e neppure con la risurrezione del Cristo nella potenza dello Spirito Santo. Qui </w:t>
      </w:r>
      <w:r w:rsidRPr="00C17241">
        <w:rPr>
          <w:rFonts w:ascii="Times New Roman" w:hAnsi="Times New Roman" w:cs="Times New Roman"/>
          <w:i/>
        </w:rPr>
        <w:t>si rivela</w:t>
      </w:r>
      <w:r>
        <w:rPr>
          <w:rFonts w:ascii="Times New Roman" w:hAnsi="Times New Roman" w:cs="Times New Roman"/>
        </w:rPr>
        <w:t xml:space="preserve"> quella che era ed è l’auto-determinazione “eterna” di Dio in favore della comunione salvifica della sua vita con l’umanità: qui essa accade al massimo grado, oltre il quale nulla può accadere di più grande. Questo significa dunque che la rivelazione storica offrirebbe allora semplicemente agli esseri umani quella conoscenza cui altrimenti non potrebbero giungere, ossia che Dio è eternamente determinato a eleggerli nella comunione della sua vita e a impedire che il peccato acquisti una potenza tale che possa esserne da ostacolo? </w:t>
      </w:r>
      <w:r w:rsidR="00D34475">
        <w:rPr>
          <w:rFonts w:ascii="Times New Roman" w:hAnsi="Times New Roman" w:cs="Times New Roman"/>
        </w:rPr>
        <w:t xml:space="preserve">No, questa scelta d’amore è </w:t>
      </w:r>
      <w:r w:rsidR="00D34475" w:rsidRPr="00D34475">
        <w:rPr>
          <w:rFonts w:ascii="Times New Roman" w:hAnsi="Times New Roman" w:cs="Times New Roman"/>
          <w:i/>
        </w:rPr>
        <w:t>avvenuta</w:t>
      </w:r>
      <w:r w:rsidR="00D34475">
        <w:rPr>
          <w:rFonts w:ascii="Times New Roman" w:hAnsi="Times New Roman" w:cs="Times New Roman"/>
        </w:rPr>
        <w:t xml:space="preserve"> per loro proprio di fronte all’estrema sfida cui un amore può essere esposto – la sfida del peccato e della morte. E tuttavia, non è avvenuta come se soltanto in questo evento potesse diventare ciò che ha dimostrato di essere nel suo accadere! Queste distinzioni possono apparire troppo sottili, ma rivestono un significato di ampia portata da un punto di vista soteriologico… Anche sulla croce, il Crocifisso si dimostra il testimone fedele del Padre suo, il quale in questa sua testimonianza si attesta nella sua straordinaria scelta d’amore, aprendo con ciò agli uomini la possibilità d</w:t>
      </w:r>
      <w:r w:rsidR="00A938B2">
        <w:rPr>
          <w:rFonts w:ascii="Times New Roman" w:hAnsi="Times New Roman" w:cs="Times New Roman"/>
        </w:rPr>
        <w:t>i una vita piena di D</w:t>
      </w:r>
      <w:r w:rsidR="00D34475">
        <w:rPr>
          <w:rFonts w:ascii="Times New Roman" w:hAnsi="Times New Roman" w:cs="Times New Roman"/>
        </w:rPr>
        <w:t>io e non vanificata dal loro peccato</w:t>
      </w:r>
      <w:r w:rsidR="00D34475">
        <w:rPr>
          <w:rStyle w:val="Rimandonotaapidipagina"/>
          <w:rFonts w:ascii="Times New Roman" w:hAnsi="Times New Roman" w:cs="Times New Roman"/>
        </w:rPr>
        <w:footnoteReference w:id="70"/>
      </w:r>
      <w:r w:rsidR="00D34475">
        <w:rPr>
          <w:rFonts w:ascii="Times New Roman" w:hAnsi="Times New Roman" w:cs="Times New Roman"/>
        </w:rPr>
        <w:t>.</w:t>
      </w:r>
    </w:p>
    <w:p w:rsidR="00313522" w:rsidRPr="00313522" w:rsidRDefault="00313522" w:rsidP="00313522">
      <w:pPr>
        <w:spacing w:after="0" w:line="240" w:lineRule="auto"/>
        <w:ind w:left="170" w:right="170"/>
        <w:jc w:val="both"/>
        <w:rPr>
          <w:rFonts w:ascii="Times New Roman" w:hAnsi="Times New Roman" w:cs="Times New Roman"/>
        </w:rPr>
      </w:pPr>
    </w:p>
    <w:p w:rsidR="00313522" w:rsidRDefault="00D34475"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croce ha superato la disperata condizione umana non perché è stato espiato il giusto castigo al nostro posto, ma precisamente perché in Cristo crocifisso Dio stesso cerca di avvicinarsi di nuovo agli uomini peccatori, come faceva nei riti sacrificali di riconsacrazione di Israele. Così su</w:t>
      </w:r>
      <w:r w:rsidR="00A938B2">
        <w:rPr>
          <w:rFonts w:ascii="Times New Roman" w:hAnsi="Times New Roman" w:cs="Times New Roman"/>
          <w:sz w:val="24"/>
          <w:szCs w:val="24"/>
        </w:rPr>
        <w:t>pera il peccato e la perdizione.</w:t>
      </w:r>
      <w:r>
        <w:rPr>
          <w:rFonts w:ascii="Times New Roman" w:hAnsi="Times New Roman" w:cs="Times New Roman"/>
          <w:sz w:val="24"/>
          <w:szCs w:val="24"/>
        </w:rPr>
        <w:t xml:space="preserve"> Proprio perché è Dio che viene a noi, nonostante tutto. </w:t>
      </w:r>
    </w:p>
    <w:p w:rsidR="00313522" w:rsidRDefault="00D34475"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smascherare però ogni logica compensatoria e sostitutiva, bisogna orientarsi verso la «legge della sovrabbondanza, che sola rende caduca la economia della pena e la logi</w:t>
      </w:r>
      <w:r w:rsidR="00A938B2">
        <w:rPr>
          <w:rFonts w:ascii="Times New Roman" w:hAnsi="Times New Roman" w:cs="Times New Roman"/>
          <w:sz w:val="24"/>
          <w:szCs w:val="24"/>
        </w:rPr>
        <w:t>c</w:t>
      </w:r>
      <w:r>
        <w:rPr>
          <w:rFonts w:ascii="Times New Roman" w:hAnsi="Times New Roman" w:cs="Times New Roman"/>
          <w:sz w:val="24"/>
          <w:szCs w:val="24"/>
        </w:rPr>
        <w:t>a dell’equivalenza»</w:t>
      </w:r>
      <w:r>
        <w:rPr>
          <w:rStyle w:val="Rimandonotaapidipagina"/>
          <w:rFonts w:ascii="Times New Roman" w:hAnsi="Times New Roman" w:cs="Times New Roman"/>
          <w:sz w:val="24"/>
          <w:szCs w:val="24"/>
        </w:rPr>
        <w:footnoteReference w:id="71"/>
      </w:r>
      <w:r>
        <w:rPr>
          <w:rFonts w:ascii="Times New Roman" w:hAnsi="Times New Roman" w:cs="Times New Roman"/>
          <w:sz w:val="24"/>
          <w:szCs w:val="24"/>
        </w:rPr>
        <w:t>:</w:t>
      </w:r>
    </w:p>
    <w:p w:rsidR="00313522" w:rsidRDefault="00313522" w:rsidP="00D34475">
      <w:pPr>
        <w:spacing w:after="0" w:line="240" w:lineRule="auto"/>
        <w:ind w:left="170" w:right="170"/>
        <w:jc w:val="both"/>
        <w:rPr>
          <w:rFonts w:ascii="Times New Roman" w:hAnsi="Times New Roman" w:cs="Times New Roman"/>
        </w:rPr>
      </w:pPr>
    </w:p>
    <w:p w:rsidR="00D34475" w:rsidRDefault="00D34475" w:rsidP="00D34475">
      <w:pPr>
        <w:spacing w:after="0" w:line="240" w:lineRule="auto"/>
        <w:ind w:left="170" w:right="170"/>
        <w:jc w:val="both"/>
        <w:rPr>
          <w:rFonts w:ascii="Times New Roman" w:hAnsi="Times New Roman" w:cs="Times New Roman"/>
        </w:rPr>
      </w:pPr>
      <w:r>
        <w:rPr>
          <w:rFonts w:ascii="Times New Roman" w:hAnsi="Times New Roman" w:cs="Times New Roman"/>
        </w:rPr>
        <w:t>La logica dell’equivalenza, secondo cui la morte di Gesù “annulla” le tra</w:t>
      </w:r>
      <w:r w:rsidR="007B01F0">
        <w:rPr>
          <w:rFonts w:ascii="Times New Roman" w:hAnsi="Times New Roman" w:cs="Times New Roman"/>
        </w:rPr>
        <w:t>sgressioni dei peccatori, dovrebb</w:t>
      </w:r>
      <w:r>
        <w:rPr>
          <w:rFonts w:ascii="Times New Roman" w:hAnsi="Times New Roman" w:cs="Times New Roman"/>
        </w:rPr>
        <w:t xml:space="preserve">e apparire liquidata dalla nuova logica </w:t>
      </w:r>
      <w:r w:rsidR="007B01F0">
        <w:rPr>
          <w:rFonts w:ascii="Times New Roman" w:hAnsi="Times New Roman" w:cs="Times New Roman"/>
        </w:rPr>
        <w:t>della sovrabbondanza, secondo cui Dio dona se stesso, concedendo così un futuro ai peccatori, poiché nella sovrabbondanza della grazia quella logica risulta adempiuta infinitamente oltre le possibilità di comprensione – allo stesso modo in cui nella “liturgia dell’espiazione”, riconoscibile nella croce di Gesù, si può vedere al tempo stesso come tutti i sacrifici espiatori siano ormai stati superati, perché Dio stesso li ha adempiuti in Cristo Gesù, avendo mostrato in lui una volta per tutte (</w:t>
      </w:r>
      <w:proofErr w:type="spellStart"/>
      <w:r w:rsidR="007B01F0">
        <w:rPr>
          <w:rFonts w:ascii="Times New Roman" w:hAnsi="Times New Roman" w:cs="Times New Roman"/>
        </w:rPr>
        <w:t>Eb</w:t>
      </w:r>
      <w:proofErr w:type="spellEnd"/>
      <w:r w:rsidR="007B01F0">
        <w:rPr>
          <w:rFonts w:ascii="Times New Roman" w:hAnsi="Times New Roman" w:cs="Times New Roman"/>
        </w:rPr>
        <w:t xml:space="preserve"> 7,27) l’efficacia della sua vicinanza escatologico-salvifica</w:t>
      </w:r>
      <w:r w:rsidR="007B01F0">
        <w:rPr>
          <w:rStyle w:val="Rimandonotaapidipagina"/>
          <w:rFonts w:ascii="Times New Roman" w:hAnsi="Times New Roman" w:cs="Times New Roman"/>
        </w:rPr>
        <w:footnoteReference w:id="72"/>
      </w:r>
      <w:r w:rsidR="007B01F0">
        <w:rPr>
          <w:rFonts w:ascii="Times New Roman" w:hAnsi="Times New Roman" w:cs="Times New Roman"/>
        </w:rPr>
        <w:t>.</w:t>
      </w:r>
    </w:p>
    <w:p w:rsidR="00D34475" w:rsidRPr="00D34475" w:rsidRDefault="00D34475" w:rsidP="00D34475">
      <w:pPr>
        <w:spacing w:after="0" w:line="240" w:lineRule="auto"/>
        <w:ind w:left="170" w:right="170"/>
        <w:jc w:val="both"/>
        <w:rPr>
          <w:rFonts w:ascii="Times New Roman" w:hAnsi="Times New Roman" w:cs="Times New Roman"/>
        </w:rPr>
      </w:pPr>
    </w:p>
    <w:p w:rsidR="00D34475" w:rsidRDefault="007B01F0"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Nella logica della sovrabbondanza si vede in Cristo il compimento eccedente della Legge ma anche delle iniziative con cui Dio cerca di avvicinarsi all’uomo amorevolmente. In Gesù, personificazione della volontà divina buona di farsi vicino all’uomo smarrito, con un’eccedenza di vita e perdono, si compie ciò di cui non può accadere nulla di più grande, proprio perché in lui Dio stesso agisce nella storia. Nell’accadere di Gesù Dio stesso partecipa della nostra storia e la rinnova, rimettendola in contatto con la sorgente originaria della realtà. La stessa logica sacrificale, dunque, va riletta come l’impegno divino a prendersi cura dei suoi, coinvolgendosi nella vita del popolo e coinvolgendoci nel suo venire a noi per salvarci da ciò che limita e ostacola la pienezza di vita, in un eccesso di dono. C’è una sorta di scambio, in cui il dono in eccesso stimola </w:t>
      </w:r>
      <w:r w:rsidR="00A938B2">
        <w:rPr>
          <w:rFonts w:ascii="Times New Roman" w:hAnsi="Times New Roman" w:cs="Times New Roman"/>
          <w:sz w:val="24"/>
          <w:szCs w:val="24"/>
        </w:rPr>
        <w:t xml:space="preserve">l’uomo </w:t>
      </w:r>
      <w:r>
        <w:rPr>
          <w:rFonts w:ascii="Times New Roman" w:hAnsi="Times New Roman" w:cs="Times New Roman"/>
          <w:sz w:val="24"/>
          <w:szCs w:val="24"/>
        </w:rPr>
        <w:t>a donare</w:t>
      </w:r>
      <w:r w:rsidR="00A938B2">
        <w:rPr>
          <w:rFonts w:ascii="Times New Roman" w:hAnsi="Times New Roman" w:cs="Times New Roman"/>
          <w:sz w:val="24"/>
          <w:szCs w:val="24"/>
        </w:rPr>
        <w:t xml:space="preserve"> a sua volta</w:t>
      </w:r>
      <w:r>
        <w:rPr>
          <w:rFonts w:ascii="Times New Roman" w:hAnsi="Times New Roman" w:cs="Times New Roman"/>
          <w:sz w:val="24"/>
          <w:szCs w:val="24"/>
        </w:rPr>
        <w:t xml:space="preserve">, rendendoci partecipi del dono. Si tratta di una logica di coinvolgimento, più che di sostituzione: </w:t>
      </w:r>
    </w:p>
    <w:p w:rsidR="00D34475" w:rsidRDefault="00D34475" w:rsidP="007B01F0">
      <w:pPr>
        <w:spacing w:after="0" w:line="240" w:lineRule="auto"/>
        <w:ind w:left="170" w:right="170"/>
        <w:jc w:val="both"/>
        <w:rPr>
          <w:rFonts w:ascii="Times New Roman" w:hAnsi="Times New Roman" w:cs="Times New Roman"/>
        </w:rPr>
      </w:pPr>
    </w:p>
    <w:p w:rsidR="007B01F0" w:rsidRDefault="00246F63" w:rsidP="007B01F0">
      <w:pPr>
        <w:spacing w:after="0" w:line="240" w:lineRule="auto"/>
        <w:ind w:left="170" w:right="170"/>
        <w:jc w:val="both"/>
        <w:rPr>
          <w:rFonts w:ascii="Times New Roman" w:hAnsi="Times New Roman" w:cs="Times New Roman"/>
        </w:rPr>
      </w:pPr>
      <w:r>
        <w:rPr>
          <w:rFonts w:ascii="Times New Roman" w:hAnsi="Times New Roman" w:cs="Times New Roman"/>
        </w:rPr>
        <w:t xml:space="preserve">L’auto-donazione di Dio avviene nell’atto “sacrificale” con cui Gesù si consegna alla sua missione fino alla croce. Pertanto la necessità con cui si abbandona alla morte infamante della croce non conduce </w:t>
      </w:r>
      <w:r>
        <w:rPr>
          <w:rFonts w:ascii="Times New Roman" w:hAnsi="Times New Roman" w:cs="Times New Roman"/>
        </w:rPr>
        <w:lastRenderedPageBreak/>
        <w:t>lontano da Dio, ma si trasforma nella presenza divina anche tra coloro che non si sono ancora aperti alla sua autodonazione in Gesù Cristo. In tal m</w:t>
      </w:r>
      <w:r w:rsidR="00A938B2">
        <w:rPr>
          <w:rFonts w:ascii="Times New Roman" w:hAnsi="Times New Roman" w:cs="Times New Roman"/>
        </w:rPr>
        <w:t>odo la croce di Cristo diventa i</w:t>
      </w:r>
      <w:r>
        <w:rPr>
          <w:rFonts w:ascii="Times New Roman" w:hAnsi="Times New Roman" w:cs="Times New Roman"/>
        </w:rPr>
        <w:t>l caso serio dell’auto-donazione di Dio, da cui sgorga, per gli uomini, la possibilità di partecipare alla vita divina, da cui escono lo spirito e la vita di Dio (</w:t>
      </w:r>
      <w:proofErr w:type="spellStart"/>
      <w:r>
        <w:rPr>
          <w:rFonts w:ascii="Times New Roman" w:hAnsi="Times New Roman" w:cs="Times New Roman"/>
        </w:rPr>
        <w:t>Gv</w:t>
      </w:r>
      <w:proofErr w:type="spellEnd"/>
      <w:r>
        <w:rPr>
          <w:rFonts w:ascii="Times New Roman" w:hAnsi="Times New Roman" w:cs="Times New Roman"/>
        </w:rPr>
        <w:t xml:space="preserve"> 19,34</w:t>
      </w:r>
      <w:r w:rsidR="00A938B2">
        <w:rPr>
          <w:rFonts w:ascii="Times New Roman" w:hAnsi="Times New Roman" w:cs="Times New Roman"/>
        </w:rPr>
        <w:t>). L’offerta di sé da parte di D</w:t>
      </w:r>
      <w:r>
        <w:rPr>
          <w:rFonts w:ascii="Times New Roman" w:hAnsi="Times New Roman" w:cs="Times New Roman"/>
        </w:rPr>
        <w:t>io avviene nella consegna di sé alla sua missione del suo Cristo, affinché questa possa consentire di partecipare alla sua realtà divina</w:t>
      </w:r>
      <w:r>
        <w:rPr>
          <w:rStyle w:val="Rimandonotaapidipagina"/>
          <w:rFonts w:ascii="Times New Roman" w:hAnsi="Times New Roman" w:cs="Times New Roman"/>
        </w:rPr>
        <w:footnoteReference w:id="73"/>
      </w:r>
      <w:r>
        <w:rPr>
          <w:rFonts w:ascii="Times New Roman" w:hAnsi="Times New Roman" w:cs="Times New Roman"/>
        </w:rPr>
        <w:t xml:space="preserve">. </w:t>
      </w:r>
    </w:p>
    <w:p w:rsidR="007B01F0" w:rsidRPr="007B01F0" w:rsidRDefault="007B01F0" w:rsidP="007B01F0">
      <w:pPr>
        <w:spacing w:after="0" w:line="240" w:lineRule="auto"/>
        <w:ind w:left="170" w:right="170"/>
        <w:jc w:val="both"/>
        <w:rPr>
          <w:rFonts w:ascii="Times New Roman" w:hAnsi="Times New Roman" w:cs="Times New Roman"/>
        </w:rPr>
      </w:pPr>
    </w:p>
    <w:p w:rsidR="00513099" w:rsidRDefault="00246F63"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compimento dei sacrifici avviene attraverso l’offerta di sé da parte di Dio che si configura nella forma in cui Gesù, il Cristo, la vive, permettendo che accada anche agli uomini, così che questi acconsentano a consegnarsi all’accadere del suo Regno e siano così riconciliati con se stessi, coi fratelli e le sorelle e con Dio. </w:t>
      </w:r>
    </w:p>
    <w:p w:rsidR="00E83440" w:rsidRDefault="00E83440" w:rsidP="00765D49">
      <w:pPr>
        <w:spacing w:after="0" w:line="240" w:lineRule="auto"/>
        <w:jc w:val="both"/>
        <w:rPr>
          <w:rFonts w:ascii="Times New Roman" w:hAnsi="Times New Roman" w:cs="Times New Roman"/>
          <w:sz w:val="24"/>
          <w:szCs w:val="24"/>
        </w:rPr>
      </w:pPr>
    </w:p>
    <w:p w:rsidR="00361C81" w:rsidRDefault="00D948C9"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sidRPr="00DE3192">
        <w:rPr>
          <w:rFonts w:ascii="Times New Roman" w:hAnsi="Times New Roman" w:cs="Times New Roman"/>
          <w:i/>
          <w:sz w:val="24"/>
          <w:szCs w:val="24"/>
        </w:rPr>
        <w:t xml:space="preserve">La risurrezione: miracolo straordinario o compimento </w:t>
      </w:r>
      <w:r w:rsidR="00DE3192" w:rsidRPr="00DE3192">
        <w:rPr>
          <w:rFonts w:ascii="Times New Roman" w:hAnsi="Times New Roman" w:cs="Times New Roman"/>
          <w:i/>
          <w:sz w:val="24"/>
          <w:szCs w:val="24"/>
        </w:rPr>
        <w:t>in D</w:t>
      </w:r>
      <w:r w:rsidRPr="00DE3192">
        <w:rPr>
          <w:rFonts w:ascii="Times New Roman" w:hAnsi="Times New Roman" w:cs="Times New Roman"/>
          <w:i/>
          <w:sz w:val="24"/>
          <w:szCs w:val="24"/>
        </w:rPr>
        <w:t>io della missione di Gesù?</w:t>
      </w:r>
      <w:r>
        <w:rPr>
          <w:rFonts w:ascii="Times New Roman" w:hAnsi="Times New Roman" w:cs="Times New Roman"/>
          <w:sz w:val="24"/>
          <w:szCs w:val="24"/>
        </w:rPr>
        <w:t xml:space="preserve"> L’alternativa segnala l’intuizione di </w:t>
      </w:r>
      <w:proofErr w:type="spellStart"/>
      <w:r>
        <w:rPr>
          <w:rFonts w:ascii="Times New Roman" w:hAnsi="Times New Roman" w:cs="Times New Roman"/>
          <w:sz w:val="24"/>
          <w:szCs w:val="24"/>
        </w:rPr>
        <w:t>Werbick</w:t>
      </w:r>
      <w:proofErr w:type="spellEnd"/>
      <w:r>
        <w:rPr>
          <w:rFonts w:ascii="Times New Roman" w:hAnsi="Times New Roman" w:cs="Times New Roman"/>
          <w:sz w:val="24"/>
          <w:szCs w:val="24"/>
        </w:rPr>
        <w:t xml:space="preserve"> sulla risurrezione, da comprendere meno come un miracolo speciale, che dimostrerebbe la divinità di Gesù, e più come l’esito in Dio, nella comunione vivente che è più forte della morte di croce, della missione di Cristo che è venuto a portare una presenza nuova del Creatore e Padre. Così si recupera lo slancio missionario di Gesù e dei discepoli, testimoni non solo di un miracolo, m</w:t>
      </w:r>
      <w:r w:rsidR="00A938B2">
        <w:rPr>
          <w:rFonts w:ascii="Times New Roman" w:hAnsi="Times New Roman" w:cs="Times New Roman"/>
          <w:sz w:val="24"/>
          <w:szCs w:val="24"/>
        </w:rPr>
        <w:t>a del compimento della vita in D</w:t>
      </w:r>
      <w:r>
        <w:rPr>
          <w:rFonts w:ascii="Times New Roman" w:hAnsi="Times New Roman" w:cs="Times New Roman"/>
          <w:sz w:val="24"/>
          <w:szCs w:val="24"/>
        </w:rPr>
        <w:t xml:space="preserve">io, al di là di una morte infamante. </w:t>
      </w:r>
      <w:r w:rsidR="00A938B2">
        <w:rPr>
          <w:rFonts w:ascii="Times New Roman" w:hAnsi="Times New Roman" w:cs="Times New Roman"/>
          <w:sz w:val="24"/>
          <w:szCs w:val="24"/>
        </w:rPr>
        <w:t>Di fatto, l</w:t>
      </w:r>
      <w:r>
        <w:rPr>
          <w:rFonts w:ascii="Times New Roman" w:hAnsi="Times New Roman" w:cs="Times New Roman"/>
          <w:sz w:val="24"/>
          <w:szCs w:val="24"/>
        </w:rPr>
        <w:t>a sfida inscritta nelle apparizioni del Risorto è quella di vedere altrimenti la vita di Gesù e in lui quella degli uomini e donne della terra, cambiando paradigma</w:t>
      </w:r>
      <w:r w:rsidR="00A938B2">
        <w:rPr>
          <w:rFonts w:ascii="Times New Roman" w:hAnsi="Times New Roman" w:cs="Times New Roman"/>
          <w:sz w:val="24"/>
          <w:szCs w:val="24"/>
        </w:rPr>
        <w:t xml:space="preserve"> a partire dal farsi vicino di D</w:t>
      </w:r>
      <w:r>
        <w:rPr>
          <w:rFonts w:ascii="Times New Roman" w:hAnsi="Times New Roman" w:cs="Times New Roman"/>
          <w:sz w:val="24"/>
          <w:szCs w:val="24"/>
        </w:rPr>
        <w:t xml:space="preserve">io nel suo regno. Nel Messia crocifisso per noi e risorto si realizza l’avvento del nuovo eone: il Risorto è l’inizio del processo di sovvertimento che conduce all’irruzione definitiva del regno di Dio, pur nella dinamica del già e non ancora. In Cristo risorto si realizza anticipatamente l’irruzione </w:t>
      </w:r>
      <w:r w:rsidR="00DE3192">
        <w:rPr>
          <w:rFonts w:ascii="Times New Roman" w:hAnsi="Times New Roman" w:cs="Times New Roman"/>
          <w:sz w:val="24"/>
          <w:szCs w:val="24"/>
        </w:rPr>
        <w:t xml:space="preserve">della realtà della vita risorta all’interno di questo mondo, creando la sensazione di qualcosa di imminente, che si va compiendo, venendo dal futuro di Dio. Il tempo si è fatto breve e ogni istante può essere quello decisivo del ritorno del Signore della storia. Non si deve peraltro dimenticare che la risurrezione dice la vittoria di Gesù, la sua giustificazione e liberazione e quindi la salvezza: </w:t>
      </w:r>
      <w:r w:rsidR="00DE3192" w:rsidRPr="00A938B2">
        <w:rPr>
          <w:rFonts w:ascii="Times New Roman" w:hAnsi="Times New Roman" w:cs="Times New Roman"/>
          <w:i/>
          <w:sz w:val="24"/>
          <w:szCs w:val="24"/>
        </w:rPr>
        <w:t>il Salvatore è il salvato</w:t>
      </w:r>
      <w:r w:rsidR="00DE3192">
        <w:rPr>
          <w:rFonts w:ascii="Times New Roman" w:hAnsi="Times New Roman" w:cs="Times New Roman"/>
          <w:sz w:val="24"/>
          <w:szCs w:val="24"/>
        </w:rPr>
        <w:t>, e questo per consentire ai suoi discepoli di prendere parte al suo destino in Dio. Si adempie così la missione salvifica del messia Gesù, che lo rende mediatore del venire di Dio che realizza la sua volontà buona di vita e la offre a tutti. Proprio mediante l’eucaristia</w:t>
      </w:r>
      <w:r w:rsidR="00A938B2">
        <w:rPr>
          <w:rFonts w:ascii="Times New Roman" w:hAnsi="Times New Roman" w:cs="Times New Roman"/>
          <w:sz w:val="24"/>
          <w:szCs w:val="24"/>
        </w:rPr>
        <w:t>,</w:t>
      </w:r>
      <w:r w:rsidR="00DE3192">
        <w:rPr>
          <w:rFonts w:ascii="Times New Roman" w:hAnsi="Times New Roman" w:cs="Times New Roman"/>
          <w:sz w:val="24"/>
          <w:szCs w:val="24"/>
        </w:rPr>
        <w:t xml:space="preserve"> l’offerta di sé fatta da Gesù permette a chi ne partecipa di essere coinvolto nel veni</w:t>
      </w:r>
      <w:r w:rsidR="00A938B2">
        <w:rPr>
          <w:rFonts w:ascii="Times New Roman" w:hAnsi="Times New Roman" w:cs="Times New Roman"/>
          <w:sz w:val="24"/>
          <w:szCs w:val="24"/>
        </w:rPr>
        <w:t>re vittorioso, giustificante e liberante di D</w:t>
      </w:r>
      <w:r w:rsidR="00DE3192">
        <w:rPr>
          <w:rFonts w:ascii="Times New Roman" w:hAnsi="Times New Roman" w:cs="Times New Roman"/>
          <w:sz w:val="24"/>
          <w:szCs w:val="24"/>
        </w:rPr>
        <w:t>io nella storia, in vista della partecipazione alla vita piena. Proprio nella Pasqua Gesù si manifesta, con la sua persona storica, come l’atto salvifico decisivo di Dio, l’avvio del nuovo eone.</w:t>
      </w:r>
    </w:p>
    <w:p w:rsidR="00811DB8" w:rsidRDefault="00811DB8" w:rsidP="00765D49">
      <w:pPr>
        <w:spacing w:after="0" w:line="240" w:lineRule="auto"/>
        <w:jc w:val="both"/>
        <w:rPr>
          <w:rFonts w:ascii="Times New Roman" w:hAnsi="Times New Roman" w:cs="Times New Roman"/>
          <w:sz w:val="24"/>
          <w:szCs w:val="24"/>
        </w:rPr>
      </w:pPr>
    </w:p>
    <w:p w:rsidR="00811DB8" w:rsidRDefault="00DE3192"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D369FB">
        <w:rPr>
          <w:rFonts w:ascii="Times New Roman" w:hAnsi="Times New Roman" w:cs="Times New Roman"/>
          <w:sz w:val="24"/>
          <w:szCs w:val="24"/>
        </w:rPr>
        <w:t>.</w:t>
      </w:r>
      <w:r>
        <w:rPr>
          <w:rFonts w:ascii="Times New Roman" w:hAnsi="Times New Roman" w:cs="Times New Roman"/>
          <w:sz w:val="24"/>
          <w:szCs w:val="24"/>
        </w:rPr>
        <w:t xml:space="preserve"> </w:t>
      </w:r>
      <w:r w:rsidRPr="00D369FB">
        <w:rPr>
          <w:rFonts w:ascii="Times New Roman" w:hAnsi="Times New Roman" w:cs="Times New Roman"/>
          <w:i/>
          <w:sz w:val="24"/>
          <w:szCs w:val="24"/>
        </w:rPr>
        <w:t>La cristologia “alta” della chiesa</w:t>
      </w:r>
      <w:r>
        <w:rPr>
          <w:rFonts w:ascii="Times New Roman" w:hAnsi="Times New Roman" w:cs="Times New Roman"/>
          <w:sz w:val="24"/>
          <w:szCs w:val="24"/>
        </w:rPr>
        <w:t xml:space="preserve">. </w:t>
      </w:r>
      <w:r w:rsidR="004252AB">
        <w:rPr>
          <w:rFonts w:ascii="Times New Roman" w:hAnsi="Times New Roman" w:cs="Times New Roman"/>
          <w:sz w:val="24"/>
          <w:szCs w:val="24"/>
        </w:rPr>
        <w:t>Ma Gesù non è solo un profeta che ha riferito la parola efficace di Dio, né il mediatore della verità su Dio. Egli è l’uomo di Dio, nel quale stava già avvenendo proprio ciò che annunciava in vista della salvezza dell’umanità, poiché in lui il salvatore escatologico portava Dio e il suo regno agli uomini, riunendoli di nuovo nella sua presenza salvifica. Il contenuto proprio del cristianesimo, evento di cui non si può pensare nulla di più grande, è la persona stessa di Cristo</w:t>
      </w:r>
      <w:r w:rsidR="00A938B2">
        <w:rPr>
          <w:rFonts w:ascii="Times New Roman" w:hAnsi="Times New Roman" w:cs="Times New Roman"/>
          <w:sz w:val="24"/>
          <w:szCs w:val="24"/>
        </w:rPr>
        <w:t>,</w:t>
      </w:r>
      <w:r w:rsidR="004252AB">
        <w:rPr>
          <w:rFonts w:ascii="Times New Roman" w:hAnsi="Times New Roman" w:cs="Times New Roman"/>
          <w:sz w:val="24"/>
          <w:szCs w:val="24"/>
        </w:rPr>
        <w:t xml:space="preserve"> che realizza la volontà buona di Dio e ce la fa sperimentare come realtà presente. L’identificazione di Dio con questo evento insuperabile fa sì che l’essere umano in questione non venga considerato più solo come l’eletto e l’inviato divin</w:t>
      </w:r>
      <w:r w:rsidR="00A938B2">
        <w:rPr>
          <w:rFonts w:ascii="Times New Roman" w:hAnsi="Times New Roman" w:cs="Times New Roman"/>
          <w:sz w:val="24"/>
          <w:szCs w:val="24"/>
        </w:rPr>
        <w:t>o, ma come la realtà stessa di D</w:t>
      </w:r>
      <w:r w:rsidR="004252AB">
        <w:rPr>
          <w:rFonts w:ascii="Times New Roman" w:hAnsi="Times New Roman" w:cs="Times New Roman"/>
          <w:sz w:val="24"/>
          <w:szCs w:val="24"/>
        </w:rPr>
        <w:t xml:space="preserve">io, nel mondo peccatore. In questa comunione con Dio si trova l’origine della fede della chiesa nella divinità di Gesù e quindi la possibilità e il senso di una </w:t>
      </w:r>
      <w:r w:rsidR="004252AB" w:rsidRPr="00A938B2">
        <w:rPr>
          <w:rFonts w:ascii="Times New Roman" w:hAnsi="Times New Roman" w:cs="Times New Roman"/>
          <w:i/>
          <w:sz w:val="24"/>
          <w:szCs w:val="24"/>
        </w:rPr>
        <w:t>cristologia dall’alto</w:t>
      </w:r>
      <w:r w:rsidR="004252AB">
        <w:rPr>
          <w:rFonts w:ascii="Times New Roman" w:hAnsi="Times New Roman" w:cs="Times New Roman"/>
          <w:sz w:val="24"/>
          <w:szCs w:val="24"/>
        </w:rPr>
        <w:t xml:space="preserve">. </w:t>
      </w:r>
    </w:p>
    <w:p w:rsidR="00641A3B" w:rsidRDefault="004252AB"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 al di là di questa innegabile radice biblica della </w:t>
      </w:r>
      <w:r w:rsidRPr="00A938B2">
        <w:rPr>
          <w:rFonts w:ascii="Times New Roman" w:hAnsi="Times New Roman" w:cs="Times New Roman"/>
          <w:i/>
          <w:sz w:val="24"/>
          <w:szCs w:val="24"/>
        </w:rPr>
        <w:t>cristologia alta</w:t>
      </w:r>
      <w:r>
        <w:rPr>
          <w:rFonts w:ascii="Times New Roman" w:hAnsi="Times New Roman" w:cs="Times New Roman"/>
          <w:sz w:val="24"/>
          <w:szCs w:val="24"/>
        </w:rPr>
        <w:t xml:space="preserve">, occorre ammettere la difficoltà a dire l’identità divina di Gesù nel contesto culturale odierno, specialmente se si utilizza la </w:t>
      </w:r>
      <w:proofErr w:type="spellStart"/>
      <w:r>
        <w:rPr>
          <w:rFonts w:ascii="Times New Roman" w:hAnsi="Times New Roman" w:cs="Times New Roman"/>
          <w:sz w:val="24"/>
          <w:szCs w:val="24"/>
        </w:rPr>
        <w:t>concettualità</w:t>
      </w:r>
      <w:proofErr w:type="spellEnd"/>
      <w:r>
        <w:rPr>
          <w:rFonts w:ascii="Times New Roman" w:hAnsi="Times New Roman" w:cs="Times New Roman"/>
          <w:sz w:val="24"/>
          <w:szCs w:val="24"/>
        </w:rPr>
        <w:t xml:space="preserve"> </w:t>
      </w:r>
      <w:r w:rsidR="00A938B2">
        <w:rPr>
          <w:rFonts w:ascii="Times New Roman" w:hAnsi="Times New Roman" w:cs="Times New Roman"/>
          <w:sz w:val="24"/>
          <w:szCs w:val="24"/>
        </w:rPr>
        <w:t xml:space="preserve">di </w:t>
      </w:r>
      <w:proofErr w:type="spellStart"/>
      <w:r w:rsidR="00A938B2">
        <w:rPr>
          <w:rFonts w:ascii="Times New Roman" w:hAnsi="Times New Roman" w:cs="Times New Roman"/>
          <w:sz w:val="24"/>
          <w:szCs w:val="24"/>
        </w:rPr>
        <w:t>Calcedonia</w:t>
      </w:r>
      <w:proofErr w:type="spellEnd"/>
      <w:r w:rsidR="00A938B2">
        <w:rPr>
          <w:rFonts w:ascii="Times New Roman" w:hAnsi="Times New Roman" w:cs="Times New Roman"/>
          <w:sz w:val="24"/>
          <w:szCs w:val="24"/>
        </w:rPr>
        <w:t>, incentrata sulle</w:t>
      </w:r>
      <w:r>
        <w:rPr>
          <w:rFonts w:ascii="Times New Roman" w:hAnsi="Times New Roman" w:cs="Times New Roman"/>
          <w:sz w:val="24"/>
          <w:szCs w:val="24"/>
        </w:rPr>
        <w:t xml:space="preserve"> due nature in una persona. Siamo distanti dall’</w:t>
      </w:r>
      <w:r w:rsidR="00641A3B">
        <w:rPr>
          <w:rFonts w:ascii="Times New Roman" w:hAnsi="Times New Roman" w:cs="Times New Roman"/>
          <w:sz w:val="24"/>
          <w:szCs w:val="24"/>
        </w:rPr>
        <w:t>attuale auto-compre</w:t>
      </w:r>
      <w:r>
        <w:rPr>
          <w:rFonts w:ascii="Times New Roman" w:hAnsi="Times New Roman" w:cs="Times New Roman"/>
          <w:sz w:val="24"/>
          <w:szCs w:val="24"/>
        </w:rPr>
        <w:t>n</w:t>
      </w:r>
      <w:r w:rsidR="00641A3B">
        <w:rPr>
          <w:rFonts w:ascii="Times New Roman" w:hAnsi="Times New Roman" w:cs="Times New Roman"/>
          <w:sz w:val="24"/>
          <w:szCs w:val="24"/>
        </w:rPr>
        <w:t>s</w:t>
      </w:r>
      <w:r>
        <w:rPr>
          <w:rFonts w:ascii="Times New Roman" w:hAnsi="Times New Roman" w:cs="Times New Roman"/>
          <w:sz w:val="24"/>
          <w:szCs w:val="24"/>
        </w:rPr>
        <w:t xml:space="preserve">ione dell’essere umano nella sua identità e coscienza. </w:t>
      </w:r>
      <w:r w:rsidR="00641A3B">
        <w:rPr>
          <w:rFonts w:ascii="Times New Roman" w:hAnsi="Times New Roman" w:cs="Times New Roman"/>
          <w:sz w:val="24"/>
          <w:szCs w:val="24"/>
        </w:rPr>
        <w:t xml:space="preserve">Bisogna allora rinunciare alla cristologia alta? In verità ci sono alcuni aspetti che non possono essere trascurati di tale cristologia. Anzitutto il volto di Dio che c’è in gioco: la preoccupazione dei Padri era quella di affermare la </w:t>
      </w:r>
      <w:r w:rsidR="00641A3B">
        <w:rPr>
          <w:rFonts w:ascii="Times New Roman" w:hAnsi="Times New Roman" w:cs="Times New Roman"/>
          <w:sz w:val="24"/>
          <w:szCs w:val="24"/>
        </w:rPr>
        <w:lastRenderedPageBreak/>
        <w:t>capacità dell’umano, da parte di Dio. Egli può comunicarsi nell’umano autentico senza perdere o diminuire se stesso. Ma non deve neppure rendere apparente o imperfetto l’umano assunto. Nello stare con noi uomini Dio non rinuncia al suo essere Dio né deve negare il nostro essere uomini. Dio cerca gli uomini perché possano vivere del suo amore e ricambiarlo: è un D</w:t>
      </w:r>
      <w:r w:rsidR="00A938B2">
        <w:rPr>
          <w:rFonts w:ascii="Times New Roman" w:hAnsi="Times New Roman" w:cs="Times New Roman"/>
          <w:sz w:val="24"/>
          <w:szCs w:val="24"/>
        </w:rPr>
        <w:t>io di comunione. Si rifiuta un D</w:t>
      </w:r>
      <w:r w:rsidR="00641A3B">
        <w:rPr>
          <w:rFonts w:ascii="Times New Roman" w:hAnsi="Times New Roman" w:cs="Times New Roman"/>
          <w:sz w:val="24"/>
          <w:szCs w:val="24"/>
        </w:rPr>
        <w:t xml:space="preserve">io che rimane lontano dal finito e dal male. Dietro a queste esigenze si </w:t>
      </w:r>
      <w:r w:rsidR="00A938B2">
        <w:rPr>
          <w:rFonts w:ascii="Times New Roman" w:hAnsi="Times New Roman" w:cs="Times New Roman"/>
          <w:sz w:val="24"/>
          <w:szCs w:val="24"/>
        </w:rPr>
        <w:t>trova la fede nel</w:t>
      </w:r>
      <w:r w:rsidR="00641A3B">
        <w:rPr>
          <w:rFonts w:ascii="Times New Roman" w:hAnsi="Times New Roman" w:cs="Times New Roman"/>
          <w:sz w:val="24"/>
          <w:szCs w:val="24"/>
        </w:rPr>
        <w:t xml:space="preserve"> Logos preesistente e incarnato. </w:t>
      </w:r>
    </w:p>
    <w:p w:rsidR="00D369FB" w:rsidRDefault="00680CE1"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 questa prospettiva teologica</w:t>
      </w:r>
      <w:r w:rsidR="00641A3B">
        <w:rPr>
          <w:rFonts w:ascii="Times New Roman" w:hAnsi="Times New Roman" w:cs="Times New Roman"/>
          <w:sz w:val="24"/>
          <w:szCs w:val="24"/>
        </w:rPr>
        <w:t xml:space="preserve"> va oggi completata con uno sguardo dal basso verso l’alto: come è possibile pensare a </w:t>
      </w:r>
      <w:r w:rsidR="00641A3B" w:rsidRPr="00641A3B">
        <w:rPr>
          <w:rFonts w:ascii="Times New Roman" w:hAnsi="Times New Roman" w:cs="Times New Roman"/>
          <w:i/>
          <w:sz w:val="24"/>
          <w:szCs w:val="24"/>
        </w:rPr>
        <w:t>un uomo capace di Dio</w:t>
      </w:r>
      <w:r w:rsidR="00641A3B">
        <w:rPr>
          <w:rFonts w:ascii="Times New Roman" w:hAnsi="Times New Roman" w:cs="Times New Roman"/>
          <w:sz w:val="24"/>
          <w:szCs w:val="24"/>
        </w:rPr>
        <w:t xml:space="preserve">, nel senso che in lui e attraverso di lui Dio stesso, attraverso la sua volontà comunicativa, diventa presenza salvifica per gli uomini? Questa domanda chiede una considerazione più attenta all’umanità di Gesù, che pensi dal basso verso l’alto il significato che può rivestire per un uomo il suo essere la presenza mondana di Dio. Cosa deve fare l’uomo: annullarsi, abbandonarsi totalmente, lasciare agire Dio? </w:t>
      </w:r>
      <w:r w:rsidR="00C413B4">
        <w:rPr>
          <w:rFonts w:ascii="Times New Roman" w:hAnsi="Times New Roman" w:cs="Times New Roman"/>
          <w:sz w:val="24"/>
          <w:szCs w:val="24"/>
        </w:rPr>
        <w:t>Gesù trova la sua identità personale</w:t>
      </w:r>
      <w:r>
        <w:rPr>
          <w:rFonts w:ascii="Times New Roman" w:hAnsi="Times New Roman" w:cs="Times New Roman"/>
          <w:sz w:val="24"/>
          <w:szCs w:val="24"/>
        </w:rPr>
        <w:t xml:space="preserve"> nel condividere la volontà di D</w:t>
      </w:r>
      <w:r w:rsidR="00C413B4">
        <w:rPr>
          <w:rFonts w:ascii="Times New Roman" w:hAnsi="Times New Roman" w:cs="Times New Roman"/>
          <w:sz w:val="24"/>
          <w:szCs w:val="24"/>
        </w:rPr>
        <w:t>io e nell’esistere perché questo buona volontà possa avvenire in lui per il bene di tutti.</w:t>
      </w:r>
      <w:r w:rsidR="00641A3B">
        <w:rPr>
          <w:rFonts w:ascii="Times New Roman" w:hAnsi="Times New Roman" w:cs="Times New Roman"/>
          <w:sz w:val="24"/>
          <w:szCs w:val="24"/>
        </w:rPr>
        <w:t xml:space="preserve"> </w:t>
      </w:r>
      <w:r w:rsidR="00C413B4">
        <w:rPr>
          <w:rFonts w:ascii="Times New Roman" w:hAnsi="Times New Roman" w:cs="Times New Roman"/>
          <w:sz w:val="24"/>
          <w:szCs w:val="24"/>
        </w:rPr>
        <w:t>Egli diventa pienamente uomo quando assume pienamente la realtà divina in questo mondo. Una cristologia attenta all’antropologico dovrebbe sviluppare questa modo di diventare se stesse delle persone umane. La persona diventa se stessa nel raccogliere le sfide e gli interessi nei quali giocare la propria vita e plasmare la propria identità. In concreto, nel caso di Gesù prop</w:t>
      </w:r>
      <w:r>
        <w:rPr>
          <w:rFonts w:ascii="Times New Roman" w:hAnsi="Times New Roman" w:cs="Times New Roman"/>
          <w:sz w:val="24"/>
          <w:szCs w:val="24"/>
        </w:rPr>
        <w:t>rio nella sua risposta umana a D</w:t>
      </w:r>
      <w:r w:rsidR="00C413B4">
        <w:rPr>
          <w:rFonts w:ascii="Times New Roman" w:hAnsi="Times New Roman" w:cs="Times New Roman"/>
          <w:sz w:val="24"/>
          <w:szCs w:val="24"/>
        </w:rPr>
        <w:t>io</w:t>
      </w:r>
      <w:r>
        <w:rPr>
          <w:rFonts w:ascii="Times New Roman" w:hAnsi="Times New Roman" w:cs="Times New Roman"/>
          <w:sz w:val="24"/>
          <w:szCs w:val="24"/>
        </w:rPr>
        <w:t>, nel suo impegno per il vanire di Dio</w:t>
      </w:r>
      <w:r w:rsidR="00C413B4">
        <w:rPr>
          <w:rFonts w:ascii="Times New Roman" w:hAnsi="Times New Roman" w:cs="Times New Roman"/>
          <w:sz w:val="24"/>
          <w:szCs w:val="24"/>
        </w:rPr>
        <w:t xml:space="preserve"> accade la Parola di Dio, il suo Logos, la sua promessa di vita buona e piena. Una cristologia dal basso cerca di scorgere come, nella risposta di Gesù, prende corpo la Parola in cui Dio comunica se stesso. Invece in una cris</w:t>
      </w:r>
      <w:r>
        <w:rPr>
          <w:rFonts w:ascii="Times New Roman" w:hAnsi="Times New Roman" w:cs="Times New Roman"/>
          <w:sz w:val="24"/>
          <w:szCs w:val="24"/>
        </w:rPr>
        <w:t>tologia dall’alto si parte dal D</w:t>
      </w:r>
      <w:r w:rsidR="00C413B4">
        <w:rPr>
          <w:rFonts w:ascii="Times New Roman" w:hAnsi="Times New Roman" w:cs="Times New Roman"/>
          <w:sz w:val="24"/>
          <w:szCs w:val="24"/>
        </w:rPr>
        <w:t>io comunicatore</w:t>
      </w:r>
      <w:r>
        <w:rPr>
          <w:rFonts w:ascii="Times New Roman" w:hAnsi="Times New Roman" w:cs="Times New Roman"/>
          <w:sz w:val="24"/>
          <w:szCs w:val="24"/>
        </w:rPr>
        <w:t>,</w:t>
      </w:r>
      <w:r w:rsidR="00C413B4">
        <w:rPr>
          <w:rFonts w:ascii="Times New Roman" w:hAnsi="Times New Roman" w:cs="Times New Roman"/>
          <w:sz w:val="24"/>
          <w:szCs w:val="24"/>
        </w:rPr>
        <w:t xml:space="preserve"> che ci dona in G</w:t>
      </w:r>
      <w:r>
        <w:rPr>
          <w:rFonts w:ascii="Times New Roman" w:hAnsi="Times New Roman" w:cs="Times New Roman"/>
          <w:sz w:val="24"/>
          <w:szCs w:val="24"/>
        </w:rPr>
        <w:t>e</w:t>
      </w:r>
      <w:r w:rsidR="00C413B4">
        <w:rPr>
          <w:rFonts w:ascii="Times New Roman" w:hAnsi="Times New Roman" w:cs="Times New Roman"/>
          <w:sz w:val="24"/>
          <w:szCs w:val="24"/>
        </w:rPr>
        <w:t>sù la sua Parola. Non si deve però entrare in una logica di contrapposizione delle due prospettive su Gesù, né si può pretendere di sceglierne una a scapito dell’altra o di assorbirle in una prospettiva unica e unificante. Hanno cercato di farlo alcune “cristologie pneumatiche o spirituali” messe in tensione con la cristologia del Logos incarnato:</w:t>
      </w:r>
    </w:p>
    <w:p w:rsidR="00C413B4" w:rsidRDefault="00C413B4" w:rsidP="00C413B4">
      <w:pPr>
        <w:spacing w:after="0" w:line="240" w:lineRule="auto"/>
        <w:ind w:left="170" w:right="170"/>
        <w:jc w:val="both"/>
        <w:rPr>
          <w:rFonts w:ascii="Times New Roman" w:hAnsi="Times New Roman" w:cs="Times New Roman"/>
        </w:rPr>
      </w:pPr>
    </w:p>
    <w:p w:rsidR="00C413B4" w:rsidRDefault="00C413B4" w:rsidP="00C413B4">
      <w:pPr>
        <w:spacing w:after="0" w:line="240" w:lineRule="auto"/>
        <w:ind w:left="170" w:right="170"/>
        <w:jc w:val="both"/>
        <w:rPr>
          <w:rFonts w:ascii="Times New Roman" w:hAnsi="Times New Roman" w:cs="Times New Roman"/>
        </w:rPr>
      </w:pPr>
      <w:r>
        <w:rPr>
          <w:rFonts w:ascii="Times New Roman" w:hAnsi="Times New Roman" w:cs="Times New Roman"/>
        </w:rPr>
        <w:t xml:space="preserve">Quest’idea di incarnazione sembrava incompatibile con una cristologia dal basso… che tentava di pensare il testimone fedele Gesù Cristo come quell’evento del regno di Dio che si apre escatologicamente all’umanità e che vedeva dischiudersi il mistero della sua persona in quest’evento – nella consegna del testimone alla sua testimonianza e nell’identificazione del Padre con questo testimone. </w:t>
      </w:r>
      <w:r w:rsidR="0000261A">
        <w:rPr>
          <w:rFonts w:ascii="Times New Roman" w:hAnsi="Times New Roman" w:cs="Times New Roman"/>
        </w:rPr>
        <w:t xml:space="preserve">Non ci si dovrebbe tuttavia fermare alla mera contrapposizione tra queste due cristologie (dall’alto e dal basso) se si vuole cercare di affrontare teologicamente le questioni che una rigorosa cristologia dall’alto solleva nel contesto degli attuali discorsi sulla comprensione di sé, del mondo e di Dio. Mi sembra però evidente che le cristologie dal basso, sviluppate in chiave pneumatologica, e la cristologia dall’alto della preesistenza, concepita in termini di incarnazione, si possono certo rispecchiare, ma non tradurre completamente l’una nell’altra. Il fatto che Gesù Cristo sia già da sempre il Logos incarnato non può essere accettato in una cristologia dal basso, così come una cristologia dall’alto non può garantire che la realtà dell’incarnazione venga vissuta e realizzata in modo veramente umano – ossia in senso storico-processuale. A mio avviso, da un punto di vista cristologico, si tratta di tenere insieme e in tensione ciò che non può essere reciprocamente tradotto “senza perdita”. Solo nella sua qualità di testimone fedele si può umanamente cogliere come Gesù di </w:t>
      </w:r>
      <w:proofErr w:type="spellStart"/>
      <w:r w:rsidR="0000261A">
        <w:rPr>
          <w:rFonts w:ascii="Times New Roman" w:hAnsi="Times New Roman" w:cs="Times New Roman"/>
        </w:rPr>
        <w:t>Nazaret</w:t>
      </w:r>
      <w:proofErr w:type="spellEnd"/>
      <w:r w:rsidR="0000261A">
        <w:rPr>
          <w:rFonts w:ascii="Times New Roman" w:hAnsi="Times New Roman" w:cs="Times New Roman"/>
        </w:rPr>
        <w:t xml:space="preserve">, in quanto uomo, sia la realtà dell’auto-comunicazione stessa di Dio Padre; egli attesta ciò di cui vive, e lo attesta in modo </w:t>
      </w:r>
      <w:r w:rsidR="00680CE1">
        <w:rPr>
          <w:rFonts w:ascii="Times New Roman" w:hAnsi="Times New Roman" w:cs="Times New Roman"/>
        </w:rPr>
        <w:t>che coloro che gli credono possa</w:t>
      </w:r>
      <w:r w:rsidR="0000261A">
        <w:rPr>
          <w:rFonts w:ascii="Times New Roman" w:hAnsi="Times New Roman" w:cs="Times New Roman"/>
        </w:rPr>
        <w:t>no a loro volta rendere testimonianza del fatto che qui – in questa vita veramente umana, totalmente dedita a testimoniare l’amore divino – hanno sperimentato la realtà stessa di dio. Riflesso nel linguaggio della cristologia dall’alto, ciò significa che Dio, nel suo Spirito, si è consegnato interamente come ciò che viene testimoniato</w:t>
      </w:r>
      <w:r w:rsidR="003C5EC7">
        <w:rPr>
          <w:rFonts w:ascii="Times New Roman" w:hAnsi="Times New Roman" w:cs="Times New Roman"/>
        </w:rPr>
        <w:t>, a questa testimonianza umana, riempiendola di sé, in modo che si possa parlare di un’identità di testimonianza e di testimoniato e si possa credere a que</w:t>
      </w:r>
      <w:r w:rsidR="00680CE1">
        <w:rPr>
          <w:rFonts w:ascii="Times New Roman" w:hAnsi="Times New Roman" w:cs="Times New Roman"/>
        </w:rPr>
        <w:t>sta identità. L’uomo Gesù vive D</w:t>
      </w:r>
      <w:r w:rsidR="003C5EC7">
        <w:rPr>
          <w:rFonts w:ascii="Times New Roman" w:hAnsi="Times New Roman" w:cs="Times New Roman"/>
        </w:rPr>
        <w:t>io, e può farlo, perché Dio, il Padre, attraverso il suo Spirito, nella sua infinita disponibilità e capacità relazionale fornisce alla sua eterna volontà relazionale e comunicativa – al Logos eterno – una realtà umana nel mondo, disposta a vivere questa volontà relazionale in modo umano, mentre da parte sua l’uomo Gesù si consegna in forma del tutto umana alla sua testimonianza, condividendo questa volontà relazionale di Dio Padre</w:t>
      </w:r>
      <w:r w:rsidR="003C5EC7">
        <w:rPr>
          <w:rStyle w:val="Rimandonotaapidipagina"/>
          <w:rFonts w:ascii="Times New Roman" w:hAnsi="Times New Roman" w:cs="Times New Roman"/>
        </w:rPr>
        <w:footnoteReference w:id="74"/>
      </w:r>
      <w:r w:rsidR="003C5EC7">
        <w:rPr>
          <w:rFonts w:ascii="Times New Roman" w:hAnsi="Times New Roman" w:cs="Times New Roman"/>
        </w:rPr>
        <w:t>.</w:t>
      </w:r>
    </w:p>
    <w:p w:rsidR="00C413B4" w:rsidRPr="00C413B4" w:rsidRDefault="00C413B4" w:rsidP="00C413B4">
      <w:pPr>
        <w:spacing w:after="0" w:line="240" w:lineRule="auto"/>
        <w:ind w:left="170" w:right="170"/>
        <w:jc w:val="both"/>
        <w:rPr>
          <w:rFonts w:ascii="Times New Roman" w:hAnsi="Times New Roman" w:cs="Times New Roman"/>
        </w:rPr>
      </w:pPr>
    </w:p>
    <w:p w:rsidR="0091694C" w:rsidRDefault="003C5EC7"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Forse si potrebbe fare qualche passo in avanti nella composizione o articolazione delle due prospettive, </w:t>
      </w:r>
      <w:r w:rsidR="00680CE1">
        <w:rPr>
          <w:rFonts w:ascii="Times New Roman" w:hAnsi="Times New Roman" w:cs="Times New Roman"/>
          <w:sz w:val="24"/>
          <w:szCs w:val="24"/>
        </w:rPr>
        <w:t>se si sviluppasse meglio</w:t>
      </w:r>
      <w:r>
        <w:rPr>
          <w:rFonts w:ascii="Times New Roman" w:hAnsi="Times New Roman" w:cs="Times New Roman"/>
          <w:sz w:val="24"/>
          <w:szCs w:val="24"/>
        </w:rPr>
        <w:t xml:space="preserve"> la logica della pienezza (di grazia), </w:t>
      </w:r>
      <w:r w:rsidR="00680CE1">
        <w:rPr>
          <w:rFonts w:ascii="Times New Roman" w:hAnsi="Times New Roman" w:cs="Times New Roman"/>
          <w:sz w:val="24"/>
          <w:szCs w:val="24"/>
        </w:rPr>
        <w:t>già presa in considerazione nella</w:t>
      </w:r>
      <w:r>
        <w:rPr>
          <w:rFonts w:ascii="Times New Roman" w:hAnsi="Times New Roman" w:cs="Times New Roman"/>
          <w:sz w:val="24"/>
          <w:szCs w:val="24"/>
        </w:rPr>
        <w:t xml:space="preserve"> parte soteriologica. Si tratta di una cristologia della reciproca inclusione della realtà divina e umana di Gesù Cristo che non implica confusone o mescolanza, ma intend</w:t>
      </w:r>
      <w:r w:rsidR="00680CE1">
        <w:rPr>
          <w:rFonts w:ascii="Times New Roman" w:hAnsi="Times New Roman" w:cs="Times New Roman"/>
          <w:sz w:val="24"/>
          <w:szCs w:val="24"/>
        </w:rPr>
        <w:t>e pensare la realtà divina del L</w:t>
      </w:r>
      <w:r>
        <w:rPr>
          <w:rFonts w:ascii="Times New Roman" w:hAnsi="Times New Roman" w:cs="Times New Roman"/>
          <w:sz w:val="24"/>
          <w:szCs w:val="24"/>
        </w:rPr>
        <w:t xml:space="preserve">ogos come il compimento dell’umanità di Gesù nello Spirito. </w:t>
      </w:r>
      <w:r w:rsidR="006458CA">
        <w:rPr>
          <w:rFonts w:ascii="Times New Roman" w:hAnsi="Times New Roman" w:cs="Times New Roman"/>
          <w:sz w:val="24"/>
          <w:szCs w:val="24"/>
        </w:rPr>
        <w:t>La verità del Logos, inteso come il donarsi di Dio che si mette in comunicazione con l’uomo, si deve dare nell’auto-attuazione dell’umano di Gesù: «Si dovrebbe pensare l’incarnazione del Logos come l’</w:t>
      </w:r>
      <w:r w:rsidR="006458CA" w:rsidRPr="00A20048">
        <w:rPr>
          <w:rFonts w:ascii="Times New Roman" w:hAnsi="Times New Roman" w:cs="Times New Roman"/>
          <w:i/>
          <w:sz w:val="24"/>
          <w:szCs w:val="24"/>
        </w:rPr>
        <w:t>auto</w:t>
      </w:r>
      <w:r w:rsidR="006458CA">
        <w:rPr>
          <w:rFonts w:ascii="Times New Roman" w:hAnsi="Times New Roman" w:cs="Times New Roman"/>
          <w:sz w:val="24"/>
          <w:szCs w:val="24"/>
        </w:rPr>
        <w:t>-comunicazione e l’</w:t>
      </w:r>
      <w:r w:rsidR="006458CA" w:rsidRPr="00A20048">
        <w:rPr>
          <w:rFonts w:ascii="Times New Roman" w:hAnsi="Times New Roman" w:cs="Times New Roman"/>
          <w:i/>
          <w:sz w:val="24"/>
          <w:szCs w:val="24"/>
        </w:rPr>
        <w:t>auto</w:t>
      </w:r>
      <w:r w:rsidR="006458CA">
        <w:rPr>
          <w:rFonts w:ascii="Times New Roman" w:hAnsi="Times New Roman" w:cs="Times New Roman"/>
          <w:sz w:val="24"/>
          <w:szCs w:val="24"/>
        </w:rPr>
        <w:t xml:space="preserve">-attestazione di Dio </w:t>
      </w:r>
      <w:r w:rsidR="00A20048">
        <w:rPr>
          <w:rFonts w:ascii="Times New Roman" w:hAnsi="Times New Roman" w:cs="Times New Roman"/>
          <w:sz w:val="24"/>
          <w:szCs w:val="24"/>
        </w:rPr>
        <w:t xml:space="preserve">nell’auto-comunicazione e nell’auto-attestazione dell’uomo Gesù di </w:t>
      </w:r>
      <w:proofErr w:type="spellStart"/>
      <w:r w:rsidR="00A20048">
        <w:rPr>
          <w:rFonts w:ascii="Times New Roman" w:hAnsi="Times New Roman" w:cs="Times New Roman"/>
          <w:sz w:val="24"/>
          <w:szCs w:val="24"/>
        </w:rPr>
        <w:t>Nazaret</w:t>
      </w:r>
      <w:proofErr w:type="spellEnd"/>
      <w:r w:rsidR="00A20048">
        <w:rPr>
          <w:rFonts w:ascii="Times New Roman" w:hAnsi="Times New Roman" w:cs="Times New Roman"/>
          <w:sz w:val="24"/>
          <w:szCs w:val="24"/>
        </w:rPr>
        <w:t>: Gesù testimonia l’auto-attestazione di Dio in quell’accessibilità al suo regno che si compie nella testimonianza del Figlio dell’uomo; Dio si attesta nella testimonianza del Figlio dell’uomo, riempiendo questa testimonianza con se stesso – il testimoniato. In quanto evento di una risposta testimoniale conforme al testimoniato e rivolta alla promessa divina che sta accadendo ora, questa realtà umana è la promessa della realtà di Dio agli uomini: la Parola diventa risposta, e nella risposta abbiamo la Parola</w:t>
      </w:r>
      <w:r w:rsidR="006458CA">
        <w:rPr>
          <w:rFonts w:ascii="Times New Roman" w:hAnsi="Times New Roman" w:cs="Times New Roman"/>
          <w:sz w:val="24"/>
          <w:szCs w:val="24"/>
        </w:rPr>
        <w:t>»</w:t>
      </w:r>
      <w:r w:rsidR="00A20048">
        <w:rPr>
          <w:rStyle w:val="Rimandonotaapidipagina"/>
          <w:rFonts w:ascii="Times New Roman" w:hAnsi="Times New Roman" w:cs="Times New Roman"/>
          <w:sz w:val="24"/>
          <w:szCs w:val="24"/>
        </w:rPr>
        <w:footnoteReference w:id="75"/>
      </w:r>
      <w:r w:rsidR="00A20048">
        <w:rPr>
          <w:rFonts w:ascii="Times New Roman" w:hAnsi="Times New Roman" w:cs="Times New Roman"/>
          <w:sz w:val="24"/>
          <w:szCs w:val="24"/>
        </w:rPr>
        <w:t>. L’uomo Gesù è dato a sé e viene sfidato a ess</w:t>
      </w:r>
      <w:r w:rsidR="00680CE1">
        <w:rPr>
          <w:rFonts w:ascii="Times New Roman" w:hAnsi="Times New Roman" w:cs="Times New Roman"/>
          <w:sz w:val="24"/>
          <w:szCs w:val="24"/>
        </w:rPr>
        <w:t>ere se stesso alla presenza di D</w:t>
      </w:r>
      <w:r w:rsidR="00A20048">
        <w:rPr>
          <w:rFonts w:ascii="Times New Roman" w:hAnsi="Times New Roman" w:cs="Times New Roman"/>
          <w:sz w:val="24"/>
          <w:szCs w:val="24"/>
        </w:rPr>
        <w:t>io, in modo da poter vivere umanamente la risposta a quella Parola che lo rende possibile, in modo da vivere interamente di questa Parola e per essa e di viverla in q</w:t>
      </w:r>
      <w:r w:rsidR="00680CE1">
        <w:rPr>
          <w:rFonts w:ascii="Times New Roman" w:hAnsi="Times New Roman" w:cs="Times New Roman"/>
          <w:sz w:val="24"/>
          <w:szCs w:val="24"/>
        </w:rPr>
        <w:t>uesto mondo: «Alla presenza di D</w:t>
      </w:r>
      <w:r w:rsidR="00A20048">
        <w:rPr>
          <w:rFonts w:ascii="Times New Roman" w:hAnsi="Times New Roman" w:cs="Times New Roman"/>
          <w:sz w:val="24"/>
          <w:szCs w:val="24"/>
        </w:rPr>
        <w:t xml:space="preserve">io e completamente pieno di essa, Gesù di </w:t>
      </w:r>
      <w:proofErr w:type="spellStart"/>
      <w:r w:rsidR="00A20048">
        <w:rPr>
          <w:rFonts w:ascii="Times New Roman" w:hAnsi="Times New Roman" w:cs="Times New Roman"/>
          <w:sz w:val="24"/>
          <w:szCs w:val="24"/>
        </w:rPr>
        <w:t>Nazaret</w:t>
      </w:r>
      <w:proofErr w:type="spellEnd"/>
      <w:r w:rsidR="00A20048">
        <w:rPr>
          <w:rFonts w:ascii="Times New Roman" w:hAnsi="Times New Roman" w:cs="Times New Roman"/>
          <w:sz w:val="24"/>
          <w:szCs w:val="24"/>
        </w:rPr>
        <w:t xml:space="preserve"> diviene ciò che – visto </w:t>
      </w:r>
      <w:r w:rsidR="00680CE1">
        <w:rPr>
          <w:rFonts w:ascii="Times New Roman" w:hAnsi="Times New Roman" w:cs="Times New Roman"/>
          <w:sz w:val="24"/>
          <w:szCs w:val="24"/>
        </w:rPr>
        <w:t>da D</w:t>
      </w:r>
      <w:r w:rsidR="00A20048">
        <w:rPr>
          <w:rFonts w:ascii="Times New Roman" w:hAnsi="Times New Roman" w:cs="Times New Roman"/>
          <w:sz w:val="24"/>
          <w:szCs w:val="24"/>
        </w:rPr>
        <w:t xml:space="preserve">io – è sempre già stato: la presenza spirituale di Dio, la sua presenza nell’altro da sé, il Logos che si esprime nell’umanità. Tale presenza di Dio </w:t>
      </w:r>
      <w:proofErr w:type="spellStart"/>
      <w:r w:rsidR="00A20048">
        <w:rPr>
          <w:rFonts w:ascii="Times New Roman" w:hAnsi="Times New Roman" w:cs="Times New Roman"/>
          <w:sz w:val="24"/>
          <w:szCs w:val="24"/>
        </w:rPr>
        <w:t>inabita</w:t>
      </w:r>
      <w:proofErr w:type="spellEnd"/>
      <w:r w:rsidR="00A20048">
        <w:rPr>
          <w:rFonts w:ascii="Times New Roman" w:hAnsi="Times New Roman" w:cs="Times New Roman"/>
          <w:sz w:val="24"/>
          <w:szCs w:val="24"/>
        </w:rPr>
        <w:t xml:space="preserve"> in modo tanto perfetto all’interno della stessa presenza umana che quest’uomo può vivere, agire e dispensare la presenza divina»</w:t>
      </w:r>
      <w:r w:rsidR="00A20048">
        <w:rPr>
          <w:rStyle w:val="Rimandonotaapidipagina"/>
          <w:rFonts w:ascii="Times New Roman" w:hAnsi="Times New Roman" w:cs="Times New Roman"/>
          <w:sz w:val="24"/>
          <w:szCs w:val="24"/>
        </w:rPr>
        <w:footnoteReference w:id="76"/>
      </w:r>
      <w:r w:rsidR="00A20048">
        <w:rPr>
          <w:rFonts w:ascii="Times New Roman" w:hAnsi="Times New Roman" w:cs="Times New Roman"/>
          <w:sz w:val="24"/>
          <w:szCs w:val="24"/>
        </w:rPr>
        <w:t xml:space="preserve">. </w:t>
      </w:r>
      <w:r w:rsidR="0091694C">
        <w:rPr>
          <w:rFonts w:ascii="Times New Roman" w:hAnsi="Times New Roman" w:cs="Times New Roman"/>
          <w:sz w:val="24"/>
          <w:szCs w:val="24"/>
        </w:rPr>
        <w:t xml:space="preserve">L’umanità di Gesù può quindi comunicare quel Logos divino che era già sempre presso Dio. Dio qui si conferma come infinita volontà e capacità relazionale, che sa essere se stesso, presente, </w:t>
      </w:r>
      <w:r w:rsidR="00680CE1">
        <w:rPr>
          <w:rFonts w:ascii="Times New Roman" w:hAnsi="Times New Roman" w:cs="Times New Roman"/>
          <w:sz w:val="24"/>
          <w:szCs w:val="24"/>
        </w:rPr>
        <w:t>ne</w:t>
      </w:r>
      <w:r w:rsidR="0091694C">
        <w:rPr>
          <w:rFonts w:ascii="Times New Roman" w:hAnsi="Times New Roman" w:cs="Times New Roman"/>
          <w:sz w:val="24"/>
          <w:szCs w:val="24"/>
        </w:rPr>
        <w:t>ll’altro da sé. La testimonianza umana di Gesù viene riempita dallo Spirito Santo perché sia auto-testimonianza di Dio, sua stessa realtà nel mondo. Gesù Cristo, nello Spirito, di</w:t>
      </w:r>
      <w:r w:rsidR="00680CE1">
        <w:rPr>
          <w:rFonts w:ascii="Times New Roman" w:hAnsi="Times New Roman" w:cs="Times New Roman"/>
          <w:sz w:val="24"/>
          <w:szCs w:val="24"/>
        </w:rPr>
        <w:t>venta la presenza salvifica di D</w:t>
      </w:r>
      <w:r w:rsidR="0091694C">
        <w:rPr>
          <w:rFonts w:ascii="Times New Roman" w:hAnsi="Times New Roman" w:cs="Times New Roman"/>
          <w:sz w:val="24"/>
          <w:szCs w:val="24"/>
        </w:rPr>
        <w:t xml:space="preserve">io nel mondo. Questa è </w:t>
      </w:r>
      <w:r w:rsidR="00680CE1">
        <w:rPr>
          <w:rFonts w:ascii="Times New Roman" w:hAnsi="Times New Roman" w:cs="Times New Roman"/>
          <w:sz w:val="24"/>
          <w:szCs w:val="24"/>
        </w:rPr>
        <w:t>un’</w:t>
      </w:r>
      <w:r w:rsidR="0091694C">
        <w:rPr>
          <w:rFonts w:ascii="Times New Roman" w:hAnsi="Times New Roman" w:cs="Times New Roman"/>
          <w:sz w:val="24"/>
          <w:szCs w:val="24"/>
        </w:rPr>
        <w:t>affermazione della cristologia dal basso, da completare con la cristologia dall’alto, per la quale l’esistenza di Gesù è l’esistenza di Dio nel mondo, fondata nella stessa capacità relazionale di Dio nel suo Logos eterno. La testimonianza del testimone è riempita dall’auto-attestazione di Dio:</w:t>
      </w:r>
    </w:p>
    <w:p w:rsidR="0091694C" w:rsidRDefault="0091694C" w:rsidP="0091694C">
      <w:pPr>
        <w:spacing w:after="0" w:line="240" w:lineRule="auto"/>
        <w:ind w:left="170" w:right="170"/>
        <w:jc w:val="both"/>
        <w:rPr>
          <w:rFonts w:ascii="Times New Roman" w:hAnsi="Times New Roman" w:cs="Times New Roman"/>
        </w:rPr>
      </w:pPr>
    </w:p>
    <w:p w:rsidR="0091694C" w:rsidRDefault="002C2F95" w:rsidP="0091694C">
      <w:pPr>
        <w:spacing w:after="0" w:line="240" w:lineRule="auto"/>
        <w:ind w:left="170" w:right="170"/>
        <w:jc w:val="both"/>
        <w:rPr>
          <w:rFonts w:ascii="Times New Roman" w:hAnsi="Times New Roman" w:cs="Times New Roman"/>
        </w:rPr>
      </w:pPr>
      <w:r>
        <w:rPr>
          <w:rFonts w:ascii="Times New Roman" w:hAnsi="Times New Roman" w:cs="Times New Roman"/>
        </w:rPr>
        <w:t>Se la testimonianz</w:t>
      </w:r>
      <w:r w:rsidR="00680CE1">
        <w:rPr>
          <w:rFonts w:ascii="Times New Roman" w:hAnsi="Times New Roman" w:cs="Times New Roman"/>
        </w:rPr>
        <w:t>a umana è auto-attestazione di D</w:t>
      </w:r>
      <w:r>
        <w:rPr>
          <w:rFonts w:ascii="Times New Roman" w:hAnsi="Times New Roman" w:cs="Times New Roman"/>
        </w:rPr>
        <w:t>io che la riempie completamente, la cristologia può e deve pensare tutto ciò anche dall’alto – in senso catabatico – professando l’idea per cui Dio ha lasciato che il Logos eterno della sua auto-attestazione diventasse realtà umana in un essere umano e nella sua testimonianza, affinché questa realtà potesse accadere per tutta l’umanità, aprendosi in senso salvifico. L’uomo Gesù si consegna interamente alla sua testimonianza – Dio si consegna interamente a questa testimonianza nel suo Spirito: in ciò risiede la verità anabatico-catabatica della “cristologia alta”, capace di tenere insieme il complesso di questi elementi. E può farlo perché Dio stesso tiene insieme questi elementi nell’economia della salvezza… In questo ordinamento salvifico Dio accade per gli esseri umani in modo che un uomo diventi, attraverso il suo Spirito, la realtà dell’auto-comunicazione divina… L’abbandono catabatico di sé da parte di Dio all’identità</w:t>
      </w:r>
      <w:r w:rsidR="00EE261D">
        <w:rPr>
          <w:rFonts w:ascii="Times New Roman" w:hAnsi="Times New Roman" w:cs="Times New Roman"/>
        </w:rPr>
        <w:t xml:space="preserve"> testimoniale di Gesù fonda l’inclusione di questa vita umana nel Logos divino; la cristologia alta della chiesa antica parla in questo caso di unione ipostatica. Si deve però tenere conto anche dell’inclusione di Dio nella vita umana di Gesù. Se lo Spirito di Dio riempie questo essere umano con la presenza di Dio – il Logos divino diventa in lui uomo – questo significa anche che Dio si lascia intimamente coinvolgere in questa vita umana</w:t>
      </w:r>
      <w:r w:rsidR="00EE261D">
        <w:rPr>
          <w:rStyle w:val="Rimandonotaapidipagina"/>
          <w:rFonts w:ascii="Times New Roman" w:hAnsi="Times New Roman" w:cs="Times New Roman"/>
        </w:rPr>
        <w:footnoteReference w:id="77"/>
      </w:r>
      <w:r w:rsidR="00EE261D">
        <w:rPr>
          <w:rFonts w:ascii="Times New Roman" w:hAnsi="Times New Roman" w:cs="Times New Roman"/>
        </w:rPr>
        <w:t>.</w:t>
      </w:r>
    </w:p>
    <w:p w:rsidR="0091694C" w:rsidRPr="0091694C" w:rsidRDefault="0091694C" w:rsidP="0091694C">
      <w:pPr>
        <w:spacing w:after="0" w:line="240" w:lineRule="auto"/>
        <w:ind w:left="170" w:right="170"/>
        <w:jc w:val="both"/>
        <w:rPr>
          <w:rFonts w:ascii="Times New Roman" w:hAnsi="Times New Roman" w:cs="Times New Roman"/>
        </w:rPr>
      </w:pPr>
    </w:p>
    <w:p w:rsidR="00C413B4" w:rsidRDefault="0091694C"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Siamo nella logica dell’</w:t>
      </w:r>
      <w:proofErr w:type="spellStart"/>
      <w:r>
        <w:rPr>
          <w:rFonts w:ascii="Times New Roman" w:hAnsi="Times New Roman" w:cs="Times New Roman"/>
          <w:sz w:val="24"/>
          <w:szCs w:val="24"/>
        </w:rPr>
        <w:t>inabitare</w:t>
      </w:r>
      <w:proofErr w:type="spellEnd"/>
      <w:r>
        <w:rPr>
          <w:rFonts w:ascii="Times New Roman" w:hAnsi="Times New Roman" w:cs="Times New Roman"/>
          <w:sz w:val="24"/>
          <w:szCs w:val="24"/>
        </w:rPr>
        <w:t xml:space="preserve"> che riempie e quindi nella logica della sovrabbondanza</w:t>
      </w:r>
      <w:r w:rsidR="00EE261D">
        <w:rPr>
          <w:rFonts w:ascii="Times New Roman" w:hAnsi="Times New Roman" w:cs="Times New Roman"/>
          <w:sz w:val="24"/>
          <w:szCs w:val="24"/>
        </w:rPr>
        <w:t>. Possiamo quindi concludere</w:t>
      </w:r>
      <w:r>
        <w:rPr>
          <w:rFonts w:ascii="Times New Roman" w:hAnsi="Times New Roman" w:cs="Times New Roman"/>
          <w:sz w:val="24"/>
          <w:szCs w:val="24"/>
        </w:rPr>
        <w:t>:</w:t>
      </w:r>
    </w:p>
    <w:p w:rsidR="00D369FB" w:rsidRDefault="00D369FB" w:rsidP="00EE261D">
      <w:pPr>
        <w:spacing w:after="0" w:line="240" w:lineRule="auto"/>
        <w:ind w:left="170" w:right="170"/>
        <w:jc w:val="both"/>
        <w:rPr>
          <w:rFonts w:ascii="Times New Roman" w:hAnsi="Times New Roman" w:cs="Times New Roman"/>
        </w:rPr>
      </w:pPr>
    </w:p>
    <w:p w:rsidR="00EE261D" w:rsidRDefault="00EE261D" w:rsidP="00EE261D">
      <w:pPr>
        <w:spacing w:after="0" w:line="240" w:lineRule="auto"/>
        <w:ind w:left="170" w:right="170"/>
        <w:jc w:val="both"/>
        <w:rPr>
          <w:rFonts w:ascii="Times New Roman" w:hAnsi="Times New Roman" w:cs="Times New Roman"/>
        </w:rPr>
      </w:pPr>
      <w:r>
        <w:rPr>
          <w:rFonts w:ascii="Times New Roman" w:hAnsi="Times New Roman" w:cs="Times New Roman"/>
        </w:rPr>
        <w:lastRenderedPageBreak/>
        <w:t>La logica della sovrabbondanza… permette di rielaborare alc</w:t>
      </w:r>
      <w:bookmarkStart w:id="24" w:name="_GoBack"/>
      <w:bookmarkEnd w:id="24"/>
      <w:r>
        <w:rPr>
          <w:rFonts w:ascii="Times New Roman" w:hAnsi="Times New Roman" w:cs="Times New Roman"/>
        </w:rPr>
        <w:t>une linee neotestamentarie legate a una cristologia spirituale in direzione di una cristologia dell’inclusione reciproca. Dio, il Logos, per mezzo dello Spirito, è completamente nell’uomo Gesù tanto da riempire di sé la sua vita testimoniale, rendendola la sua stessa auto-</w:t>
      </w:r>
      <w:r w:rsidR="00514560">
        <w:rPr>
          <w:rFonts w:ascii="Times New Roman" w:hAnsi="Times New Roman" w:cs="Times New Roman"/>
        </w:rPr>
        <w:t>attestazione. In tal modo, però</w:t>
      </w:r>
      <w:r>
        <w:rPr>
          <w:rFonts w:ascii="Times New Roman" w:hAnsi="Times New Roman" w:cs="Times New Roman"/>
        </w:rPr>
        <w:t xml:space="preserve">, questa vita umana è effettivamente vissuta </w:t>
      </w:r>
      <w:r w:rsidRPr="00EE261D">
        <w:rPr>
          <w:rFonts w:ascii="Times New Roman" w:hAnsi="Times New Roman" w:cs="Times New Roman"/>
          <w:i/>
        </w:rPr>
        <w:t>in Dio</w:t>
      </w:r>
      <w:r>
        <w:rPr>
          <w:rFonts w:ascii="Times New Roman" w:hAnsi="Times New Roman" w:cs="Times New Roman"/>
        </w:rPr>
        <w:t>, è la realtà stessa di Dio</w:t>
      </w:r>
      <w:r w:rsidR="00514560">
        <w:rPr>
          <w:rFonts w:ascii="Times New Roman" w:hAnsi="Times New Roman" w:cs="Times New Roman"/>
        </w:rPr>
        <w:t>, la sua esistenza salvifica per l’umanità</w:t>
      </w:r>
      <w:r>
        <w:rPr>
          <w:rFonts w:ascii="Times New Roman" w:hAnsi="Times New Roman" w:cs="Times New Roman"/>
        </w:rPr>
        <w:t>.</w:t>
      </w:r>
      <w:r w:rsidR="00514560">
        <w:rPr>
          <w:rFonts w:ascii="Times New Roman" w:hAnsi="Times New Roman" w:cs="Times New Roman"/>
        </w:rPr>
        <w:t xml:space="preserve"> </w:t>
      </w:r>
      <w:r w:rsidR="006025FB">
        <w:rPr>
          <w:rFonts w:ascii="Times New Roman" w:hAnsi="Times New Roman" w:cs="Times New Roman"/>
        </w:rPr>
        <w:t xml:space="preserve">La soteriologia della solidarietà di Dio con l’umanità perduta si radicalizza in una teologia del suo coinvolgimento nella vita e nella morte di suo Figlio. </w:t>
      </w:r>
      <w:r w:rsidR="00332FAE">
        <w:rPr>
          <w:rFonts w:ascii="Times New Roman" w:hAnsi="Times New Roman" w:cs="Times New Roman"/>
        </w:rPr>
        <w:t>Essa rende allora imprescindibile la sfida teologica per cui la divinità di Dio non sarebbe più da pensare indipendentemente dalla sua esistenza per l’umanità, ma come il mistero di un Dio a cui corrisponde intimamente il lasciarsi coinvolgere nell’umanità in tutte le sue possibilità e si suoi abissi</w:t>
      </w:r>
      <w:r w:rsidR="00332FAE">
        <w:rPr>
          <w:rStyle w:val="Rimandonotaapidipagina"/>
          <w:rFonts w:ascii="Times New Roman" w:hAnsi="Times New Roman" w:cs="Times New Roman"/>
        </w:rPr>
        <w:footnoteReference w:id="78"/>
      </w:r>
      <w:r w:rsidR="00332FAE">
        <w:rPr>
          <w:rFonts w:ascii="Times New Roman" w:hAnsi="Times New Roman" w:cs="Times New Roman"/>
        </w:rPr>
        <w:t>.</w:t>
      </w:r>
    </w:p>
    <w:p w:rsidR="00EE261D" w:rsidRPr="00EE261D" w:rsidRDefault="00EE261D" w:rsidP="00EE261D">
      <w:pPr>
        <w:spacing w:after="0" w:line="240" w:lineRule="auto"/>
        <w:ind w:left="170" w:right="170"/>
        <w:jc w:val="both"/>
        <w:rPr>
          <w:rFonts w:ascii="Times New Roman" w:hAnsi="Times New Roman" w:cs="Times New Roman"/>
        </w:rPr>
      </w:pPr>
    </w:p>
    <w:p w:rsidR="00D369FB" w:rsidRDefault="00680CE1" w:rsidP="00765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 apprezzato lo sforzo di risignificare il discorso cristologico senza semplificazioni </w:t>
      </w:r>
      <w:r w:rsidR="00BC22F5">
        <w:rPr>
          <w:rFonts w:ascii="Times New Roman" w:hAnsi="Times New Roman" w:cs="Times New Roman"/>
          <w:sz w:val="24"/>
          <w:szCs w:val="24"/>
        </w:rPr>
        <w:t>dovute</w:t>
      </w:r>
      <w:r>
        <w:rPr>
          <w:rFonts w:ascii="Times New Roman" w:hAnsi="Times New Roman" w:cs="Times New Roman"/>
          <w:sz w:val="24"/>
          <w:szCs w:val="24"/>
        </w:rPr>
        <w:t xml:space="preserve"> alle esigenze della cultura odierna, ma </w:t>
      </w:r>
      <w:r w:rsidR="00BC22F5">
        <w:rPr>
          <w:rFonts w:ascii="Times New Roman" w:hAnsi="Times New Roman" w:cs="Times New Roman"/>
          <w:sz w:val="24"/>
          <w:szCs w:val="24"/>
        </w:rPr>
        <w:t>tenendo vivo i</w:t>
      </w:r>
      <w:r>
        <w:rPr>
          <w:rFonts w:ascii="Times New Roman" w:hAnsi="Times New Roman" w:cs="Times New Roman"/>
          <w:sz w:val="24"/>
          <w:szCs w:val="24"/>
        </w:rPr>
        <w:t>l rispetto della novità d</w:t>
      </w:r>
      <w:r w:rsidR="00BC22F5">
        <w:rPr>
          <w:rFonts w:ascii="Times New Roman" w:hAnsi="Times New Roman" w:cs="Times New Roman"/>
          <w:sz w:val="24"/>
          <w:szCs w:val="24"/>
        </w:rPr>
        <w:t xml:space="preserve">el venire di Dio in Cristo e </w:t>
      </w:r>
      <w:r>
        <w:rPr>
          <w:rFonts w:ascii="Times New Roman" w:hAnsi="Times New Roman" w:cs="Times New Roman"/>
          <w:sz w:val="24"/>
          <w:szCs w:val="24"/>
        </w:rPr>
        <w:t>la logica dell’eccedenza</w:t>
      </w:r>
      <w:r w:rsidR="00BC22F5">
        <w:rPr>
          <w:rFonts w:ascii="Times New Roman" w:hAnsi="Times New Roman" w:cs="Times New Roman"/>
          <w:sz w:val="24"/>
          <w:szCs w:val="24"/>
        </w:rPr>
        <w:t xml:space="preserve">/sovrabbondanza, </w:t>
      </w:r>
      <w:r>
        <w:rPr>
          <w:rFonts w:ascii="Times New Roman" w:hAnsi="Times New Roman" w:cs="Times New Roman"/>
          <w:sz w:val="24"/>
          <w:szCs w:val="24"/>
        </w:rPr>
        <w:t xml:space="preserve">che </w:t>
      </w:r>
      <w:r w:rsidR="00BC22F5">
        <w:rPr>
          <w:rFonts w:ascii="Times New Roman" w:hAnsi="Times New Roman" w:cs="Times New Roman"/>
          <w:sz w:val="24"/>
          <w:szCs w:val="24"/>
        </w:rPr>
        <w:t>custodisce</w:t>
      </w:r>
      <w:r>
        <w:rPr>
          <w:rFonts w:ascii="Times New Roman" w:hAnsi="Times New Roman" w:cs="Times New Roman"/>
          <w:sz w:val="24"/>
          <w:szCs w:val="24"/>
        </w:rPr>
        <w:t xml:space="preserve"> l’integralità del mistero cristologico. L’efficacia del tentativo e la sua capacità </w:t>
      </w:r>
      <w:r w:rsidR="00BC22F5">
        <w:rPr>
          <w:rFonts w:ascii="Times New Roman" w:hAnsi="Times New Roman" w:cs="Times New Roman"/>
          <w:sz w:val="24"/>
          <w:szCs w:val="24"/>
        </w:rPr>
        <w:t xml:space="preserve">di rendere attuale la testimonianza su Cristo andrebbe però valutata con calma. </w:t>
      </w:r>
    </w:p>
    <w:p w:rsidR="00D369FB" w:rsidRPr="00765D49" w:rsidRDefault="00D369FB" w:rsidP="00765D49">
      <w:pPr>
        <w:spacing w:after="0" w:line="240" w:lineRule="auto"/>
        <w:jc w:val="both"/>
        <w:rPr>
          <w:rFonts w:ascii="Times New Roman" w:hAnsi="Times New Roman" w:cs="Times New Roman"/>
          <w:sz w:val="24"/>
          <w:szCs w:val="24"/>
        </w:rPr>
      </w:pPr>
    </w:p>
    <w:sectPr w:rsidR="00D369FB" w:rsidRPr="00765D4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2B3" w:rsidRDefault="004C02B3" w:rsidP="00580A21">
      <w:pPr>
        <w:spacing w:after="0" w:line="240" w:lineRule="auto"/>
      </w:pPr>
      <w:r>
        <w:separator/>
      </w:r>
    </w:p>
  </w:endnote>
  <w:endnote w:type="continuationSeparator" w:id="0">
    <w:p w:rsidR="004C02B3" w:rsidRDefault="004C02B3" w:rsidP="0058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Medium">
    <w:altName w:val="Minion Pro Med"/>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2B3" w:rsidRDefault="004C02B3" w:rsidP="00580A21">
      <w:pPr>
        <w:spacing w:after="0" w:line="240" w:lineRule="auto"/>
      </w:pPr>
      <w:r>
        <w:separator/>
      </w:r>
    </w:p>
  </w:footnote>
  <w:footnote w:type="continuationSeparator" w:id="0">
    <w:p w:rsidR="004C02B3" w:rsidRDefault="004C02B3" w:rsidP="00580A21">
      <w:pPr>
        <w:spacing w:after="0" w:line="240" w:lineRule="auto"/>
      </w:pPr>
      <w:r>
        <w:continuationSeparator/>
      </w:r>
    </w:p>
  </w:footnote>
  <w:footnote w:id="1">
    <w:p w:rsidR="00680CE1" w:rsidRDefault="00680CE1" w:rsidP="00580A21">
      <w:pPr>
        <w:pStyle w:val="Testonotaapidipagina"/>
        <w:jc w:val="both"/>
      </w:pPr>
      <w:r>
        <w:rPr>
          <w:rStyle w:val="Rimandonotaapidipagina"/>
        </w:rPr>
        <w:footnoteRef/>
      </w:r>
      <w:r>
        <w:t xml:space="preserve"> </w:t>
      </w:r>
      <w:proofErr w:type="spellStart"/>
      <w:r w:rsidRPr="00800FA4">
        <w:rPr>
          <w:i/>
        </w:rPr>
        <w:t>Evangelii</w:t>
      </w:r>
      <w:proofErr w:type="spellEnd"/>
      <w:r w:rsidRPr="00800FA4">
        <w:rPr>
          <w:i/>
        </w:rPr>
        <w:t xml:space="preserve"> </w:t>
      </w:r>
      <w:proofErr w:type="spellStart"/>
      <w:r w:rsidRPr="00800FA4">
        <w:rPr>
          <w:i/>
        </w:rPr>
        <w:t>Gaudium</w:t>
      </w:r>
      <w:proofErr w:type="spellEnd"/>
      <w:r>
        <w:t xml:space="preserve">, n. 35. La stessa cosa vale per la dottrina sulla famiglia, che deve superare un tono lamentoso e polemico nei confronti della cultura e del costume, per ritrovare la freschezza dell’annuncio di ciò che è essenziale e bello. </w:t>
      </w:r>
      <w:r w:rsidRPr="00B120BA">
        <w:rPr>
          <w:smallCaps/>
        </w:rPr>
        <w:t>W. Kasper</w:t>
      </w:r>
      <w:r>
        <w:t xml:space="preserve">, </w:t>
      </w:r>
      <w:r w:rsidRPr="00B120BA">
        <w:rPr>
          <w:i/>
        </w:rPr>
        <w:t>Papa Francesco. La rivoluzione della tenerezza e dell’amore</w:t>
      </w:r>
      <w:r>
        <w:t>, 19-25, parla esplicitamente di uno stile più kerigmatico che dottrinale.</w:t>
      </w:r>
    </w:p>
  </w:footnote>
  <w:footnote w:id="2">
    <w:p w:rsidR="00680CE1" w:rsidRDefault="00680CE1" w:rsidP="00580A21">
      <w:pPr>
        <w:pStyle w:val="Testonotaapidipagina"/>
        <w:jc w:val="both"/>
      </w:pPr>
      <w:r>
        <w:rPr>
          <w:rStyle w:val="Rimandonotaapidipagina"/>
        </w:rPr>
        <w:footnoteRef/>
      </w:r>
      <w:r>
        <w:t xml:space="preserve"> </w:t>
      </w:r>
      <w:proofErr w:type="spellStart"/>
      <w:r w:rsidRPr="003149FD">
        <w:rPr>
          <w:i/>
        </w:rPr>
        <w:t>Evangelii</w:t>
      </w:r>
      <w:proofErr w:type="spellEnd"/>
      <w:r w:rsidRPr="003149FD">
        <w:rPr>
          <w:i/>
        </w:rPr>
        <w:t xml:space="preserve"> </w:t>
      </w:r>
      <w:proofErr w:type="spellStart"/>
      <w:r w:rsidRPr="003149FD">
        <w:rPr>
          <w:i/>
        </w:rPr>
        <w:t>Gaudium</w:t>
      </w:r>
      <w:proofErr w:type="spellEnd"/>
      <w:r>
        <w:t xml:space="preserve">, n. 36 e 128. Anche la catechesi deve recuperare la centralità dell’annuncio kerigmatico, cuore dell’evangelizzazione e del rinnovamento della Chiesa: «Il </w:t>
      </w:r>
      <w:proofErr w:type="spellStart"/>
      <w:r>
        <w:t>kerigma</w:t>
      </w:r>
      <w:proofErr w:type="spellEnd"/>
      <w:r>
        <w:t xml:space="preserve"> è trinitario. </w:t>
      </w:r>
      <w:r w:rsidRPr="00E044A6">
        <w:t>È</w:t>
      </w:r>
      <w:r>
        <w:t xml:space="preserve"> il fuoco dello Spirito che si dona sotto forma di lingue e ci fa credere in Gesù Cristo, che con la sua morte e risurrezione ci rivela e ci comunica l’infinita misericordia del Padre. Sulla bocca del catechista torna sempre a risuonare il primo annuncio: “Gesù Cristo ti ama, ha dato la sua vita per salvarti, e adesso è vivo al tuo fianco ogni giorno, per illuminarti, per rafforzarti, per liberarti”. Quando diciamo che questo annuncio è “il primo”, ciò non significa che sta all’inizio e dopo si dimentica o si sostituisce con altri contenuti che lo superano. </w:t>
      </w:r>
      <w:r w:rsidRPr="00E044A6">
        <w:t>È</w:t>
      </w:r>
      <w:r>
        <w:t xml:space="preserve"> il primo in senso qualitativo, perché è l’annuncio principale, quello che si deve sempre tornare ad ascoltare in modi diversi e che si deve sempre tornare ad annunciare», </w:t>
      </w:r>
      <w:proofErr w:type="spellStart"/>
      <w:r w:rsidRPr="003149FD">
        <w:rPr>
          <w:i/>
        </w:rPr>
        <w:t>Evangelii</w:t>
      </w:r>
      <w:proofErr w:type="spellEnd"/>
      <w:r w:rsidRPr="003149FD">
        <w:rPr>
          <w:i/>
        </w:rPr>
        <w:t xml:space="preserve"> </w:t>
      </w:r>
      <w:proofErr w:type="spellStart"/>
      <w:r w:rsidRPr="003149FD">
        <w:rPr>
          <w:i/>
        </w:rPr>
        <w:t>Gaudium</w:t>
      </w:r>
      <w:proofErr w:type="spellEnd"/>
      <w:r>
        <w:t>, n. 164.</w:t>
      </w:r>
    </w:p>
  </w:footnote>
  <w:footnote w:id="3">
    <w:p w:rsidR="00680CE1" w:rsidRDefault="00680CE1" w:rsidP="00580A21">
      <w:pPr>
        <w:pStyle w:val="Testonotaapidipagina"/>
        <w:jc w:val="both"/>
      </w:pPr>
      <w:r>
        <w:rPr>
          <w:rStyle w:val="Rimandonotaapidipagina"/>
        </w:rPr>
        <w:footnoteRef/>
      </w:r>
      <w:r>
        <w:t xml:space="preserve"> </w:t>
      </w:r>
      <w:proofErr w:type="spellStart"/>
      <w:r w:rsidRPr="00D429F6">
        <w:rPr>
          <w:i/>
        </w:rPr>
        <w:t>Evangelii</w:t>
      </w:r>
      <w:proofErr w:type="spellEnd"/>
      <w:r w:rsidRPr="00D429F6">
        <w:rPr>
          <w:i/>
        </w:rPr>
        <w:t xml:space="preserve"> </w:t>
      </w:r>
      <w:proofErr w:type="spellStart"/>
      <w:r w:rsidRPr="00D429F6">
        <w:rPr>
          <w:i/>
        </w:rPr>
        <w:t>Gaudium</w:t>
      </w:r>
      <w:proofErr w:type="spellEnd"/>
      <w:r>
        <w:t xml:space="preserve">, n. 39. «L’incontro con Gesù porta sempre con sé una chiamata, grande o piccola che sia», </w:t>
      </w:r>
      <w:r w:rsidRPr="00C0689B">
        <w:rPr>
          <w:smallCaps/>
        </w:rPr>
        <w:t xml:space="preserve">J. </w:t>
      </w:r>
      <w:proofErr w:type="spellStart"/>
      <w:r w:rsidRPr="00C0689B">
        <w:rPr>
          <w:smallCaps/>
        </w:rPr>
        <w:t>Bergoglio</w:t>
      </w:r>
      <w:proofErr w:type="spellEnd"/>
      <w:r w:rsidRPr="00C0689B">
        <w:rPr>
          <w:smallCaps/>
        </w:rPr>
        <w:t xml:space="preserve"> – papa Francesco</w:t>
      </w:r>
      <w:r>
        <w:t xml:space="preserve">, </w:t>
      </w:r>
      <w:r w:rsidRPr="00C0689B">
        <w:rPr>
          <w:i/>
        </w:rPr>
        <w:t>Aprite la mente al vostro cuore</w:t>
      </w:r>
      <w:r>
        <w:t xml:space="preserve">, </w:t>
      </w:r>
      <w:proofErr w:type="spellStart"/>
      <w:r>
        <w:t>Bur</w:t>
      </w:r>
      <w:proofErr w:type="spellEnd"/>
      <w:r>
        <w:t xml:space="preserve"> Rizzoli, Milano 2013, p. 19. Dietro questa certezza occorre leggere la meditazione ignaziana sui due vessilli, quello del Regno di Cristo o quello del Nemico, e la necessaria scelta del chiamato: </w:t>
      </w:r>
      <w:r w:rsidRPr="00BB37DC">
        <w:rPr>
          <w:smallCaps/>
        </w:rPr>
        <w:t xml:space="preserve">J. </w:t>
      </w:r>
      <w:proofErr w:type="spellStart"/>
      <w:r w:rsidRPr="00BB37DC">
        <w:rPr>
          <w:smallCaps/>
        </w:rPr>
        <w:t>Bergoglio</w:t>
      </w:r>
      <w:proofErr w:type="spellEnd"/>
      <w:r w:rsidRPr="00BB37DC">
        <w:rPr>
          <w:smallCaps/>
        </w:rPr>
        <w:t xml:space="preserve"> – papa Francesco</w:t>
      </w:r>
      <w:r>
        <w:t xml:space="preserve">, </w:t>
      </w:r>
      <w:r w:rsidRPr="00BB37DC">
        <w:rPr>
          <w:i/>
        </w:rPr>
        <w:t>Nel cuore di ogni padre. Alle radici della mia spiritualità</w:t>
      </w:r>
      <w:r>
        <w:t xml:space="preserve">, </w:t>
      </w:r>
      <w:proofErr w:type="spellStart"/>
      <w:r>
        <w:t>Bur</w:t>
      </w:r>
      <w:proofErr w:type="spellEnd"/>
      <w:r>
        <w:t xml:space="preserve"> Rizzoli, Milano 2016, p. 162-169 (le due bandiere); p. 250-255 (il Signore che chiama).</w:t>
      </w:r>
    </w:p>
  </w:footnote>
  <w:footnote w:id="4">
    <w:p w:rsidR="00680CE1" w:rsidRDefault="00680CE1" w:rsidP="00580A21">
      <w:pPr>
        <w:pStyle w:val="Testonotaapidipagina"/>
        <w:jc w:val="both"/>
      </w:pPr>
      <w:r>
        <w:rPr>
          <w:rStyle w:val="Rimandonotaapidipagina"/>
        </w:rPr>
        <w:footnoteRef/>
      </w:r>
      <w:r>
        <w:t xml:space="preserve"> </w:t>
      </w:r>
      <w:proofErr w:type="spellStart"/>
      <w:r w:rsidRPr="00837530">
        <w:rPr>
          <w:i/>
        </w:rPr>
        <w:t>Evangelii</w:t>
      </w:r>
      <w:proofErr w:type="spellEnd"/>
      <w:r w:rsidRPr="00837530">
        <w:rPr>
          <w:i/>
        </w:rPr>
        <w:t xml:space="preserve"> </w:t>
      </w:r>
      <w:proofErr w:type="spellStart"/>
      <w:r w:rsidRPr="00837530">
        <w:rPr>
          <w:i/>
        </w:rPr>
        <w:t>Gaudium</w:t>
      </w:r>
      <w:proofErr w:type="spellEnd"/>
      <w:r>
        <w:t>, n. 39. Si veda anche al n. 237: «A noi cristiani questo principio [il tutto è superiore alla parte] parla anche della totalità o integrità del Vangelo che la Chiesa ci trasmette e ci invita a predicare. La sua ricchezza piena incorpora gli accademici e gli operai, gli imprenditori e gli artisti, tutti».</w:t>
      </w:r>
    </w:p>
  </w:footnote>
  <w:footnote w:id="5">
    <w:p w:rsidR="00680CE1" w:rsidRDefault="00680CE1" w:rsidP="00580A21">
      <w:pPr>
        <w:pStyle w:val="Testonotaapidipagina"/>
        <w:jc w:val="both"/>
      </w:pPr>
      <w:r>
        <w:rPr>
          <w:rStyle w:val="Rimandonotaapidipagina"/>
        </w:rPr>
        <w:footnoteRef/>
      </w:r>
      <w:r>
        <w:t xml:space="preserve"> </w:t>
      </w:r>
      <w:r w:rsidRPr="00BB37DC">
        <w:rPr>
          <w:smallCaps/>
        </w:rPr>
        <w:t xml:space="preserve">J. </w:t>
      </w:r>
      <w:proofErr w:type="spellStart"/>
      <w:r w:rsidRPr="00BB37DC">
        <w:rPr>
          <w:smallCaps/>
        </w:rPr>
        <w:t>Bergoglio</w:t>
      </w:r>
      <w:proofErr w:type="spellEnd"/>
      <w:r w:rsidRPr="00BB37DC">
        <w:rPr>
          <w:smallCaps/>
        </w:rPr>
        <w:t xml:space="preserve"> – papa Francesco</w:t>
      </w:r>
      <w:r>
        <w:t xml:space="preserve">, </w:t>
      </w:r>
      <w:r w:rsidRPr="00BB37DC">
        <w:rPr>
          <w:i/>
        </w:rPr>
        <w:t>Nel cuore di ogni padre. Alle radici della mia spiritualità</w:t>
      </w:r>
      <w:r>
        <w:t xml:space="preserve">, p. 29: si tratta di un saggio sulla vita religiosa dei gesuiti dal titolo «Farsi custodi dell’eredità», dove </w:t>
      </w:r>
      <w:proofErr w:type="spellStart"/>
      <w:r>
        <w:t>Bergoglio</w:t>
      </w:r>
      <w:proofErr w:type="spellEnd"/>
      <w:r>
        <w:t xml:space="preserve"> si sta interrogando su quale eredità cristologica si vuole lasciare alle giovani generazioni di gesuiti. La sfida sta nel trasmettere integro il mistero di Gesù Cristo, senza riduzioni o parzialità: Cristo liberatore, rivoluzionario, predicatore… crocifisso. Viene così recuperata la centralità della persona del Signore coi suoi gesti che ci toccano e guariscono ancora oggi.</w:t>
      </w:r>
    </w:p>
  </w:footnote>
  <w:footnote w:id="6">
    <w:p w:rsidR="00680CE1" w:rsidRDefault="00680CE1" w:rsidP="00580A21">
      <w:pPr>
        <w:pStyle w:val="Testonotaapidipagina"/>
        <w:jc w:val="both"/>
      </w:pPr>
      <w:r>
        <w:rPr>
          <w:rStyle w:val="Rimandonotaapidipagina"/>
        </w:rPr>
        <w:footnoteRef/>
      </w:r>
      <w:r>
        <w:t xml:space="preserve"> </w:t>
      </w:r>
      <w:r w:rsidRPr="00C0689B">
        <w:rPr>
          <w:smallCaps/>
        </w:rPr>
        <w:t xml:space="preserve">J. </w:t>
      </w:r>
      <w:proofErr w:type="spellStart"/>
      <w:r w:rsidRPr="00C0689B">
        <w:rPr>
          <w:smallCaps/>
        </w:rPr>
        <w:t>Bergoglio</w:t>
      </w:r>
      <w:proofErr w:type="spellEnd"/>
      <w:r w:rsidRPr="00C0689B">
        <w:rPr>
          <w:smallCaps/>
        </w:rPr>
        <w:t xml:space="preserve"> – papa Francesco</w:t>
      </w:r>
      <w:r>
        <w:t xml:space="preserve">, </w:t>
      </w:r>
      <w:r w:rsidRPr="00C0689B">
        <w:rPr>
          <w:i/>
        </w:rPr>
        <w:t>Aprite la mente al vostro cuore</w:t>
      </w:r>
      <w:r>
        <w:t xml:space="preserve">, p. 34-35. </w:t>
      </w:r>
    </w:p>
  </w:footnote>
  <w:footnote w:id="7">
    <w:p w:rsidR="00680CE1" w:rsidRDefault="00680CE1" w:rsidP="00580A21">
      <w:pPr>
        <w:pStyle w:val="Testonotaapidipagina"/>
        <w:jc w:val="both"/>
      </w:pPr>
      <w:r>
        <w:rPr>
          <w:rStyle w:val="Rimandonotaapidipagina"/>
        </w:rPr>
        <w:footnoteRef/>
      </w:r>
      <w:r>
        <w:t xml:space="preserve"> </w:t>
      </w:r>
      <w:r w:rsidRPr="00C0689B">
        <w:rPr>
          <w:i/>
        </w:rPr>
        <w:t>Ivi</w:t>
      </w:r>
      <w:r>
        <w:t>, p. 36.</w:t>
      </w:r>
    </w:p>
  </w:footnote>
  <w:footnote w:id="8">
    <w:p w:rsidR="00680CE1" w:rsidRDefault="00680CE1" w:rsidP="00580A21">
      <w:pPr>
        <w:pStyle w:val="Testonotaapidipagina"/>
        <w:jc w:val="both"/>
      </w:pPr>
      <w:r>
        <w:rPr>
          <w:rStyle w:val="Rimandonotaapidipagina"/>
        </w:rPr>
        <w:footnoteRef/>
      </w:r>
      <w:r>
        <w:t xml:space="preserve"> Spesso ritorna l’esortazione a «lasciarsi toccare dalla manifestazione della grazia», </w:t>
      </w:r>
      <w:r w:rsidRPr="00C0689B">
        <w:rPr>
          <w:smallCaps/>
        </w:rPr>
        <w:t xml:space="preserve">J. </w:t>
      </w:r>
      <w:proofErr w:type="spellStart"/>
      <w:r w:rsidRPr="00C0689B">
        <w:rPr>
          <w:smallCaps/>
        </w:rPr>
        <w:t>Bergoglio</w:t>
      </w:r>
      <w:proofErr w:type="spellEnd"/>
      <w:r w:rsidRPr="00C0689B">
        <w:rPr>
          <w:smallCaps/>
        </w:rPr>
        <w:t xml:space="preserve"> – papa Francesco</w:t>
      </w:r>
      <w:r>
        <w:t xml:space="preserve">, </w:t>
      </w:r>
      <w:r w:rsidRPr="00C0689B">
        <w:rPr>
          <w:i/>
        </w:rPr>
        <w:t>Aprite la mente al vostro cuore</w:t>
      </w:r>
      <w:r>
        <w:t xml:space="preserve">, p. 139. «La comunità evangelizzatrice si mette mediante opere e gesti nella vita quotidiana degli altri… e assume la vita umana, toccando la carne sofferente di Cristo nel popolo», </w:t>
      </w:r>
      <w:proofErr w:type="spellStart"/>
      <w:r w:rsidRPr="006063F6">
        <w:rPr>
          <w:i/>
        </w:rPr>
        <w:t>Evangelii</w:t>
      </w:r>
      <w:proofErr w:type="spellEnd"/>
      <w:r w:rsidRPr="006063F6">
        <w:rPr>
          <w:i/>
        </w:rPr>
        <w:t xml:space="preserve"> </w:t>
      </w:r>
      <w:proofErr w:type="spellStart"/>
      <w:r w:rsidRPr="006063F6">
        <w:rPr>
          <w:i/>
        </w:rPr>
        <w:t>Gaudium</w:t>
      </w:r>
      <w:proofErr w:type="spellEnd"/>
      <w:r>
        <w:t>, n. 24.</w:t>
      </w:r>
    </w:p>
  </w:footnote>
  <w:footnote w:id="9">
    <w:p w:rsidR="00680CE1" w:rsidRDefault="00680CE1" w:rsidP="00580A21">
      <w:pPr>
        <w:pStyle w:val="Testonotaapidipagina"/>
        <w:jc w:val="both"/>
      </w:pPr>
      <w:r>
        <w:rPr>
          <w:rStyle w:val="Rimandonotaapidipagina"/>
        </w:rPr>
        <w:footnoteRef/>
      </w:r>
      <w:r>
        <w:t xml:space="preserve"> </w:t>
      </w:r>
      <w:proofErr w:type="spellStart"/>
      <w:r w:rsidRPr="00136EC4">
        <w:rPr>
          <w:i/>
        </w:rPr>
        <w:t>Evangelii</w:t>
      </w:r>
      <w:proofErr w:type="spellEnd"/>
      <w:r w:rsidRPr="00136EC4">
        <w:rPr>
          <w:i/>
        </w:rPr>
        <w:t xml:space="preserve"> </w:t>
      </w:r>
      <w:proofErr w:type="spellStart"/>
      <w:r w:rsidRPr="00136EC4">
        <w:rPr>
          <w:i/>
        </w:rPr>
        <w:t>Gaudium</w:t>
      </w:r>
      <w:proofErr w:type="spellEnd"/>
      <w:r>
        <w:t xml:space="preserve">, n. 262. Si veda anche </w:t>
      </w:r>
      <w:r w:rsidRPr="00C0689B">
        <w:rPr>
          <w:smallCaps/>
        </w:rPr>
        <w:t xml:space="preserve">J. </w:t>
      </w:r>
      <w:proofErr w:type="spellStart"/>
      <w:r w:rsidRPr="00C0689B">
        <w:rPr>
          <w:smallCaps/>
        </w:rPr>
        <w:t>Bergoglio</w:t>
      </w:r>
      <w:proofErr w:type="spellEnd"/>
      <w:r w:rsidRPr="00C0689B">
        <w:rPr>
          <w:smallCaps/>
        </w:rPr>
        <w:t xml:space="preserve"> – papa Francesco</w:t>
      </w:r>
      <w:r>
        <w:t xml:space="preserve">, </w:t>
      </w:r>
      <w:r w:rsidRPr="00C0689B">
        <w:rPr>
          <w:i/>
        </w:rPr>
        <w:t>Aprite la mente al vostro cuore</w:t>
      </w:r>
      <w:r>
        <w:t>, p. 242-243: «Bisogna “toccare” la carne di Gesù. Esistono modi educati di evitare “lo scandalo”, ma questo significherebbe negare la carne di Gesù in questo fallimento… Le élite schizzinose arricciano il naso di fronte al fallimento, si scandalizzano. E preferiscono disegnare quadri della Chiesa basati più sul “buonsenso” che sul fallimento della croce… Sono neo-</w:t>
      </w:r>
      <w:proofErr w:type="spellStart"/>
      <w:r>
        <w:t>docentisti</w:t>
      </w:r>
      <w:proofErr w:type="spellEnd"/>
      <w:r>
        <w:t xml:space="preserve"> e, in fondo, non sono nemmeno molto convinti che Gesù, il Cristo, sia vivo con il suo corpo, sia risuscitato… perché hanno negato la carne di Cristo non accettandone il fallimento».</w:t>
      </w:r>
    </w:p>
  </w:footnote>
  <w:footnote w:id="10">
    <w:p w:rsidR="00680CE1" w:rsidRDefault="00680CE1" w:rsidP="00580A21">
      <w:pPr>
        <w:pStyle w:val="Testonotaapidipagina"/>
        <w:jc w:val="both"/>
      </w:pPr>
      <w:r>
        <w:rPr>
          <w:rStyle w:val="Rimandonotaapidipagina"/>
        </w:rPr>
        <w:footnoteRef/>
      </w:r>
      <w:r>
        <w:t xml:space="preserve"> </w:t>
      </w:r>
      <w:r w:rsidRPr="00BB37DC">
        <w:rPr>
          <w:smallCaps/>
        </w:rPr>
        <w:t xml:space="preserve">J. </w:t>
      </w:r>
      <w:proofErr w:type="spellStart"/>
      <w:r w:rsidRPr="00BB37DC">
        <w:rPr>
          <w:smallCaps/>
        </w:rPr>
        <w:t>Bergoglio</w:t>
      </w:r>
      <w:proofErr w:type="spellEnd"/>
      <w:r w:rsidRPr="00BB37DC">
        <w:rPr>
          <w:smallCaps/>
        </w:rPr>
        <w:t xml:space="preserve"> – papa Francesco</w:t>
      </w:r>
      <w:r>
        <w:t xml:space="preserve">, </w:t>
      </w:r>
      <w:r w:rsidRPr="00BB37DC">
        <w:rPr>
          <w:i/>
        </w:rPr>
        <w:t>Nel cuore di ogni padre. Alle radici della mia spiritualità</w:t>
      </w:r>
      <w:r>
        <w:t>, p. 163.</w:t>
      </w:r>
    </w:p>
  </w:footnote>
  <w:footnote w:id="11">
    <w:p w:rsidR="00680CE1" w:rsidRDefault="00680CE1" w:rsidP="00580A21">
      <w:pPr>
        <w:pStyle w:val="Testonotaapidipagina"/>
        <w:jc w:val="both"/>
      </w:pPr>
      <w:r>
        <w:rPr>
          <w:rStyle w:val="Rimandonotaapidipagina"/>
        </w:rPr>
        <w:footnoteRef/>
      </w:r>
      <w:r>
        <w:t xml:space="preserve"> La stessa evangelizzazione si può fare solo operando sintesi vitali e non promuovendo valori sconnessi: </w:t>
      </w:r>
      <w:r w:rsidRPr="00C0689B">
        <w:rPr>
          <w:smallCaps/>
        </w:rPr>
        <w:t xml:space="preserve">J. </w:t>
      </w:r>
      <w:proofErr w:type="spellStart"/>
      <w:r w:rsidRPr="00C0689B">
        <w:rPr>
          <w:smallCaps/>
        </w:rPr>
        <w:t>Bergoglio</w:t>
      </w:r>
      <w:proofErr w:type="spellEnd"/>
      <w:r w:rsidRPr="00C0689B">
        <w:rPr>
          <w:smallCaps/>
        </w:rPr>
        <w:t xml:space="preserve"> – papa Francesco</w:t>
      </w:r>
      <w:r>
        <w:t xml:space="preserve">, </w:t>
      </w:r>
      <w:r w:rsidRPr="00A32E14">
        <w:rPr>
          <w:i/>
        </w:rPr>
        <w:t>È</w:t>
      </w:r>
      <w:r>
        <w:rPr>
          <w:i/>
        </w:rPr>
        <w:t xml:space="preserve"> l’amore che apre gli occhi</w:t>
      </w:r>
      <w:r>
        <w:t xml:space="preserve">, </w:t>
      </w:r>
      <w:proofErr w:type="spellStart"/>
      <w:r>
        <w:t>Bur</w:t>
      </w:r>
      <w:proofErr w:type="spellEnd"/>
      <w:r>
        <w:t xml:space="preserve"> Rizzoli, Milano 2013, p. 164. Del resto è la stessa Pasqua che ci mette in una «condizione di pienezza», </w:t>
      </w:r>
      <w:r w:rsidRPr="00292435">
        <w:rPr>
          <w:i/>
        </w:rPr>
        <w:t>Ivi</w:t>
      </w:r>
      <w:r>
        <w:t>, p. 63.</w:t>
      </w:r>
    </w:p>
  </w:footnote>
  <w:footnote w:id="12">
    <w:p w:rsidR="00680CE1" w:rsidRDefault="00680CE1" w:rsidP="00580A21">
      <w:pPr>
        <w:pStyle w:val="Testonotaapidipagina"/>
        <w:jc w:val="both"/>
      </w:pPr>
      <w:r>
        <w:rPr>
          <w:rStyle w:val="Rimandonotaapidipagina"/>
        </w:rPr>
        <w:footnoteRef/>
      </w:r>
      <w:r>
        <w:t xml:space="preserve"> </w:t>
      </w:r>
      <w:r w:rsidRPr="00C0689B">
        <w:rPr>
          <w:smallCaps/>
        </w:rPr>
        <w:t xml:space="preserve">J. </w:t>
      </w:r>
      <w:proofErr w:type="spellStart"/>
      <w:r w:rsidRPr="00C0689B">
        <w:rPr>
          <w:smallCaps/>
        </w:rPr>
        <w:t>Bergoglio</w:t>
      </w:r>
      <w:proofErr w:type="spellEnd"/>
      <w:r w:rsidRPr="00C0689B">
        <w:rPr>
          <w:smallCaps/>
        </w:rPr>
        <w:t xml:space="preserve"> – papa Francesco</w:t>
      </w:r>
      <w:r>
        <w:t xml:space="preserve">, </w:t>
      </w:r>
      <w:r w:rsidRPr="00C0689B">
        <w:rPr>
          <w:i/>
        </w:rPr>
        <w:t>Aprite la mente al vostro cuore</w:t>
      </w:r>
      <w:r>
        <w:t xml:space="preserve">, p. 33. Sull’importanza del cuore nella fede e sul suo potere unificante si veda l’Enciclica </w:t>
      </w:r>
      <w:r w:rsidRPr="005A436B">
        <w:rPr>
          <w:i/>
        </w:rPr>
        <w:t xml:space="preserve">Lumen </w:t>
      </w:r>
      <w:proofErr w:type="spellStart"/>
      <w:r w:rsidRPr="005A436B">
        <w:rPr>
          <w:i/>
        </w:rPr>
        <w:t>Fidei</w:t>
      </w:r>
      <w:proofErr w:type="spellEnd"/>
      <w:r>
        <w:t xml:space="preserve">, n. 23-24. </w:t>
      </w:r>
    </w:p>
  </w:footnote>
  <w:footnote w:id="13">
    <w:p w:rsidR="00680CE1" w:rsidRDefault="00680CE1" w:rsidP="00580A21">
      <w:pPr>
        <w:pStyle w:val="Testonotaapidipagina"/>
        <w:jc w:val="both"/>
      </w:pPr>
      <w:r>
        <w:rPr>
          <w:rStyle w:val="Rimandonotaapidipagina"/>
        </w:rPr>
        <w:footnoteRef/>
      </w:r>
      <w:r>
        <w:t xml:space="preserve"> </w:t>
      </w:r>
      <w:proofErr w:type="spellStart"/>
      <w:r w:rsidRPr="006063F6">
        <w:rPr>
          <w:i/>
        </w:rPr>
        <w:t>Evangelii</w:t>
      </w:r>
      <w:proofErr w:type="spellEnd"/>
      <w:r w:rsidRPr="006063F6">
        <w:rPr>
          <w:i/>
        </w:rPr>
        <w:t xml:space="preserve"> </w:t>
      </w:r>
      <w:proofErr w:type="spellStart"/>
      <w:r w:rsidRPr="006063F6">
        <w:rPr>
          <w:i/>
        </w:rPr>
        <w:t>Gaudium</w:t>
      </w:r>
      <w:proofErr w:type="spellEnd"/>
      <w:r>
        <w:t xml:space="preserve">, n. 7, dove sta citando e commentando </w:t>
      </w:r>
      <w:r w:rsidRPr="00497FB9">
        <w:rPr>
          <w:i/>
        </w:rPr>
        <w:t>Deus Caritas est</w:t>
      </w:r>
      <w:r>
        <w:t xml:space="preserve"> (25 dicembre 2005): AAS 98 (2006) 217.</w:t>
      </w:r>
    </w:p>
  </w:footnote>
  <w:footnote w:id="14">
    <w:p w:rsidR="00680CE1" w:rsidRDefault="00680CE1" w:rsidP="00580A21">
      <w:pPr>
        <w:pStyle w:val="Testonotaapidipagina"/>
        <w:jc w:val="both"/>
      </w:pPr>
      <w:r>
        <w:rPr>
          <w:rStyle w:val="Rimandonotaapidipagina"/>
        </w:rPr>
        <w:footnoteRef/>
      </w:r>
      <w:r>
        <w:t xml:space="preserve"> </w:t>
      </w:r>
      <w:proofErr w:type="spellStart"/>
      <w:r w:rsidRPr="006063F6">
        <w:rPr>
          <w:i/>
        </w:rPr>
        <w:t>Evangelii</w:t>
      </w:r>
      <w:proofErr w:type="spellEnd"/>
      <w:r w:rsidRPr="006063F6">
        <w:rPr>
          <w:i/>
        </w:rPr>
        <w:t xml:space="preserve"> </w:t>
      </w:r>
      <w:proofErr w:type="spellStart"/>
      <w:r w:rsidRPr="006063F6">
        <w:rPr>
          <w:i/>
        </w:rPr>
        <w:t>Gaudium</w:t>
      </w:r>
      <w:proofErr w:type="spellEnd"/>
      <w:r>
        <w:t xml:space="preserve">, n. 264. Si veda anche il richiamo della «via </w:t>
      </w:r>
      <w:proofErr w:type="spellStart"/>
      <w:r>
        <w:t>pulchritudinis</w:t>
      </w:r>
      <w:proofErr w:type="spellEnd"/>
      <w:r>
        <w:t xml:space="preserve">» che fa risplendere la bellezza del Risorto in </w:t>
      </w:r>
      <w:r w:rsidRPr="00DF6925">
        <w:rPr>
          <w:i/>
        </w:rPr>
        <w:t>Ivi</w:t>
      </w:r>
      <w:r>
        <w:t xml:space="preserve">, n. 167. Ma occorre anche ricordare l’esercizio </w:t>
      </w:r>
      <w:proofErr w:type="spellStart"/>
      <w:r>
        <w:t>ingnaziano</w:t>
      </w:r>
      <w:proofErr w:type="spellEnd"/>
      <w:r>
        <w:t xml:space="preserve"> della memoria dei benefici del Signore finalizzata non al solo ringraziamento, bensì a «insegnarci a sentire più amore»: </w:t>
      </w:r>
      <w:r w:rsidRPr="00C0689B">
        <w:rPr>
          <w:smallCaps/>
        </w:rPr>
        <w:t xml:space="preserve">J. </w:t>
      </w:r>
      <w:proofErr w:type="spellStart"/>
      <w:r w:rsidRPr="00C0689B">
        <w:rPr>
          <w:smallCaps/>
        </w:rPr>
        <w:t>Bergoglio</w:t>
      </w:r>
      <w:proofErr w:type="spellEnd"/>
      <w:r w:rsidRPr="00C0689B">
        <w:rPr>
          <w:smallCaps/>
        </w:rPr>
        <w:t xml:space="preserve"> – papa Francesco</w:t>
      </w:r>
      <w:r>
        <w:t xml:space="preserve">, </w:t>
      </w:r>
      <w:r w:rsidRPr="00C0689B">
        <w:rPr>
          <w:i/>
        </w:rPr>
        <w:t>Aprite la mente al vostro cuore</w:t>
      </w:r>
      <w:r>
        <w:t>, p. 92.</w:t>
      </w:r>
    </w:p>
  </w:footnote>
  <w:footnote w:id="15">
    <w:p w:rsidR="00680CE1" w:rsidRDefault="00680CE1" w:rsidP="00856CCE">
      <w:pPr>
        <w:pStyle w:val="Testonotaapidipagina"/>
        <w:jc w:val="both"/>
      </w:pPr>
      <w:r>
        <w:rPr>
          <w:rStyle w:val="Rimandonotaapidipagina"/>
        </w:rPr>
        <w:footnoteRef/>
      </w:r>
      <w:r>
        <w:t xml:space="preserve"> </w:t>
      </w:r>
      <w:r w:rsidRPr="00856CCE">
        <w:rPr>
          <w:smallCaps/>
        </w:rPr>
        <w:t>I. Biffi</w:t>
      </w:r>
      <w:r>
        <w:t xml:space="preserve">, </w:t>
      </w:r>
      <w:r w:rsidRPr="00856CCE">
        <w:rPr>
          <w:i/>
        </w:rPr>
        <w:t>In dialogo sul cristocentrismo</w:t>
      </w:r>
      <w:r>
        <w:t xml:space="preserve">, </w:t>
      </w:r>
      <w:proofErr w:type="spellStart"/>
      <w:r>
        <w:t>Jaca</w:t>
      </w:r>
      <w:proofErr w:type="spellEnd"/>
      <w:r>
        <w:t xml:space="preserve"> Book, Milano 2009, p. 14: si tratta della Prefazione di G. Biffi all’opera dell’amico </w:t>
      </w:r>
      <w:proofErr w:type="spellStart"/>
      <w:r>
        <w:t>Inos</w:t>
      </w:r>
      <w:proofErr w:type="spellEnd"/>
      <w:r>
        <w:t xml:space="preserve"> Biffi.</w:t>
      </w:r>
    </w:p>
  </w:footnote>
  <w:footnote w:id="16">
    <w:p w:rsidR="00680CE1" w:rsidRDefault="00680CE1" w:rsidP="000C4F56">
      <w:pPr>
        <w:pStyle w:val="Testonotaapidipagina"/>
        <w:jc w:val="both"/>
      </w:pPr>
      <w:r>
        <w:rPr>
          <w:rStyle w:val="Rimandonotaapidipagina"/>
        </w:rPr>
        <w:footnoteRef/>
      </w:r>
      <w:r>
        <w:t xml:space="preserve"> </w:t>
      </w:r>
      <w:r w:rsidRPr="000C4F56">
        <w:rPr>
          <w:smallCaps/>
        </w:rPr>
        <w:t>G. Biffi</w:t>
      </w:r>
      <w:r>
        <w:t xml:space="preserve">, </w:t>
      </w:r>
      <w:r w:rsidRPr="000C4F56">
        <w:rPr>
          <w:i/>
        </w:rPr>
        <w:t>La bella, la bestia e il cavaliere. Saggi di teologia inattuale</w:t>
      </w:r>
      <w:r>
        <w:t xml:space="preserve">, </w:t>
      </w:r>
      <w:proofErr w:type="spellStart"/>
      <w:r>
        <w:t>Jaca</w:t>
      </w:r>
      <w:proofErr w:type="spellEnd"/>
      <w:r>
        <w:t xml:space="preserve"> Book, Milano 1984, p. 139. Si tratta della prima opera – a detta di I. Biffi – in cui l’autore si sofferma a ragionare sul suo stile teologico o meglio su come dovrebbe essere fatta una bona teologia. </w:t>
      </w:r>
    </w:p>
  </w:footnote>
  <w:footnote w:id="17">
    <w:p w:rsidR="00680CE1" w:rsidRDefault="00680CE1" w:rsidP="00E272EB">
      <w:pPr>
        <w:pStyle w:val="Testonotaapidipagina"/>
        <w:jc w:val="both"/>
      </w:pPr>
      <w:r>
        <w:rPr>
          <w:rStyle w:val="Rimandonotaapidipagina"/>
        </w:rPr>
        <w:footnoteRef/>
      </w:r>
      <w:r>
        <w:t xml:space="preserve"> </w:t>
      </w:r>
      <w:r w:rsidRPr="00E272EB">
        <w:rPr>
          <w:smallCaps/>
        </w:rPr>
        <w:t>G. Biffi</w:t>
      </w:r>
      <w:r>
        <w:t xml:space="preserve">, </w:t>
      </w:r>
      <w:r>
        <w:rPr>
          <w:i/>
        </w:rPr>
        <w:t>M</w:t>
      </w:r>
      <w:r w:rsidRPr="00E272EB">
        <w:rPr>
          <w:i/>
        </w:rPr>
        <w:t>emorie e digressioni di un cardinale italiano</w:t>
      </w:r>
      <w:r>
        <w:t xml:space="preserve">, </w:t>
      </w:r>
      <w:proofErr w:type="spellStart"/>
      <w:r>
        <w:t>Cantagalli</w:t>
      </w:r>
      <w:proofErr w:type="spellEnd"/>
      <w:r>
        <w:t xml:space="preserve"> edizioni, Siena 2007, p. 143-144.</w:t>
      </w:r>
    </w:p>
  </w:footnote>
  <w:footnote w:id="18">
    <w:p w:rsidR="00680CE1" w:rsidRDefault="00680CE1" w:rsidP="00ED0237">
      <w:pPr>
        <w:pStyle w:val="Testonotaapidipagina"/>
        <w:jc w:val="both"/>
      </w:pPr>
      <w:r>
        <w:rPr>
          <w:rStyle w:val="Rimandonotaapidipagina"/>
        </w:rPr>
        <w:footnoteRef/>
      </w:r>
      <w:r>
        <w:t xml:space="preserve"> </w:t>
      </w:r>
      <w:r w:rsidRPr="00FF4CDE">
        <w:rPr>
          <w:smallCaps/>
        </w:rPr>
        <w:t>G. Biffi</w:t>
      </w:r>
      <w:r>
        <w:t xml:space="preserve">, </w:t>
      </w:r>
      <w:r w:rsidRPr="00FF4CDE">
        <w:rPr>
          <w:i/>
        </w:rPr>
        <w:t>Alla destra del Padre. Nuova sintesi di teologia sistematica</w:t>
      </w:r>
      <w:r>
        <w:t xml:space="preserve">, </w:t>
      </w:r>
      <w:proofErr w:type="spellStart"/>
      <w:r>
        <w:t>Jaca</w:t>
      </w:r>
      <w:proofErr w:type="spellEnd"/>
      <w:r>
        <w:t xml:space="preserve"> Book, Milano 1970, p. 21-22.</w:t>
      </w:r>
    </w:p>
  </w:footnote>
  <w:footnote w:id="19">
    <w:p w:rsidR="00680CE1" w:rsidRDefault="00680CE1" w:rsidP="00914855">
      <w:pPr>
        <w:pStyle w:val="Testonotaapidipagina"/>
        <w:jc w:val="both"/>
      </w:pPr>
      <w:r>
        <w:rPr>
          <w:rStyle w:val="Rimandonotaapidipagina"/>
        </w:rPr>
        <w:footnoteRef/>
      </w:r>
      <w:r>
        <w:t xml:space="preserve"> </w:t>
      </w:r>
      <w:r w:rsidRPr="00914855">
        <w:rPr>
          <w:i/>
        </w:rPr>
        <w:t>Ivi</w:t>
      </w:r>
      <w:r>
        <w:t>, p. 15.</w:t>
      </w:r>
    </w:p>
  </w:footnote>
  <w:footnote w:id="20">
    <w:p w:rsidR="00680CE1" w:rsidRDefault="00680CE1" w:rsidP="00914855">
      <w:pPr>
        <w:pStyle w:val="Testonotaapidipagina"/>
        <w:jc w:val="both"/>
      </w:pPr>
      <w:r>
        <w:rPr>
          <w:rStyle w:val="Rimandonotaapidipagina"/>
        </w:rPr>
        <w:footnoteRef/>
      </w:r>
      <w:r>
        <w:t xml:space="preserve"> </w:t>
      </w:r>
      <w:r w:rsidRPr="00914855">
        <w:rPr>
          <w:i/>
        </w:rPr>
        <w:t>Ivi</w:t>
      </w:r>
      <w:r>
        <w:t>, p. 69.</w:t>
      </w:r>
    </w:p>
  </w:footnote>
  <w:footnote w:id="21">
    <w:p w:rsidR="00680CE1" w:rsidRDefault="00680CE1" w:rsidP="000F29D8">
      <w:pPr>
        <w:pStyle w:val="Testonotaapidipagina"/>
        <w:jc w:val="both"/>
      </w:pPr>
      <w:r>
        <w:rPr>
          <w:rStyle w:val="Rimandonotaapidipagina"/>
        </w:rPr>
        <w:footnoteRef/>
      </w:r>
      <w:r>
        <w:t xml:space="preserve"> </w:t>
      </w:r>
      <w:r w:rsidRPr="000F29D8">
        <w:rPr>
          <w:smallCaps/>
        </w:rPr>
        <w:t>G. Biffi</w:t>
      </w:r>
      <w:r>
        <w:t xml:space="preserve">, </w:t>
      </w:r>
      <w:r w:rsidRPr="000F29D8">
        <w:rPr>
          <w:i/>
        </w:rPr>
        <w:t>Gesù di Nazareth centro del cosmo e della storia</w:t>
      </w:r>
      <w:r>
        <w:t>, LDC, Torino 200, 80.</w:t>
      </w:r>
    </w:p>
  </w:footnote>
  <w:footnote w:id="22">
    <w:p w:rsidR="00680CE1" w:rsidRDefault="00680CE1" w:rsidP="000F29D8">
      <w:pPr>
        <w:pStyle w:val="Testonotaapidipagina"/>
        <w:jc w:val="both"/>
      </w:pPr>
      <w:r>
        <w:rPr>
          <w:rStyle w:val="Rimandonotaapidipagina"/>
        </w:rPr>
        <w:footnoteRef/>
      </w:r>
      <w:r>
        <w:t xml:space="preserve"> </w:t>
      </w:r>
      <w:r w:rsidRPr="000F29D8">
        <w:rPr>
          <w:i/>
        </w:rPr>
        <w:t>Ivi</w:t>
      </w:r>
      <w:r>
        <w:t xml:space="preserve">, 81-82. </w:t>
      </w:r>
    </w:p>
  </w:footnote>
  <w:footnote w:id="23">
    <w:p w:rsidR="00680CE1" w:rsidRDefault="00680CE1" w:rsidP="000F29D8">
      <w:pPr>
        <w:pStyle w:val="Testonotaapidipagina"/>
        <w:jc w:val="both"/>
      </w:pPr>
      <w:r>
        <w:rPr>
          <w:rStyle w:val="Rimandonotaapidipagina"/>
        </w:rPr>
        <w:footnoteRef/>
      </w:r>
      <w:r>
        <w:t xml:space="preserve"> </w:t>
      </w:r>
      <w:r w:rsidRPr="000F29D8">
        <w:rPr>
          <w:i/>
        </w:rPr>
        <w:t>Ivi</w:t>
      </w:r>
      <w:r>
        <w:t xml:space="preserve">, 85-86. Occorre sottolineare che l’esplorazione dell’umanità di Gesù si è concentrata sui vangeli canonici per rilevare alcuni elementi della persona e della psicologia: </w:t>
      </w:r>
      <w:r w:rsidRPr="007F184C">
        <w:rPr>
          <w:i/>
        </w:rPr>
        <w:t>l’aspetto esteriore</w:t>
      </w:r>
      <w:r>
        <w:t xml:space="preserve">, ovvero il modo di vestire, la signorilità e autorevolezza, le frequentazioni sociali, le “case” di Gesù, il vigore e la buona salute, la bellezza, gli occhi, lo sguardo (attorno, in alto e dentro il cuore); </w:t>
      </w:r>
      <w:r w:rsidRPr="007F184C">
        <w:rPr>
          <w:i/>
        </w:rPr>
        <w:t>la psicologia</w:t>
      </w:r>
      <w:r>
        <w:t xml:space="preserve">, cioè la chiarezza di idee, l’attenzione concreta alle persone, una volontà forte, una libertà di fronte agli avversari, la libertà dagli amici e dal giudizio altrui, la sensibilità d’animo e la compassione, l’amicizia, i rapporti con le donne e i bambini, il pianto e la gioia, la sua </w:t>
      </w:r>
      <w:proofErr w:type="spellStart"/>
      <w:r>
        <w:t>ebraicità</w:t>
      </w:r>
      <w:proofErr w:type="spellEnd"/>
      <w:r>
        <w:t>, il cuore, il rapporto col denaro, la speranza nella ricompensa finale. Si tratta di un Gesù umano e concreto, ma un po’ astratto dal contesto culturale e dal mondo dei significati del giudaismo del suo tempo, un approccio che dà per scontata la comprensione del senso di temi come il Regno di Dio, il messianismo, il senso della Torah e dei sacrifici.</w:t>
      </w:r>
    </w:p>
  </w:footnote>
  <w:footnote w:id="24">
    <w:p w:rsidR="00680CE1" w:rsidRDefault="00680CE1" w:rsidP="0046282D">
      <w:pPr>
        <w:pStyle w:val="Testonotaapidipagina"/>
        <w:jc w:val="both"/>
      </w:pPr>
      <w:r>
        <w:rPr>
          <w:rStyle w:val="Rimandonotaapidipagina"/>
        </w:rPr>
        <w:footnoteRef/>
      </w:r>
      <w:r>
        <w:t xml:space="preserve"> Rimandiamo alla raccolta di saggi teologici del periodo di insegnamento </w:t>
      </w:r>
      <w:r w:rsidRPr="0046282D">
        <w:rPr>
          <w:smallCaps/>
        </w:rPr>
        <w:t>G. Biffi</w:t>
      </w:r>
      <w:r>
        <w:t xml:space="preserve">, </w:t>
      </w:r>
      <w:r w:rsidRPr="0046282D">
        <w:rPr>
          <w:i/>
        </w:rPr>
        <w:t>Tu solo il Signore. Saggi teologici di altri tempi</w:t>
      </w:r>
      <w:r>
        <w:t>, Piemme, Casale Monferrato 1987, 21-41.</w:t>
      </w:r>
    </w:p>
  </w:footnote>
  <w:footnote w:id="25">
    <w:p w:rsidR="00680CE1" w:rsidRDefault="00680CE1">
      <w:pPr>
        <w:pStyle w:val="Testonotaapidipagina"/>
      </w:pPr>
      <w:r>
        <w:rPr>
          <w:rStyle w:val="Rimandonotaapidipagina"/>
        </w:rPr>
        <w:footnoteRef/>
      </w:r>
      <w:r>
        <w:t xml:space="preserve"> </w:t>
      </w:r>
      <w:r w:rsidRPr="00E518C1">
        <w:rPr>
          <w:i/>
        </w:rPr>
        <w:t>Ivi</w:t>
      </w:r>
      <w:r>
        <w:t>, 28-29.</w:t>
      </w:r>
    </w:p>
  </w:footnote>
  <w:footnote w:id="26">
    <w:p w:rsidR="00680CE1" w:rsidRDefault="00680CE1" w:rsidP="0046282D">
      <w:pPr>
        <w:pStyle w:val="Testonotaapidipagina"/>
        <w:jc w:val="both"/>
      </w:pPr>
      <w:r>
        <w:rPr>
          <w:rStyle w:val="Rimandonotaapidipagina"/>
        </w:rPr>
        <w:footnoteRef/>
      </w:r>
      <w:r>
        <w:t xml:space="preserve"> </w:t>
      </w:r>
      <w:r w:rsidRPr="0046282D">
        <w:rPr>
          <w:i/>
        </w:rPr>
        <w:t>Ivi</w:t>
      </w:r>
      <w:r>
        <w:t>, p. 33.</w:t>
      </w:r>
    </w:p>
  </w:footnote>
  <w:footnote w:id="27">
    <w:p w:rsidR="00680CE1" w:rsidRDefault="00680CE1" w:rsidP="005F1D37">
      <w:pPr>
        <w:pStyle w:val="Testonotaapidipagina"/>
        <w:jc w:val="both"/>
      </w:pPr>
      <w:r>
        <w:rPr>
          <w:rStyle w:val="Rimandonotaapidipagina"/>
        </w:rPr>
        <w:footnoteRef/>
      </w:r>
      <w:r>
        <w:t xml:space="preserve"> </w:t>
      </w:r>
      <w:r w:rsidRPr="005F1D37">
        <w:rPr>
          <w:i/>
        </w:rPr>
        <w:t>Ivi</w:t>
      </w:r>
      <w:r>
        <w:t xml:space="preserve">, p. 40. Sul rapporto tra dimensione temporale ed eternità una prima esplorazione si trova nel saggio del 1959 </w:t>
      </w:r>
      <w:r w:rsidRPr="005F1D37">
        <w:rPr>
          <w:i/>
        </w:rPr>
        <w:t>“Eternità e tempo nel nostro destino”</w:t>
      </w:r>
      <w:r>
        <w:t xml:space="preserve">, in </w:t>
      </w:r>
      <w:r w:rsidRPr="005F1D37">
        <w:rPr>
          <w:i/>
        </w:rPr>
        <w:t>Ivi</w:t>
      </w:r>
      <w:r>
        <w:t xml:space="preserve">, p. 84-102. Le idee chiave sono riprese con più lucidità in </w:t>
      </w:r>
      <w:r w:rsidRPr="005F1D37">
        <w:rPr>
          <w:i/>
        </w:rPr>
        <w:t>Alla destra del Padre</w:t>
      </w:r>
      <w:r>
        <w:t>, p. 44-50.</w:t>
      </w:r>
    </w:p>
  </w:footnote>
  <w:footnote w:id="28">
    <w:p w:rsidR="00680CE1" w:rsidRDefault="00680CE1" w:rsidP="00EA093E">
      <w:pPr>
        <w:pStyle w:val="Testonotaapidipagina"/>
        <w:jc w:val="both"/>
      </w:pPr>
      <w:r>
        <w:rPr>
          <w:rStyle w:val="Rimandonotaapidipagina"/>
        </w:rPr>
        <w:footnoteRef/>
      </w:r>
      <w:r>
        <w:t xml:space="preserve"> </w:t>
      </w:r>
      <w:r w:rsidRPr="00FF4CDE">
        <w:rPr>
          <w:smallCaps/>
        </w:rPr>
        <w:t>G. Biffi</w:t>
      </w:r>
      <w:r>
        <w:t xml:space="preserve">, </w:t>
      </w:r>
      <w:r w:rsidRPr="00FF4CDE">
        <w:rPr>
          <w:i/>
        </w:rPr>
        <w:t>Alla destra del Padre. Nuova sintesi di teologia sistematica</w:t>
      </w:r>
      <w:r>
        <w:t>, 74-75.</w:t>
      </w:r>
    </w:p>
  </w:footnote>
  <w:footnote w:id="29">
    <w:p w:rsidR="00680CE1" w:rsidRDefault="00680CE1" w:rsidP="006D2990">
      <w:pPr>
        <w:pStyle w:val="Testonotaapidipagina"/>
        <w:jc w:val="both"/>
      </w:pPr>
      <w:r>
        <w:rPr>
          <w:rStyle w:val="Rimandonotaapidipagina"/>
        </w:rPr>
        <w:footnoteRef/>
      </w:r>
      <w:r>
        <w:t xml:space="preserve"> </w:t>
      </w:r>
      <w:r w:rsidRPr="006D2990">
        <w:rPr>
          <w:i/>
        </w:rPr>
        <w:t>Ivi</w:t>
      </w:r>
      <w:r>
        <w:t>, p. 78.</w:t>
      </w:r>
    </w:p>
  </w:footnote>
  <w:footnote w:id="30">
    <w:p w:rsidR="00680CE1" w:rsidRDefault="00680CE1" w:rsidP="006D2990">
      <w:pPr>
        <w:pStyle w:val="Testonotaapidipagina"/>
        <w:jc w:val="both"/>
      </w:pPr>
      <w:r>
        <w:rPr>
          <w:rStyle w:val="Rimandonotaapidipagina"/>
        </w:rPr>
        <w:footnoteRef/>
      </w:r>
      <w:r>
        <w:t xml:space="preserve"> </w:t>
      </w:r>
      <w:r w:rsidRPr="006D2990">
        <w:rPr>
          <w:i/>
        </w:rPr>
        <w:t>Ibidem</w:t>
      </w:r>
      <w:r>
        <w:t>.</w:t>
      </w:r>
    </w:p>
  </w:footnote>
  <w:footnote w:id="31">
    <w:p w:rsidR="00680CE1" w:rsidRDefault="00680CE1" w:rsidP="00892730">
      <w:pPr>
        <w:pStyle w:val="Testonotaapidipagina"/>
        <w:jc w:val="both"/>
      </w:pPr>
      <w:r>
        <w:rPr>
          <w:rStyle w:val="Rimandonotaapidipagina"/>
        </w:rPr>
        <w:footnoteRef/>
      </w:r>
      <w:r>
        <w:t xml:space="preserve"> </w:t>
      </w:r>
      <w:r>
        <w:rPr>
          <w:i/>
        </w:rPr>
        <w:t>Ivi</w:t>
      </w:r>
      <w:r>
        <w:t>, 80. Interessante l’implicazione di questa antinomia nel creato, vista dal punto di vista della ragione e delle sue esigenze: «</w:t>
      </w:r>
      <w:r w:rsidRPr="00892730">
        <w:t>Poiché l’uomo di fatto è stato pensato e voluto in Cristo redentore… la ragione umana vive e opera in un mondo dove il Verbo di Dio illumina ogni uomo… Se la ragione positivamente si chiude alla luce del Verbo, si autoriduce in una condizione di insufficienza e di inadeguatezza rispetto alla realtà di fatto esistente e, contraddicendo la sua natura profonda, diventa tenebra. Perciò la ragione è, obiettivamente, secondo sua intrinseca coerenza, chiamata a decidersi tra l’oltrepassarsi nella luce più alta della fede (dove continua a vivere e a irrobustirsi) e il contraddire la sua natura di principio esauriente del reale… Il solo contrasto possibile è della ragione con se stessa, quando, per non volersi oltrepassare, è spinta all’autodistruzione</w:t>
      </w:r>
      <w:r>
        <w:t xml:space="preserve">», in </w:t>
      </w:r>
      <w:r w:rsidRPr="00892730">
        <w:rPr>
          <w:i/>
          <w:iCs/>
        </w:rPr>
        <w:t>La bella, la bestia, il cavaliere</w:t>
      </w:r>
      <w:r>
        <w:t>, p. 136-137.</w:t>
      </w:r>
    </w:p>
  </w:footnote>
  <w:footnote w:id="32">
    <w:p w:rsidR="00680CE1" w:rsidRDefault="00680CE1" w:rsidP="000846AD">
      <w:pPr>
        <w:pStyle w:val="Testonotaapidipagina"/>
        <w:jc w:val="both"/>
      </w:pPr>
      <w:r>
        <w:rPr>
          <w:rStyle w:val="Rimandonotaapidipagina"/>
        </w:rPr>
        <w:footnoteRef/>
      </w:r>
      <w:r>
        <w:t xml:space="preserve"> </w:t>
      </w:r>
      <w:r w:rsidRPr="00FF4CDE">
        <w:rPr>
          <w:smallCaps/>
        </w:rPr>
        <w:t>G. Biffi</w:t>
      </w:r>
      <w:r>
        <w:t xml:space="preserve">, </w:t>
      </w:r>
      <w:r w:rsidRPr="00FF4CDE">
        <w:rPr>
          <w:i/>
        </w:rPr>
        <w:t>Alla destra del Padre. Nuova sintesi di teologia sistematica</w:t>
      </w:r>
      <w:r>
        <w:t>, 80-81.</w:t>
      </w:r>
    </w:p>
  </w:footnote>
  <w:footnote w:id="33">
    <w:p w:rsidR="00680CE1" w:rsidRDefault="00680CE1" w:rsidP="003B0CF6">
      <w:pPr>
        <w:pStyle w:val="Testonotaapidipagina"/>
        <w:jc w:val="both"/>
      </w:pPr>
      <w:r>
        <w:rPr>
          <w:rStyle w:val="Rimandonotaapidipagina"/>
        </w:rPr>
        <w:footnoteRef/>
      </w:r>
      <w:r>
        <w:t xml:space="preserve"> </w:t>
      </w:r>
      <w:r w:rsidRPr="000846AD">
        <w:rPr>
          <w:i/>
        </w:rPr>
        <w:t>Ivi</w:t>
      </w:r>
      <w:r>
        <w:t xml:space="preserve">, p. 65-66. La “quarta norma” dei rapporti tra eterno e tempo recita: «Ciò che è temporale può essere espresso come anteriore o posteriore a ciò che è eterno, a seconda che il rapporto di causalità proceda dal temporale all’eterno o dall’eterno al temporale… si tratta adesso di stabilire la legittimità dell’immagine temporale per esprimere il legame di causalità. Tale legittimità è fondata… sull’analogia con quanto avviene nell’ambito dell’efficienza che ci è possibile sperimentare. Dal momento che nella nostra esperienza ciò che è causa precede sempre e ciò che è effetto segue, ci è consentito di esprimere metaforicamente la causalità con l’anteriorità e l’effetto con la posteriorità, anche là dove non si dà propriamente successione cronologica… Secondo questa norma sarà giusto dire che il giudizio di Cristo viene dopo la storia umana, e sarà errato affermare che il Cristo glorioso precede il Cristo storico», </w:t>
      </w:r>
      <w:r w:rsidRPr="003B0CF6">
        <w:rPr>
          <w:i/>
        </w:rPr>
        <w:t>Ivi</w:t>
      </w:r>
      <w:r>
        <w:t xml:space="preserve">, p. 47-48. </w:t>
      </w:r>
    </w:p>
  </w:footnote>
  <w:footnote w:id="34">
    <w:p w:rsidR="00680CE1" w:rsidRDefault="00680CE1" w:rsidP="00D06889">
      <w:pPr>
        <w:pStyle w:val="Testonotaapidipagina"/>
        <w:jc w:val="both"/>
      </w:pPr>
      <w:r>
        <w:rPr>
          <w:rStyle w:val="Rimandonotaapidipagina"/>
        </w:rPr>
        <w:footnoteRef/>
      </w:r>
      <w:r>
        <w:t xml:space="preserve"> </w:t>
      </w:r>
      <w:r w:rsidRPr="00D06889">
        <w:rPr>
          <w:smallCaps/>
        </w:rPr>
        <w:t>G. Biffi</w:t>
      </w:r>
      <w:r>
        <w:t xml:space="preserve">, </w:t>
      </w:r>
      <w:r w:rsidRPr="00D06889">
        <w:rPr>
          <w:i/>
        </w:rPr>
        <w:t>La sposa chiacchierata. Invito all’</w:t>
      </w:r>
      <w:proofErr w:type="spellStart"/>
      <w:r w:rsidRPr="00D06889">
        <w:rPr>
          <w:i/>
        </w:rPr>
        <w:t>ecclesiocentrismo</w:t>
      </w:r>
      <w:proofErr w:type="spellEnd"/>
      <w:r>
        <w:t xml:space="preserve">, </w:t>
      </w:r>
      <w:proofErr w:type="spellStart"/>
      <w:r>
        <w:t>Jaca</w:t>
      </w:r>
      <w:proofErr w:type="spellEnd"/>
      <w:r>
        <w:t xml:space="preserve"> Book, Milano 1998, p. 12.</w:t>
      </w:r>
    </w:p>
  </w:footnote>
  <w:footnote w:id="35">
    <w:p w:rsidR="00680CE1" w:rsidRDefault="00680CE1" w:rsidP="00806210">
      <w:pPr>
        <w:pStyle w:val="Testonotaapidipagina"/>
        <w:jc w:val="both"/>
      </w:pPr>
      <w:r>
        <w:rPr>
          <w:rStyle w:val="Rimandonotaapidipagina"/>
        </w:rPr>
        <w:footnoteRef/>
      </w:r>
      <w:r>
        <w:t xml:space="preserve"> </w:t>
      </w:r>
      <w:r w:rsidRPr="00FF4CDE">
        <w:rPr>
          <w:smallCaps/>
        </w:rPr>
        <w:t>G. Biffi</w:t>
      </w:r>
      <w:r>
        <w:t xml:space="preserve">, </w:t>
      </w:r>
      <w:r w:rsidRPr="00FF4CDE">
        <w:rPr>
          <w:i/>
        </w:rPr>
        <w:t>Alla destra del Padre. Nuova sintesi di teologia sistematica</w:t>
      </w:r>
      <w:r>
        <w:t>, 93.</w:t>
      </w:r>
    </w:p>
  </w:footnote>
  <w:footnote w:id="36">
    <w:p w:rsidR="00680CE1" w:rsidRDefault="00680CE1" w:rsidP="00806210">
      <w:pPr>
        <w:pStyle w:val="Testonotaapidipagina"/>
        <w:jc w:val="both"/>
      </w:pPr>
      <w:r>
        <w:rPr>
          <w:rStyle w:val="Rimandonotaapidipagina"/>
        </w:rPr>
        <w:footnoteRef/>
      </w:r>
      <w:r>
        <w:t xml:space="preserve"> </w:t>
      </w:r>
      <w:r w:rsidRPr="00806210">
        <w:rPr>
          <w:i/>
        </w:rPr>
        <w:t>Ivi</w:t>
      </w:r>
      <w:r>
        <w:t>, p. 95.</w:t>
      </w:r>
    </w:p>
  </w:footnote>
  <w:footnote w:id="37">
    <w:p w:rsidR="00680CE1" w:rsidRDefault="00680CE1" w:rsidP="005B3B53">
      <w:pPr>
        <w:pStyle w:val="Testonotaapidipagina"/>
        <w:jc w:val="both"/>
      </w:pPr>
      <w:r>
        <w:rPr>
          <w:rStyle w:val="Rimandonotaapidipagina"/>
        </w:rPr>
        <w:footnoteRef/>
      </w:r>
      <w:r>
        <w:t xml:space="preserve"> </w:t>
      </w:r>
      <w:r w:rsidRPr="005B3B53">
        <w:rPr>
          <w:i/>
        </w:rPr>
        <w:t>Ivi</w:t>
      </w:r>
      <w:r>
        <w:t>, 100-101.</w:t>
      </w:r>
    </w:p>
  </w:footnote>
  <w:footnote w:id="38">
    <w:p w:rsidR="00680CE1" w:rsidRDefault="00680CE1" w:rsidP="005B3B53">
      <w:pPr>
        <w:pStyle w:val="Testonotaapidipagina"/>
        <w:jc w:val="both"/>
      </w:pPr>
      <w:r>
        <w:rPr>
          <w:rStyle w:val="Rimandonotaapidipagina"/>
        </w:rPr>
        <w:footnoteRef/>
      </w:r>
      <w:r>
        <w:t xml:space="preserve"> </w:t>
      </w:r>
      <w:r w:rsidRPr="00FF4CDE">
        <w:rPr>
          <w:smallCaps/>
        </w:rPr>
        <w:t>G. Biffi</w:t>
      </w:r>
      <w:r>
        <w:t xml:space="preserve">, </w:t>
      </w:r>
      <w:r w:rsidRPr="002B19C7">
        <w:rPr>
          <w:i/>
          <w:iCs/>
        </w:rPr>
        <w:t>La bella, la bestia e il cavaliere</w:t>
      </w:r>
      <w:r w:rsidRPr="002B19C7">
        <w:t>, p. 125</w:t>
      </w:r>
      <w:r>
        <w:t>.</w:t>
      </w:r>
    </w:p>
  </w:footnote>
  <w:footnote w:id="39">
    <w:p w:rsidR="00680CE1" w:rsidRDefault="00680CE1" w:rsidP="005B3B53">
      <w:pPr>
        <w:pStyle w:val="Testonotaapidipagina"/>
        <w:jc w:val="both"/>
      </w:pPr>
      <w:r>
        <w:rPr>
          <w:rStyle w:val="Rimandonotaapidipagina"/>
        </w:rPr>
        <w:footnoteRef/>
      </w:r>
      <w:r>
        <w:t xml:space="preserve"> </w:t>
      </w:r>
      <w:r w:rsidRPr="005B3B53">
        <w:rPr>
          <w:i/>
        </w:rPr>
        <w:t>Ivi</w:t>
      </w:r>
      <w:r>
        <w:t>, 126-127.</w:t>
      </w:r>
    </w:p>
  </w:footnote>
  <w:footnote w:id="40">
    <w:p w:rsidR="00680CE1" w:rsidRDefault="00680CE1" w:rsidP="00EA082C">
      <w:pPr>
        <w:pStyle w:val="Testonotaapidipagina"/>
        <w:jc w:val="both"/>
      </w:pPr>
      <w:r>
        <w:rPr>
          <w:rStyle w:val="Rimandonotaapidipagina"/>
        </w:rPr>
        <w:footnoteRef/>
      </w:r>
      <w:r>
        <w:t xml:space="preserve"> </w:t>
      </w:r>
      <w:r w:rsidRPr="00E571AD">
        <w:rPr>
          <w:smallCaps/>
        </w:rPr>
        <w:t>G. Biffi</w:t>
      </w:r>
      <w:r>
        <w:t xml:space="preserve">, </w:t>
      </w:r>
      <w:r w:rsidRPr="00E571AD">
        <w:rPr>
          <w:i/>
        </w:rPr>
        <w:t>Memorie e digressioni di un italiano cardinale</w:t>
      </w:r>
      <w:r>
        <w:t xml:space="preserve">, </w:t>
      </w:r>
      <w:proofErr w:type="spellStart"/>
      <w:r>
        <w:t>Cantagalli</w:t>
      </w:r>
      <w:proofErr w:type="spellEnd"/>
      <w:r>
        <w:t xml:space="preserve"> editore, Siena 2007, 103-104, nell’ambito di una considerazione sui “guadagni” teologici personali raccolti dai maestri di Venegono.</w:t>
      </w:r>
    </w:p>
  </w:footnote>
  <w:footnote w:id="41">
    <w:p w:rsidR="00680CE1" w:rsidRDefault="00680CE1" w:rsidP="00EA082C">
      <w:pPr>
        <w:pStyle w:val="Testonotaapidipagina"/>
        <w:jc w:val="both"/>
      </w:pPr>
      <w:r>
        <w:rPr>
          <w:rStyle w:val="Rimandonotaapidipagina"/>
        </w:rPr>
        <w:footnoteRef/>
      </w:r>
      <w:r>
        <w:t xml:space="preserve"> </w:t>
      </w:r>
      <w:r w:rsidRPr="00320BDB">
        <w:rPr>
          <w:i/>
        </w:rPr>
        <w:t>Ivi</w:t>
      </w:r>
      <w:r>
        <w:t xml:space="preserve">, 104. Questa eredità ricca e profonda, che costituisce la «scuola di Venegono», si troverebbe ora nella produzione di I. Biffi, che ha ripreso la ricchezza speculativa e l’onestà intellettuale dei maestri </w:t>
      </w:r>
      <w:proofErr w:type="spellStart"/>
      <w:r>
        <w:t>venegonensi</w:t>
      </w:r>
      <w:proofErr w:type="spellEnd"/>
      <w:r>
        <w:t xml:space="preserve">, nell’ascolto delle </w:t>
      </w:r>
      <w:proofErr w:type="spellStart"/>
      <w:r w:rsidRPr="009906A6">
        <w:rPr>
          <w:i/>
        </w:rPr>
        <w:t>auctoritates</w:t>
      </w:r>
      <w:proofErr w:type="spellEnd"/>
      <w:r>
        <w:t xml:space="preserve"> medievali: </w:t>
      </w:r>
      <w:r w:rsidRPr="009022D6">
        <w:rPr>
          <w:i/>
        </w:rPr>
        <w:t>Ivi</w:t>
      </w:r>
      <w:r>
        <w:t>, 102. Dal punto di vista della «</w:t>
      </w:r>
      <w:proofErr w:type="spellStart"/>
      <w:r>
        <w:t>Wirkungsgeschichte</w:t>
      </w:r>
      <w:proofErr w:type="spellEnd"/>
      <w:r>
        <w:t>» di Carlo Colombo questa lettura pone una sorta di tensione tra il Colombo della «scuola di Venegono» e il Colombo della «scuola di Milano», tensione tutta da indagare proprio per cogliere le dimensioni e il senso del lavoro teologico di C. Colombo.</w:t>
      </w:r>
    </w:p>
  </w:footnote>
  <w:footnote w:id="42">
    <w:p w:rsidR="00680CE1" w:rsidRPr="004870CC" w:rsidRDefault="00680CE1" w:rsidP="00EA082C">
      <w:pPr>
        <w:pStyle w:val="Testonotaapidipagina"/>
        <w:jc w:val="both"/>
      </w:pPr>
      <w:r>
        <w:rPr>
          <w:rStyle w:val="Rimandonotaapidipagina"/>
        </w:rPr>
        <w:footnoteRef/>
      </w:r>
      <w:r>
        <w:t xml:space="preserve"> Non è possibile documentare questo dato in maniera esaustiva. Si veda a titolo di esempio la ricostruzione dello sfondo della teologia nella prima metà del XX secolo in </w:t>
      </w:r>
      <w:r w:rsidRPr="00075D4D">
        <w:rPr>
          <w:smallCaps/>
        </w:rPr>
        <w:t>G. Colombo</w:t>
      </w:r>
      <w:r>
        <w:t xml:space="preserve">, </w:t>
      </w:r>
      <w:r w:rsidRPr="00075D4D">
        <w:rPr>
          <w:i/>
        </w:rPr>
        <w:t>La teologia tra fede e cultura nella prima metà del secolo XX</w:t>
      </w:r>
      <w:r>
        <w:t xml:space="preserve">, in </w:t>
      </w:r>
      <w:r w:rsidRPr="00075D4D">
        <w:rPr>
          <w:i/>
        </w:rPr>
        <w:t>Teologia</w:t>
      </w:r>
      <w:r>
        <w:t xml:space="preserve"> 1 (1986) 3-23, sul quale si può apprezzare la risposta di C. Colombo alle istanze del modernismo nella stessa linea di M.D. </w:t>
      </w:r>
      <w:proofErr w:type="spellStart"/>
      <w:r>
        <w:t>Chenu</w:t>
      </w:r>
      <w:proofErr w:type="spellEnd"/>
      <w:r>
        <w:t xml:space="preserve">, che come Colombo rimanda alla lezione fondamentale di </w:t>
      </w:r>
      <w:r w:rsidRPr="00760FD1">
        <w:rPr>
          <w:smallCaps/>
        </w:rPr>
        <w:t xml:space="preserve">A. </w:t>
      </w:r>
      <w:proofErr w:type="spellStart"/>
      <w:r w:rsidRPr="00760FD1">
        <w:rPr>
          <w:smallCaps/>
        </w:rPr>
        <w:t>Gardeil</w:t>
      </w:r>
      <w:proofErr w:type="spellEnd"/>
      <w:r>
        <w:t xml:space="preserve">, </w:t>
      </w:r>
      <w:r w:rsidRPr="00760FD1">
        <w:rPr>
          <w:i/>
        </w:rPr>
        <w:t xml:space="preserve">Le </w:t>
      </w:r>
      <w:proofErr w:type="spellStart"/>
      <w:r w:rsidRPr="00760FD1">
        <w:rPr>
          <w:i/>
        </w:rPr>
        <w:t>donné</w:t>
      </w:r>
      <w:proofErr w:type="spellEnd"/>
      <w:r w:rsidRPr="00760FD1">
        <w:rPr>
          <w:i/>
        </w:rPr>
        <w:t xml:space="preserve"> </w:t>
      </w:r>
      <w:proofErr w:type="spellStart"/>
      <w:r w:rsidRPr="00760FD1">
        <w:rPr>
          <w:i/>
        </w:rPr>
        <w:t>révélé</w:t>
      </w:r>
      <w:proofErr w:type="spellEnd"/>
      <w:r w:rsidRPr="00760FD1">
        <w:rPr>
          <w:i/>
        </w:rPr>
        <w:t xml:space="preserve"> et la </w:t>
      </w:r>
      <w:proofErr w:type="spellStart"/>
      <w:r w:rsidRPr="00760FD1">
        <w:rPr>
          <w:i/>
        </w:rPr>
        <w:t>théologie</w:t>
      </w:r>
      <w:proofErr w:type="spellEnd"/>
      <w:r>
        <w:t xml:space="preserve">, Paris 1910. Per l’esplicita affermazione del nesso tra la fede che </w:t>
      </w:r>
      <w:proofErr w:type="spellStart"/>
      <w:r>
        <w:t>intenzionando</w:t>
      </w:r>
      <w:proofErr w:type="spellEnd"/>
      <w:r>
        <w:t xml:space="preserve"> la verità genera pensiero e le istanze della cultura si veda </w:t>
      </w:r>
      <w:r w:rsidRPr="00F04568">
        <w:rPr>
          <w:smallCaps/>
        </w:rPr>
        <w:t>G. Colombo</w:t>
      </w:r>
      <w:r>
        <w:t xml:space="preserve">, </w:t>
      </w:r>
      <w:r w:rsidRPr="00F04568">
        <w:rPr>
          <w:i/>
        </w:rPr>
        <w:t>Presentazione</w:t>
      </w:r>
      <w:r>
        <w:t xml:space="preserve">, in </w:t>
      </w:r>
      <w:r>
        <w:rPr>
          <w:i/>
        </w:rPr>
        <w:t>La teologia italiana oggi</w:t>
      </w:r>
      <w:r>
        <w:t xml:space="preserve">, 8-9; </w:t>
      </w:r>
      <w:r w:rsidRPr="005A0F95">
        <w:rPr>
          <w:smallCaps/>
        </w:rPr>
        <w:t>G. Colombo</w:t>
      </w:r>
      <w:r>
        <w:t xml:space="preserve">, </w:t>
      </w:r>
      <w:r w:rsidRPr="005A0F95">
        <w:rPr>
          <w:i/>
        </w:rPr>
        <w:t>La teologia italiana. Materiali e prospettive (1950-1990)</w:t>
      </w:r>
      <w:r>
        <w:t>, Glossa, Milano 1995, 17 e 127-128 (sul superamento di un’impostazione apologetica e illuministica, che recupera la teologia come sapere della fede nell’ambito della Chiesa); 20 n. 16 (sull’indagine riguardo alla natura della teologia); 50 (sulla ricerca del principio della teologia).</w:t>
      </w:r>
    </w:p>
  </w:footnote>
  <w:footnote w:id="43">
    <w:p w:rsidR="00680CE1" w:rsidRPr="00B97137" w:rsidRDefault="00680CE1" w:rsidP="00EA082C">
      <w:pPr>
        <w:pStyle w:val="Testonotaapidipagina"/>
        <w:jc w:val="both"/>
      </w:pPr>
      <w:r>
        <w:rPr>
          <w:rStyle w:val="Rimandonotaapidipagina"/>
        </w:rPr>
        <w:footnoteRef/>
      </w:r>
      <w:r>
        <w:t xml:space="preserve"> «Per l’epistemologia teologica contemporanea, invece, confortata dal Concilio Vaticano II, è "pregiudiziale", non la filosofia ma la conoscenza della rivelazione, nel senso che una buona teologia può venire solo dalla migliore conoscenza della rivelazione», </w:t>
      </w:r>
      <w:r w:rsidRPr="00F04568">
        <w:rPr>
          <w:smallCaps/>
        </w:rPr>
        <w:t>G. Colombo</w:t>
      </w:r>
      <w:r>
        <w:t xml:space="preserve">, </w:t>
      </w:r>
      <w:r>
        <w:rPr>
          <w:i/>
        </w:rPr>
        <w:t>La teologia manualistica</w:t>
      </w:r>
      <w:r>
        <w:t xml:space="preserve">, in </w:t>
      </w:r>
      <w:r>
        <w:rPr>
          <w:i/>
        </w:rPr>
        <w:t>La teologia italiana oggi</w:t>
      </w:r>
      <w:r>
        <w:t>, 35; a p. 39 si constata il passaggio «dai tempi della filosofia a quelli della critica e della storia», che rende obsoleta, a livello culturale, la sistemazione del manuale, che aveva reso la teologia un sistema astratto e distante dall'esperienza del tempo, chiusa nella cittadella della neoscolastica.</w:t>
      </w:r>
    </w:p>
  </w:footnote>
  <w:footnote w:id="44">
    <w:p w:rsidR="00680CE1" w:rsidRDefault="00680CE1" w:rsidP="00EA082C">
      <w:pPr>
        <w:pStyle w:val="Testonotaapidipagina"/>
        <w:jc w:val="both"/>
      </w:pPr>
      <w:r>
        <w:rPr>
          <w:rStyle w:val="Rimandonotaapidipagina"/>
        </w:rPr>
        <w:footnoteRef/>
      </w:r>
      <w:r>
        <w:t xml:space="preserve"> </w:t>
      </w:r>
      <w:r w:rsidRPr="005A0F95">
        <w:rPr>
          <w:smallCaps/>
        </w:rPr>
        <w:t>G. Colombo</w:t>
      </w:r>
      <w:r>
        <w:t xml:space="preserve">, </w:t>
      </w:r>
      <w:r w:rsidRPr="005A0F95">
        <w:rPr>
          <w:i/>
        </w:rPr>
        <w:t>La teologia italiana. Materiali e prospettive (1950-1990)</w:t>
      </w:r>
      <w:r>
        <w:t>, 202-204: «Da quando la teologia ha potuto riconoscere che l'uomo non è solo la sua essenza, ma insieme la sua storia, perché è essenzialmente un essere storico, la tensione della teologia ha logicamente cambiato segno…Polarizzata sulla storia degli uomini, la teologia ha spostato il suo centro di interesse. Prima il centro di interesse della teologia era la Chiesa e in funzione della Chiesa la teologia considerava gli uomini… Effettivamente nel post-concilio la teologia considera la Chiesa al servizio degli uomini e quindi in funzione degli uomini e della loro storia» (203-204).</w:t>
      </w:r>
    </w:p>
  </w:footnote>
  <w:footnote w:id="45">
    <w:p w:rsidR="00680CE1" w:rsidRDefault="00680CE1" w:rsidP="00EA082C">
      <w:pPr>
        <w:pStyle w:val="Testonotaapidipagina"/>
        <w:jc w:val="both"/>
      </w:pPr>
      <w:r>
        <w:rPr>
          <w:rStyle w:val="Rimandonotaapidipagina"/>
        </w:rPr>
        <w:footnoteRef/>
      </w:r>
      <w:r>
        <w:t xml:space="preserve"> «É una correzione di prospettiva dovuta, perché la rivelazione ha destinazione originariamente universale e non prioritariamente ecclesiale: così che l’</w:t>
      </w:r>
      <w:proofErr w:type="spellStart"/>
      <w:r>
        <w:t>ecclesiocentrismo</w:t>
      </w:r>
      <w:proofErr w:type="spellEnd"/>
      <w:r>
        <w:t xml:space="preserve"> è in ogni caso un errore», </w:t>
      </w:r>
      <w:r w:rsidRPr="00D57A31">
        <w:rPr>
          <w:i/>
        </w:rPr>
        <w:t>Ivi</w:t>
      </w:r>
      <w:r>
        <w:t xml:space="preserve">, 204. Si veda invece la diversa sensibilità espressa da </w:t>
      </w:r>
      <w:r w:rsidRPr="00054A35">
        <w:rPr>
          <w:smallCaps/>
        </w:rPr>
        <w:t>G. Biffi</w:t>
      </w:r>
      <w:r>
        <w:t xml:space="preserve">, </w:t>
      </w:r>
      <w:r w:rsidRPr="00054A35">
        <w:rPr>
          <w:i/>
        </w:rPr>
        <w:t>La sposa chiacchierata. Invito all'</w:t>
      </w:r>
      <w:proofErr w:type="spellStart"/>
      <w:r w:rsidRPr="00054A35">
        <w:rPr>
          <w:i/>
        </w:rPr>
        <w:t>ecclesiocentrismo</w:t>
      </w:r>
      <w:proofErr w:type="spellEnd"/>
      <w:r>
        <w:t xml:space="preserve">, </w:t>
      </w:r>
      <w:proofErr w:type="spellStart"/>
      <w:r>
        <w:t>Jaca</w:t>
      </w:r>
      <w:proofErr w:type="spellEnd"/>
      <w:r>
        <w:t xml:space="preserve"> book, Milano 1998, soprattutto 29-37, con le lucide precisazioni sul rapporto tra «cristocentrismo ed </w:t>
      </w:r>
      <w:proofErr w:type="spellStart"/>
      <w:r>
        <w:t>ecclesiocentrismo</w:t>
      </w:r>
      <w:proofErr w:type="spellEnd"/>
      <w:r>
        <w:t xml:space="preserve">» e sul significato del «servizio al mondo». </w:t>
      </w:r>
    </w:p>
  </w:footnote>
  <w:footnote w:id="46">
    <w:p w:rsidR="00680CE1" w:rsidRDefault="00680CE1" w:rsidP="00765D49">
      <w:pPr>
        <w:pStyle w:val="Testonotaapidipagina"/>
        <w:jc w:val="both"/>
      </w:pPr>
      <w:r>
        <w:rPr>
          <w:rStyle w:val="Rimandonotaapidipagina"/>
        </w:rPr>
        <w:footnoteRef/>
      </w:r>
      <w:r>
        <w:t xml:space="preserve"> «Dopo il Concilio, cadute tutte le remore di carattere extra-teologico, la questione di ridefinire il rapporto ragione/Rivelazione, o piuttosto, Rivelazione/ragione, si è imposta come la questione più urgente e assolutamente dominante. Sotto questo profilo, la ricerca teologica postconciliare si è doverosamente polarizzata sulla questione epistemologica in quanto nucleo della questione teologica </w:t>
      </w:r>
      <w:r w:rsidRPr="000D1DF4">
        <w:rPr>
          <w:i/>
        </w:rPr>
        <w:t>tout court</w:t>
      </w:r>
      <w:r>
        <w:t xml:space="preserve">; coerentemente, però, liberandosi dalle strettoie insopportabili dello "intellettualismo" o "formalismo", è sfociata, senza soluzione di continuità, nella questione più comprensiva dell'antropologia», </w:t>
      </w:r>
      <w:r w:rsidRPr="005A0F95">
        <w:rPr>
          <w:smallCaps/>
        </w:rPr>
        <w:t>G. Colombo</w:t>
      </w:r>
      <w:r>
        <w:t xml:space="preserve">, </w:t>
      </w:r>
      <w:r w:rsidRPr="005A0F95">
        <w:rPr>
          <w:i/>
        </w:rPr>
        <w:t>La teologia italiana. Materiali e prospettive (1950-1990)</w:t>
      </w:r>
      <w:r>
        <w:t>, 206.</w:t>
      </w:r>
    </w:p>
  </w:footnote>
  <w:footnote w:id="47">
    <w:p w:rsidR="00680CE1" w:rsidRDefault="00680CE1" w:rsidP="00765D49">
      <w:pPr>
        <w:pStyle w:val="Testonotaapidipagina"/>
        <w:jc w:val="both"/>
      </w:pPr>
      <w:r>
        <w:rPr>
          <w:rStyle w:val="Rimandonotaapidipagina"/>
        </w:rPr>
        <w:footnoteRef/>
      </w:r>
      <w:r>
        <w:t xml:space="preserve"> </w:t>
      </w:r>
      <w:r w:rsidRPr="00A7494E">
        <w:rPr>
          <w:smallCaps/>
        </w:rPr>
        <w:t xml:space="preserve">L. </w:t>
      </w:r>
      <w:proofErr w:type="spellStart"/>
      <w:r w:rsidRPr="00A7494E">
        <w:rPr>
          <w:smallCaps/>
        </w:rPr>
        <w:t>Serenthà</w:t>
      </w:r>
      <w:proofErr w:type="spellEnd"/>
      <w:r>
        <w:t xml:space="preserve">, </w:t>
      </w:r>
      <w:r w:rsidRPr="00A7494E">
        <w:rPr>
          <w:i/>
        </w:rPr>
        <w:t>La teologia italiana post-</w:t>
      </w:r>
      <w:proofErr w:type="spellStart"/>
      <w:r w:rsidRPr="00A7494E">
        <w:rPr>
          <w:i/>
        </w:rPr>
        <w:t>manulistica</w:t>
      </w:r>
      <w:proofErr w:type="spellEnd"/>
      <w:r>
        <w:t xml:space="preserve">, in </w:t>
      </w:r>
      <w:r w:rsidRPr="00A7494E">
        <w:rPr>
          <w:i/>
        </w:rPr>
        <w:t>La teologia italiana oggi</w:t>
      </w:r>
      <w:r>
        <w:t>, 57-100, qui 90-92.</w:t>
      </w:r>
    </w:p>
  </w:footnote>
  <w:footnote w:id="48">
    <w:p w:rsidR="00680CE1" w:rsidRPr="00910617" w:rsidRDefault="00680CE1" w:rsidP="00910617">
      <w:pPr>
        <w:pStyle w:val="Testonotaapidipagina"/>
      </w:pPr>
      <w:r>
        <w:rPr>
          <w:rStyle w:val="Rimandonotaapidipagina"/>
        </w:rPr>
        <w:footnoteRef/>
      </w:r>
      <w:r>
        <w:t xml:space="preserve"> </w:t>
      </w:r>
      <w:r w:rsidRPr="00910617">
        <w:t xml:space="preserve">Si veda </w:t>
      </w:r>
      <w:r w:rsidRPr="00910617">
        <w:rPr>
          <w:smallCaps/>
        </w:rPr>
        <w:t>G. Biffi</w:t>
      </w:r>
      <w:r w:rsidRPr="00910617">
        <w:t xml:space="preserve">, </w:t>
      </w:r>
      <w:r w:rsidRPr="00910617">
        <w:rPr>
          <w:i/>
          <w:iCs/>
        </w:rPr>
        <w:t>Canto nuziale. Esercitazione di Teologia anagogica</w:t>
      </w:r>
      <w:r w:rsidRPr="00910617">
        <w:t xml:space="preserve">, Milano, </w:t>
      </w:r>
      <w:proofErr w:type="spellStart"/>
      <w:r w:rsidRPr="00910617">
        <w:t>Jaca</w:t>
      </w:r>
      <w:proofErr w:type="spellEnd"/>
      <w:r w:rsidRPr="00910617">
        <w:t xml:space="preserve"> Book, 2000; </w:t>
      </w:r>
      <w:r w:rsidRPr="00910617">
        <w:rPr>
          <w:smallCaps/>
        </w:rPr>
        <w:t>Idem</w:t>
      </w:r>
      <w:r w:rsidRPr="00910617">
        <w:t xml:space="preserve">, </w:t>
      </w:r>
      <w:r w:rsidRPr="00910617">
        <w:rPr>
          <w:i/>
          <w:iCs/>
        </w:rPr>
        <w:t>La bella, la bestia e il cavaliere. Saggio di teologia inattuale</w:t>
      </w:r>
      <w:r w:rsidRPr="00910617">
        <w:t xml:space="preserve">, Milano, </w:t>
      </w:r>
      <w:proofErr w:type="spellStart"/>
      <w:r w:rsidRPr="00910617">
        <w:t>Jaca</w:t>
      </w:r>
      <w:proofErr w:type="spellEnd"/>
      <w:r w:rsidRPr="00910617">
        <w:t xml:space="preserve"> Book, 1984; </w:t>
      </w:r>
      <w:r w:rsidRPr="00910617">
        <w:rPr>
          <w:smallCaps/>
        </w:rPr>
        <w:t xml:space="preserve">G. </w:t>
      </w:r>
      <w:proofErr w:type="spellStart"/>
      <w:r w:rsidRPr="00910617">
        <w:rPr>
          <w:smallCaps/>
        </w:rPr>
        <w:t>Barzaghi</w:t>
      </w:r>
      <w:proofErr w:type="spellEnd"/>
      <w:r w:rsidRPr="00910617">
        <w:t xml:space="preserve">, </w:t>
      </w:r>
      <w:r w:rsidRPr="00910617">
        <w:rPr>
          <w:i/>
          <w:iCs/>
        </w:rPr>
        <w:t>Lo sguardo di Dio. Saggi di teologia anagogica</w:t>
      </w:r>
      <w:r w:rsidRPr="00910617">
        <w:t xml:space="preserve">, Siena, </w:t>
      </w:r>
      <w:proofErr w:type="spellStart"/>
      <w:r w:rsidRPr="00910617">
        <w:t>Cantagalli</w:t>
      </w:r>
      <w:proofErr w:type="spellEnd"/>
      <w:r w:rsidRPr="00910617">
        <w:t xml:space="preserve">, 2003; il numero monografico di </w:t>
      </w:r>
      <w:proofErr w:type="spellStart"/>
      <w:r w:rsidRPr="00910617">
        <w:rPr>
          <w:i/>
          <w:iCs/>
        </w:rPr>
        <w:t>Divus</w:t>
      </w:r>
      <w:proofErr w:type="spellEnd"/>
      <w:r w:rsidRPr="00910617">
        <w:rPr>
          <w:i/>
          <w:iCs/>
        </w:rPr>
        <w:t xml:space="preserve"> Thomas</w:t>
      </w:r>
      <w:r w:rsidRPr="00910617">
        <w:t xml:space="preserve"> 26/2 (2000): </w:t>
      </w:r>
      <w:r w:rsidRPr="00910617">
        <w:rPr>
          <w:i/>
          <w:iCs/>
        </w:rPr>
        <w:t>L’anagogia</w:t>
      </w:r>
      <w:r w:rsidRPr="00910617">
        <w:t xml:space="preserve">, con saggi di I. Biffi, G. Biffi, S. Corsi, G. </w:t>
      </w:r>
      <w:proofErr w:type="spellStart"/>
      <w:r w:rsidRPr="00910617">
        <w:t>Barzaghi</w:t>
      </w:r>
      <w:proofErr w:type="spellEnd"/>
      <w:r w:rsidRPr="00910617">
        <w:t xml:space="preserve"> alle pp. 7-92.</w:t>
      </w:r>
    </w:p>
  </w:footnote>
  <w:footnote w:id="49">
    <w:p w:rsidR="00680CE1" w:rsidRPr="00910617" w:rsidRDefault="00680CE1" w:rsidP="00910617">
      <w:pPr>
        <w:pStyle w:val="Testonotaapidipagina"/>
      </w:pPr>
      <w:r w:rsidRPr="00910617">
        <w:rPr>
          <w:rStyle w:val="Rimandonotaapidipagina"/>
        </w:rPr>
        <w:footnoteRef/>
      </w:r>
      <w:r w:rsidRPr="00910617">
        <w:t xml:space="preserve"> Questa articolazione della tesi segue da vicino la scansione dell’opera fondamentale di </w:t>
      </w:r>
      <w:r w:rsidRPr="00910617">
        <w:rPr>
          <w:smallCaps/>
        </w:rPr>
        <w:t>G. Biffi</w:t>
      </w:r>
      <w:r w:rsidRPr="00910617">
        <w:t xml:space="preserve">, </w:t>
      </w:r>
      <w:r w:rsidRPr="00910617">
        <w:rPr>
          <w:i/>
          <w:iCs/>
        </w:rPr>
        <w:t>Canto nuziale. Esercitazione di Teologia anagogica</w:t>
      </w:r>
      <w:r w:rsidRPr="00910617">
        <w:t xml:space="preserve">, Milano, </w:t>
      </w:r>
      <w:proofErr w:type="spellStart"/>
      <w:r w:rsidRPr="00910617">
        <w:t>Jaca</w:t>
      </w:r>
      <w:proofErr w:type="spellEnd"/>
      <w:r w:rsidRPr="00910617">
        <w:t xml:space="preserve"> Book, 2000.</w:t>
      </w:r>
    </w:p>
  </w:footnote>
  <w:footnote w:id="50">
    <w:p w:rsidR="00680CE1" w:rsidRPr="00910617" w:rsidRDefault="00680CE1" w:rsidP="00910617">
      <w:pPr>
        <w:pStyle w:val="Testonotaapidipagina"/>
      </w:pPr>
      <w:r w:rsidRPr="00910617">
        <w:rPr>
          <w:rStyle w:val="Rimandonotaapidipagina"/>
        </w:rPr>
        <w:footnoteRef/>
      </w:r>
      <w:r w:rsidRPr="00910617">
        <w:t xml:space="preserve"> </w:t>
      </w:r>
      <w:r w:rsidRPr="00910617">
        <w:rPr>
          <w:i/>
          <w:iCs/>
        </w:rPr>
        <w:t>Ivi</w:t>
      </w:r>
      <w:r w:rsidRPr="00910617">
        <w:t>, pp. 21-22.</w:t>
      </w:r>
    </w:p>
  </w:footnote>
  <w:footnote w:id="51">
    <w:p w:rsidR="00680CE1" w:rsidRDefault="00680CE1" w:rsidP="00910617">
      <w:pPr>
        <w:pStyle w:val="Testonotaapidipagina"/>
        <w:rPr>
          <w:sz w:val="22"/>
        </w:rPr>
      </w:pPr>
      <w:r w:rsidRPr="00910617">
        <w:rPr>
          <w:rStyle w:val="Rimandonotaapidipagina"/>
        </w:rPr>
        <w:footnoteRef/>
      </w:r>
      <w:r w:rsidRPr="00910617">
        <w:t xml:space="preserve"> </w:t>
      </w:r>
      <w:r w:rsidRPr="00910617">
        <w:rPr>
          <w:i/>
          <w:iCs/>
        </w:rPr>
        <w:t>Ivi</w:t>
      </w:r>
      <w:r w:rsidRPr="00910617">
        <w:t>, pp. 22-23.</w:t>
      </w:r>
    </w:p>
  </w:footnote>
  <w:footnote w:id="52">
    <w:p w:rsidR="00680CE1" w:rsidRPr="00910617" w:rsidRDefault="00680CE1" w:rsidP="00910617">
      <w:pPr>
        <w:pStyle w:val="Testonotaapidipagina"/>
      </w:pPr>
      <w:r>
        <w:rPr>
          <w:rStyle w:val="Rimandonotaapidipagina"/>
        </w:rPr>
        <w:footnoteRef/>
      </w:r>
      <w:r>
        <w:t xml:space="preserve"> </w:t>
      </w:r>
      <w:r w:rsidRPr="00910617">
        <w:rPr>
          <w:i/>
          <w:iCs/>
        </w:rPr>
        <w:t>Ivi</w:t>
      </w:r>
      <w:r w:rsidRPr="00910617">
        <w:t>, p. 24.</w:t>
      </w:r>
    </w:p>
  </w:footnote>
  <w:footnote w:id="53">
    <w:p w:rsidR="00680CE1" w:rsidRPr="00910617" w:rsidRDefault="00680CE1" w:rsidP="00910617">
      <w:pPr>
        <w:pStyle w:val="Testonotaapidipagina"/>
      </w:pPr>
      <w:r w:rsidRPr="00910617">
        <w:rPr>
          <w:rStyle w:val="Rimandonotaapidipagina"/>
        </w:rPr>
        <w:footnoteRef/>
      </w:r>
      <w:r w:rsidRPr="00910617">
        <w:t xml:space="preserve"> </w:t>
      </w:r>
      <w:r w:rsidRPr="00910617">
        <w:rPr>
          <w:i/>
          <w:iCs/>
        </w:rPr>
        <w:t>Ivi</w:t>
      </w:r>
      <w:r w:rsidRPr="00910617">
        <w:t>, pp. 25-30.</w:t>
      </w:r>
    </w:p>
  </w:footnote>
  <w:footnote w:id="54">
    <w:p w:rsidR="00680CE1" w:rsidRDefault="00680CE1" w:rsidP="00910617">
      <w:pPr>
        <w:pStyle w:val="Testonotaapidipagina"/>
        <w:rPr>
          <w:sz w:val="22"/>
        </w:rPr>
      </w:pPr>
      <w:r w:rsidRPr="00910617">
        <w:rPr>
          <w:rStyle w:val="Rimandonotaapidipagina"/>
        </w:rPr>
        <w:footnoteRef/>
      </w:r>
      <w:r w:rsidRPr="00910617">
        <w:t xml:space="preserve"> </w:t>
      </w:r>
      <w:r w:rsidRPr="00910617">
        <w:rPr>
          <w:i/>
          <w:iCs/>
        </w:rPr>
        <w:t>Ivi</w:t>
      </w:r>
      <w:r w:rsidRPr="00910617">
        <w:t>, p. 29.</w:t>
      </w:r>
    </w:p>
  </w:footnote>
  <w:footnote w:id="55">
    <w:p w:rsidR="00680CE1" w:rsidRDefault="00680CE1" w:rsidP="00910617">
      <w:pPr>
        <w:pStyle w:val="Testonotaapidipagina"/>
        <w:rPr>
          <w:sz w:val="22"/>
        </w:rPr>
      </w:pPr>
      <w:r>
        <w:rPr>
          <w:rStyle w:val="Rimandonotaapidipagina"/>
        </w:rPr>
        <w:footnoteRef/>
      </w:r>
      <w:r>
        <w:t xml:space="preserve"> </w:t>
      </w:r>
      <w:r w:rsidRPr="00910617">
        <w:rPr>
          <w:i/>
          <w:iCs/>
        </w:rPr>
        <w:t>Ivi</w:t>
      </w:r>
      <w:r w:rsidRPr="00910617">
        <w:t>, pp. 15-17 (l’introduzione di I. Biffi).</w:t>
      </w:r>
    </w:p>
  </w:footnote>
  <w:footnote w:id="56">
    <w:p w:rsidR="00680CE1" w:rsidRDefault="00680CE1" w:rsidP="00910617">
      <w:pPr>
        <w:pStyle w:val="Testonotaapidipagina"/>
        <w:rPr>
          <w:sz w:val="22"/>
        </w:rPr>
      </w:pPr>
      <w:r>
        <w:rPr>
          <w:rStyle w:val="Rimandonotaapidipagina"/>
        </w:rPr>
        <w:footnoteRef/>
      </w:r>
      <w:r>
        <w:t xml:space="preserve"> </w:t>
      </w:r>
      <w:r w:rsidRPr="00910617">
        <w:rPr>
          <w:smallCaps/>
        </w:rPr>
        <w:t>I. Biffi</w:t>
      </w:r>
      <w:r w:rsidRPr="00910617">
        <w:t xml:space="preserve">, </w:t>
      </w:r>
      <w:r w:rsidRPr="00910617">
        <w:rPr>
          <w:i/>
          <w:iCs/>
        </w:rPr>
        <w:t>Riflessioni sulla “anagogia” e sulla teologia</w:t>
      </w:r>
      <w:r w:rsidRPr="00910617">
        <w:t xml:space="preserve">, in </w:t>
      </w:r>
      <w:proofErr w:type="spellStart"/>
      <w:r w:rsidRPr="00910617">
        <w:rPr>
          <w:i/>
          <w:iCs/>
        </w:rPr>
        <w:t>Divus</w:t>
      </w:r>
      <w:proofErr w:type="spellEnd"/>
      <w:r w:rsidRPr="00910617">
        <w:rPr>
          <w:i/>
          <w:iCs/>
        </w:rPr>
        <w:t xml:space="preserve"> Thomas</w:t>
      </w:r>
      <w:r w:rsidRPr="00910617">
        <w:t xml:space="preserve"> 26/2 (2000) 7-9.</w:t>
      </w:r>
    </w:p>
  </w:footnote>
  <w:footnote w:id="57">
    <w:p w:rsidR="00680CE1" w:rsidRDefault="00680CE1" w:rsidP="00910617">
      <w:pPr>
        <w:pStyle w:val="Testonotaapidipagina"/>
        <w:rPr>
          <w:sz w:val="22"/>
        </w:rPr>
      </w:pPr>
      <w:r>
        <w:rPr>
          <w:rStyle w:val="Rimandonotaapidipagina"/>
        </w:rPr>
        <w:footnoteRef/>
      </w:r>
      <w:r w:rsidRPr="00910617">
        <w:t xml:space="preserve"> </w:t>
      </w:r>
      <w:r w:rsidRPr="00910617">
        <w:rPr>
          <w:i/>
          <w:iCs/>
        </w:rPr>
        <w:t>Ivi</w:t>
      </w:r>
      <w:r w:rsidRPr="00910617">
        <w:t>, pp.10-12.</w:t>
      </w:r>
    </w:p>
  </w:footnote>
  <w:footnote w:id="58">
    <w:p w:rsidR="00680CE1" w:rsidRDefault="00680CE1" w:rsidP="00511721">
      <w:pPr>
        <w:pStyle w:val="Testonotaapidipagina"/>
        <w:jc w:val="both"/>
      </w:pPr>
      <w:r>
        <w:rPr>
          <w:rStyle w:val="Rimandonotaapidipagina"/>
        </w:rPr>
        <w:footnoteRef/>
      </w:r>
      <w:r>
        <w:t xml:space="preserve"> </w:t>
      </w:r>
      <w:r w:rsidRPr="00511721">
        <w:rPr>
          <w:smallCaps/>
        </w:rPr>
        <w:t xml:space="preserve">J. </w:t>
      </w:r>
      <w:proofErr w:type="spellStart"/>
      <w:r w:rsidRPr="00511721">
        <w:rPr>
          <w:smallCaps/>
        </w:rPr>
        <w:t>Werbick</w:t>
      </w:r>
      <w:proofErr w:type="spellEnd"/>
      <w:r>
        <w:t xml:space="preserve">, </w:t>
      </w:r>
      <w:r w:rsidRPr="00511721">
        <w:rPr>
          <w:i/>
        </w:rPr>
        <w:t>Dio-umano. Una cristologia “elementare”</w:t>
      </w:r>
      <w:r>
        <w:t>, Queriniana, Brescia 2022, 28-29.</w:t>
      </w:r>
    </w:p>
  </w:footnote>
  <w:footnote w:id="59">
    <w:p w:rsidR="00680CE1" w:rsidRDefault="00680CE1" w:rsidP="00E83440">
      <w:pPr>
        <w:pStyle w:val="Testonotaapidipagina"/>
        <w:jc w:val="both"/>
      </w:pPr>
      <w:r>
        <w:rPr>
          <w:rStyle w:val="Rimandonotaapidipagina"/>
        </w:rPr>
        <w:footnoteRef/>
      </w:r>
      <w:r>
        <w:t xml:space="preserve"> </w:t>
      </w:r>
      <w:r w:rsidRPr="00E83440">
        <w:rPr>
          <w:i/>
        </w:rPr>
        <w:t>Ivi</w:t>
      </w:r>
      <w:r>
        <w:t>, 28.</w:t>
      </w:r>
    </w:p>
  </w:footnote>
  <w:footnote w:id="60">
    <w:p w:rsidR="00680CE1" w:rsidRDefault="00680CE1" w:rsidP="00652F1D">
      <w:pPr>
        <w:pStyle w:val="Testonotaapidipagina"/>
        <w:jc w:val="both"/>
      </w:pPr>
      <w:r>
        <w:rPr>
          <w:rStyle w:val="Rimandonotaapidipagina"/>
        </w:rPr>
        <w:footnoteRef/>
      </w:r>
      <w:r w:rsidRPr="00652F1D">
        <w:rPr>
          <w:i/>
        </w:rPr>
        <w:t xml:space="preserve"> Ivi</w:t>
      </w:r>
      <w:r>
        <w:t>, 27.</w:t>
      </w:r>
    </w:p>
  </w:footnote>
  <w:footnote w:id="61">
    <w:p w:rsidR="00680CE1" w:rsidRDefault="00680CE1" w:rsidP="00B67279">
      <w:pPr>
        <w:pStyle w:val="Testonotaapidipagina"/>
        <w:jc w:val="both"/>
      </w:pPr>
      <w:r>
        <w:rPr>
          <w:rStyle w:val="Rimandonotaapidipagina"/>
        </w:rPr>
        <w:footnoteRef/>
      </w:r>
      <w:r>
        <w:t xml:space="preserve"> </w:t>
      </w:r>
      <w:r w:rsidRPr="00B67279">
        <w:rPr>
          <w:i/>
        </w:rPr>
        <w:t>Ivi</w:t>
      </w:r>
      <w:r>
        <w:t>, 44-45.</w:t>
      </w:r>
    </w:p>
  </w:footnote>
  <w:footnote w:id="62">
    <w:p w:rsidR="00680CE1" w:rsidRDefault="00680CE1" w:rsidP="00B67279">
      <w:pPr>
        <w:pStyle w:val="Testonotaapidipagina"/>
        <w:jc w:val="both"/>
      </w:pPr>
      <w:r>
        <w:rPr>
          <w:rStyle w:val="Rimandonotaapidipagina"/>
        </w:rPr>
        <w:footnoteRef/>
      </w:r>
      <w:r>
        <w:t xml:space="preserve"> Il rimando di questa espressione chiave, che torna spesso nel testo, è </w:t>
      </w:r>
      <w:r w:rsidRPr="00B67279">
        <w:rPr>
          <w:smallCaps/>
        </w:rPr>
        <w:t xml:space="preserve">F.W.J. </w:t>
      </w:r>
      <w:proofErr w:type="spellStart"/>
      <w:r w:rsidRPr="00B67279">
        <w:rPr>
          <w:smallCaps/>
        </w:rPr>
        <w:t>Schelling</w:t>
      </w:r>
      <w:proofErr w:type="spellEnd"/>
      <w:r>
        <w:t xml:space="preserve">, </w:t>
      </w:r>
      <w:r>
        <w:rPr>
          <w:i/>
        </w:rPr>
        <w:t>Filosofia del</w:t>
      </w:r>
      <w:r w:rsidRPr="00B67279">
        <w:rPr>
          <w:i/>
        </w:rPr>
        <w:t>l</w:t>
      </w:r>
      <w:r>
        <w:rPr>
          <w:i/>
        </w:rPr>
        <w:t>a</w:t>
      </w:r>
      <w:r w:rsidRPr="00B67279">
        <w:rPr>
          <w:i/>
        </w:rPr>
        <w:t xml:space="preserve"> Rivelazione</w:t>
      </w:r>
      <w:r>
        <w:t>, Bompiani, Milano 2002, 895. Si tratta di un evento definitivo, di cui non si può pensare nulla di più grande, nemmeno quando viene pensato e ripensato riflessivamente: nessun concetto potrebbe assorbire l’evento in qualcosa di più grande e di già noto. Si tratta di qualcosa di originario e insuperabile, indeducibile e escatologico/definitivo.</w:t>
      </w:r>
    </w:p>
  </w:footnote>
  <w:footnote w:id="63">
    <w:p w:rsidR="00680CE1" w:rsidRDefault="00680CE1" w:rsidP="00D50465">
      <w:pPr>
        <w:pStyle w:val="Testonotaapidipagina"/>
        <w:jc w:val="both"/>
      </w:pPr>
      <w:r>
        <w:rPr>
          <w:rStyle w:val="Rimandonotaapidipagina"/>
        </w:rPr>
        <w:footnoteRef/>
      </w:r>
      <w:r>
        <w:t xml:space="preserve"> </w:t>
      </w:r>
      <w:r w:rsidRPr="00D50465">
        <w:rPr>
          <w:i/>
        </w:rPr>
        <w:t>Ivi</w:t>
      </w:r>
      <w:r>
        <w:t xml:space="preserve">, 52. Biffi spostava questa gratuità e </w:t>
      </w:r>
      <w:proofErr w:type="spellStart"/>
      <w:r>
        <w:t>originarietà</w:t>
      </w:r>
      <w:proofErr w:type="spellEnd"/>
      <w:r>
        <w:t xml:space="preserve"> nel disegno/piano divino dall’eternità, che mirava già al Figlio Gesù crocifisso e risorto, quale centro della storia e del cosmo. Il tema della non necessità e dell’eccedenza ritornerà nella questione soteriologica della necessità a meno della croce e del sacrificio.</w:t>
      </w:r>
    </w:p>
  </w:footnote>
  <w:footnote w:id="64">
    <w:p w:rsidR="00680CE1" w:rsidRDefault="00680CE1" w:rsidP="000E0095">
      <w:pPr>
        <w:pStyle w:val="Testonotaapidipagina"/>
        <w:jc w:val="both"/>
      </w:pPr>
      <w:r>
        <w:rPr>
          <w:rStyle w:val="Rimandonotaapidipagina"/>
        </w:rPr>
        <w:footnoteRef/>
      </w:r>
      <w:r>
        <w:t xml:space="preserve"> </w:t>
      </w:r>
      <w:r w:rsidRPr="000E0095">
        <w:rPr>
          <w:i/>
        </w:rPr>
        <w:t>Ivi</w:t>
      </w:r>
      <w:r>
        <w:t>, 58-59.</w:t>
      </w:r>
    </w:p>
  </w:footnote>
  <w:footnote w:id="65">
    <w:p w:rsidR="00680CE1" w:rsidRDefault="00680CE1" w:rsidP="008A0703">
      <w:pPr>
        <w:pStyle w:val="Testonotaapidipagina"/>
        <w:jc w:val="both"/>
      </w:pPr>
      <w:r>
        <w:rPr>
          <w:rStyle w:val="Rimandonotaapidipagina"/>
        </w:rPr>
        <w:footnoteRef/>
      </w:r>
      <w:r>
        <w:t xml:space="preserve"> </w:t>
      </w:r>
      <w:r w:rsidRPr="008A0703">
        <w:rPr>
          <w:i/>
        </w:rPr>
        <w:t>Ivi</w:t>
      </w:r>
      <w:r>
        <w:t>, 103.</w:t>
      </w:r>
    </w:p>
  </w:footnote>
  <w:footnote w:id="66">
    <w:p w:rsidR="00680CE1" w:rsidRDefault="00680CE1">
      <w:pPr>
        <w:pStyle w:val="Testonotaapidipagina"/>
      </w:pPr>
      <w:r>
        <w:rPr>
          <w:rStyle w:val="Rimandonotaapidipagina"/>
        </w:rPr>
        <w:footnoteRef/>
      </w:r>
      <w:r>
        <w:t xml:space="preserve"> </w:t>
      </w:r>
      <w:r w:rsidRPr="000B6EA6">
        <w:rPr>
          <w:i/>
        </w:rPr>
        <w:t>Ivi</w:t>
      </w:r>
      <w:r>
        <w:t>, 109-110.112.</w:t>
      </w:r>
    </w:p>
  </w:footnote>
  <w:footnote w:id="67">
    <w:p w:rsidR="00680CE1" w:rsidRDefault="00680CE1" w:rsidP="00BA2E56">
      <w:pPr>
        <w:pStyle w:val="Testonotaapidipagina"/>
        <w:jc w:val="both"/>
      </w:pPr>
      <w:r>
        <w:rPr>
          <w:rStyle w:val="Rimandonotaapidipagina"/>
        </w:rPr>
        <w:footnoteRef/>
      </w:r>
      <w:r>
        <w:t xml:space="preserve"> </w:t>
      </w:r>
      <w:r w:rsidRPr="00BA2E56">
        <w:rPr>
          <w:i/>
        </w:rPr>
        <w:t>Ivi</w:t>
      </w:r>
      <w:r>
        <w:t>, 115.</w:t>
      </w:r>
    </w:p>
  </w:footnote>
  <w:footnote w:id="68">
    <w:p w:rsidR="00680CE1" w:rsidRDefault="00680CE1" w:rsidP="00513099">
      <w:pPr>
        <w:pStyle w:val="Testonotaapidipagina"/>
        <w:jc w:val="both"/>
      </w:pPr>
      <w:r>
        <w:rPr>
          <w:rStyle w:val="Rimandonotaapidipagina"/>
        </w:rPr>
        <w:footnoteRef/>
      </w:r>
      <w:r>
        <w:t xml:space="preserve"> Non ci soffermiamo sulla parte dedicata al rapporto tra Gesù e la Torah. Risulta però un tema strategico per verificare l’intenzione di Gesù di rivelare il senso vera della volontà buona di Dio, il suo sentirsi interprete escatologico del volere divino. Si tratta di un elemento chiave dell’auto-comprensione storica e quindi situata nella cultura e fede del suo tempo, che fa di Gesù un personaggio storico reale, all’interno di un contesto da cui scaturisce quel “di più” che apre al venire del Regno di Dio.</w:t>
      </w:r>
    </w:p>
  </w:footnote>
  <w:footnote w:id="69">
    <w:p w:rsidR="00680CE1" w:rsidRDefault="00680CE1" w:rsidP="002F22BB">
      <w:pPr>
        <w:pStyle w:val="Testonotaapidipagina"/>
        <w:jc w:val="both"/>
      </w:pPr>
      <w:r>
        <w:rPr>
          <w:rStyle w:val="Rimandonotaapidipagina"/>
        </w:rPr>
        <w:footnoteRef/>
      </w:r>
      <w:r>
        <w:t xml:space="preserve"> </w:t>
      </w:r>
      <w:r w:rsidRPr="002F22BB">
        <w:rPr>
          <w:i/>
        </w:rPr>
        <w:t>Ivi</w:t>
      </w:r>
      <w:r>
        <w:t>, 165.</w:t>
      </w:r>
    </w:p>
  </w:footnote>
  <w:footnote w:id="70">
    <w:p w:rsidR="00680CE1" w:rsidRDefault="00680CE1" w:rsidP="00D34475">
      <w:pPr>
        <w:pStyle w:val="Testonotaapidipagina"/>
        <w:jc w:val="both"/>
      </w:pPr>
      <w:r>
        <w:rPr>
          <w:rStyle w:val="Rimandonotaapidipagina"/>
        </w:rPr>
        <w:footnoteRef/>
      </w:r>
      <w:r>
        <w:t xml:space="preserve"> </w:t>
      </w:r>
      <w:r w:rsidRPr="00D34475">
        <w:rPr>
          <w:i/>
        </w:rPr>
        <w:t>Ivi</w:t>
      </w:r>
      <w:r>
        <w:t>, 187-188.</w:t>
      </w:r>
    </w:p>
  </w:footnote>
  <w:footnote w:id="71">
    <w:p w:rsidR="00680CE1" w:rsidRDefault="00680CE1" w:rsidP="00D34475">
      <w:pPr>
        <w:pStyle w:val="Testonotaapidipagina"/>
        <w:jc w:val="both"/>
      </w:pPr>
      <w:r>
        <w:rPr>
          <w:rStyle w:val="Rimandonotaapidipagina"/>
        </w:rPr>
        <w:footnoteRef/>
      </w:r>
      <w:r>
        <w:t xml:space="preserve"> </w:t>
      </w:r>
      <w:r w:rsidRPr="00D34475">
        <w:rPr>
          <w:i/>
        </w:rPr>
        <w:t>Ivi</w:t>
      </w:r>
      <w:r>
        <w:t xml:space="preserve">, 191: dove sta citando testi di P. </w:t>
      </w:r>
      <w:proofErr w:type="spellStart"/>
      <w:r>
        <w:t>Ricoeur</w:t>
      </w:r>
      <w:proofErr w:type="spellEnd"/>
      <w:r>
        <w:t>.</w:t>
      </w:r>
    </w:p>
  </w:footnote>
  <w:footnote w:id="72">
    <w:p w:rsidR="00680CE1" w:rsidRDefault="00680CE1" w:rsidP="007B01F0">
      <w:pPr>
        <w:pStyle w:val="Testonotaapidipagina"/>
        <w:jc w:val="both"/>
      </w:pPr>
      <w:r>
        <w:rPr>
          <w:rStyle w:val="Rimandonotaapidipagina"/>
        </w:rPr>
        <w:footnoteRef/>
      </w:r>
      <w:r>
        <w:t xml:space="preserve"> </w:t>
      </w:r>
      <w:r w:rsidRPr="007B01F0">
        <w:rPr>
          <w:i/>
        </w:rPr>
        <w:t>Ivi</w:t>
      </w:r>
      <w:r>
        <w:t>, 192-193.</w:t>
      </w:r>
    </w:p>
  </w:footnote>
  <w:footnote w:id="73">
    <w:p w:rsidR="00680CE1" w:rsidRDefault="00680CE1" w:rsidP="00246F63">
      <w:pPr>
        <w:pStyle w:val="Testonotaapidipagina"/>
        <w:jc w:val="both"/>
      </w:pPr>
      <w:r>
        <w:rPr>
          <w:rStyle w:val="Rimandonotaapidipagina"/>
        </w:rPr>
        <w:footnoteRef/>
      </w:r>
      <w:r>
        <w:t xml:space="preserve"> </w:t>
      </w:r>
      <w:r w:rsidRPr="00246F63">
        <w:rPr>
          <w:i/>
        </w:rPr>
        <w:t>Ivi</w:t>
      </w:r>
      <w:r>
        <w:t>, 199.</w:t>
      </w:r>
    </w:p>
  </w:footnote>
  <w:footnote w:id="74">
    <w:p w:rsidR="00680CE1" w:rsidRDefault="00680CE1" w:rsidP="003C5EC7">
      <w:pPr>
        <w:pStyle w:val="Testonotaapidipagina"/>
        <w:jc w:val="both"/>
      </w:pPr>
      <w:r>
        <w:rPr>
          <w:rStyle w:val="Rimandonotaapidipagina"/>
        </w:rPr>
        <w:footnoteRef/>
      </w:r>
      <w:r>
        <w:t xml:space="preserve"> </w:t>
      </w:r>
      <w:r w:rsidRPr="003C5EC7">
        <w:rPr>
          <w:i/>
        </w:rPr>
        <w:t>Ivi</w:t>
      </w:r>
      <w:r>
        <w:t>, 264-265.</w:t>
      </w:r>
    </w:p>
  </w:footnote>
  <w:footnote w:id="75">
    <w:p w:rsidR="00680CE1" w:rsidRDefault="00680CE1" w:rsidP="00A20048">
      <w:pPr>
        <w:pStyle w:val="Testonotaapidipagina"/>
        <w:jc w:val="both"/>
      </w:pPr>
      <w:r>
        <w:rPr>
          <w:rStyle w:val="Rimandonotaapidipagina"/>
        </w:rPr>
        <w:footnoteRef/>
      </w:r>
      <w:r>
        <w:t xml:space="preserve"> </w:t>
      </w:r>
      <w:r w:rsidRPr="00A20048">
        <w:rPr>
          <w:i/>
        </w:rPr>
        <w:t>Ivi</w:t>
      </w:r>
      <w:r>
        <w:t>, 266.</w:t>
      </w:r>
    </w:p>
  </w:footnote>
  <w:footnote w:id="76">
    <w:p w:rsidR="00680CE1" w:rsidRDefault="00680CE1" w:rsidP="00A20048">
      <w:pPr>
        <w:pStyle w:val="Testonotaapidipagina"/>
        <w:jc w:val="both"/>
      </w:pPr>
      <w:r>
        <w:rPr>
          <w:rStyle w:val="Rimandonotaapidipagina"/>
        </w:rPr>
        <w:footnoteRef/>
      </w:r>
      <w:r>
        <w:t xml:space="preserve"> </w:t>
      </w:r>
      <w:r w:rsidRPr="00A20048">
        <w:rPr>
          <w:i/>
        </w:rPr>
        <w:t>Ivi</w:t>
      </w:r>
      <w:r>
        <w:t>, 267.</w:t>
      </w:r>
    </w:p>
  </w:footnote>
  <w:footnote w:id="77">
    <w:p w:rsidR="00680CE1" w:rsidRDefault="00680CE1" w:rsidP="00EE261D">
      <w:pPr>
        <w:pStyle w:val="Testonotaapidipagina"/>
        <w:jc w:val="both"/>
      </w:pPr>
      <w:r>
        <w:rPr>
          <w:rStyle w:val="Rimandonotaapidipagina"/>
        </w:rPr>
        <w:footnoteRef/>
      </w:r>
      <w:r>
        <w:t xml:space="preserve"> </w:t>
      </w:r>
      <w:r w:rsidRPr="00EE261D">
        <w:rPr>
          <w:i/>
        </w:rPr>
        <w:t>Ivi</w:t>
      </w:r>
      <w:r>
        <w:t>, 275.</w:t>
      </w:r>
    </w:p>
  </w:footnote>
  <w:footnote w:id="78">
    <w:p w:rsidR="00680CE1" w:rsidRDefault="00680CE1" w:rsidP="00332FAE">
      <w:pPr>
        <w:pStyle w:val="Testonotaapidipagina"/>
        <w:jc w:val="both"/>
      </w:pPr>
      <w:r>
        <w:rPr>
          <w:rStyle w:val="Rimandonotaapidipagina"/>
        </w:rPr>
        <w:footnoteRef/>
      </w:r>
      <w:r>
        <w:t xml:space="preserve"> </w:t>
      </w:r>
      <w:r w:rsidRPr="00332FAE">
        <w:rPr>
          <w:i/>
        </w:rPr>
        <w:t>Ivi</w:t>
      </w:r>
      <w:r>
        <w:t>, 277.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93E56"/>
    <w:multiLevelType w:val="multilevel"/>
    <w:tmpl w:val="A484021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72B67A8E"/>
    <w:multiLevelType w:val="hybridMultilevel"/>
    <w:tmpl w:val="3FD8B6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A21"/>
    <w:rsid w:val="0000261A"/>
    <w:rsid w:val="000846AD"/>
    <w:rsid w:val="000951D7"/>
    <w:rsid w:val="000A00BC"/>
    <w:rsid w:val="000B6EA6"/>
    <w:rsid w:val="000C178B"/>
    <w:rsid w:val="000C4F56"/>
    <w:rsid w:val="000E0095"/>
    <w:rsid w:val="000F29D8"/>
    <w:rsid w:val="000F657A"/>
    <w:rsid w:val="0010594C"/>
    <w:rsid w:val="001748B1"/>
    <w:rsid w:val="001858ED"/>
    <w:rsid w:val="001E08FD"/>
    <w:rsid w:val="002124DF"/>
    <w:rsid w:val="0022050A"/>
    <w:rsid w:val="00233A9E"/>
    <w:rsid w:val="00237271"/>
    <w:rsid w:val="0024612B"/>
    <w:rsid w:val="00246F63"/>
    <w:rsid w:val="002B19C7"/>
    <w:rsid w:val="002C2F95"/>
    <w:rsid w:val="002F22BB"/>
    <w:rsid w:val="00313522"/>
    <w:rsid w:val="00332FAE"/>
    <w:rsid w:val="00361C81"/>
    <w:rsid w:val="003B0CF6"/>
    <w:rsid w:val="003C5EC7"/>
    <w:rsid w:val="00420BAF"/>
    <w:rsid w:val="004252AB"/>
    <w:rsid w:val="0046282D"/>
    <w:rsid w:val="0048098D"/>
    <w:rsid w:val="004C02B3"/>
    <w:rsid w:val="004D358A"/>
    <w:rsid w:val="00500499"/>
    <w:rsid w:val="00511721"/>
    <w:rsid w:val="00513099"/>
    <w:rsid w:val="00514560"/>
    <w:rsid w:val="00580A21"/>
    <w:rsid w:val="005A0577"/>
    <w:rsid w:val="005A504B"/>
    <w:rsid w:val="005B3B53"/>
    <w:rsid w:val="005F1D37"/>
    <w:rsid w:val="006025FB"/>
    <w:rsid w:val="0063292E"/>
    <w:rsid w:val="00641A3B"/>
    <w:rsid w:val="00644441"/>
    <w:rsid w:val="006458CA"/>
    <w:rsid w:val="00652F1D"/>
    <w:rsid w:val="00680CE1"/>
    <w:rsid w:val="006A6533"/>
    <w:rsid w:val="006D2990"/>
    <w:rsid w:val="006D544F"/>
    <w:rsid w:val="006E0008"/>
    <w:rsid w:val="00765D49"/>
    <w:rsid w:val="00786829"/>
    <w:rsid w:val="007B01F0"/>
    <w:rsid w:val="007F132A"/>
    <w:rsid w:val="007F184C"/>
    <w:rsid w:val="00806210"/>
    <w:rsid w:val="00811DB8"/>
    <w:rsid w:val="00856CCE"/>
    <w:rsid w:val="00892730"/>
    <w:rsid w:val="00893B24"/>
    <w:rsid w:val="008A0703"/>
    <w:rsid w:val="008B296A"/>
    <w:rsid w:val="00910617"/>
    <w:rsid w:val="00914855"/>
    <w:rsid w:val="0091694C"/>
    <w:rsid w:val="00916AEC"/>
    <w:rsid w:val="009545EC"/>
    <w:rsid w:val="009B4A01"/>
    <w:rsid w:val="009F7579"/>
    <w:rsid w:val="00A20048"/>
    <w:rsid w:val="00A5736C"/>
    <w:rsid w:val="00A728E7"/>
    <w:rsid w:val="00A910EE"/>
    <w:rsid w:val="00A938B2"/>
    <w:rsid w:val="00A974BF"/>
    <w:rsid w:val="00AF645E"/>
    <w:rsid w:val="00B13146"/>
    <w:rsid w:val="00B67279"/>
    <w:rsid w:val="00BA2E56"/>
    <w:rsid w:val="00BC22F5"/>
    <w:rsid w:val="00BC618B"/>
    <w:rsid w:val="00BE0865"/>
    <w:rsid w:val="00BF203B"/>
    <w:rsid w:val="00C17241"/>
    <w:rsid w:val="00C413B4"/>
    <w:rsid w:val="00C41A50"/>
    <w:rsid w:val="00C52821"/>
    <w:rsid w:val="00CB5D9F"/>
    <w:rsid w:val="00D01485"/>
    <w:rsid w:val="00D06889"/>
    <w:rsid w:val="00D34475"/>
    <w:rsid w:val="00D369FB"/>
    <w:rsid w:val="00D50465"/>
    <w:rsid w:val="00D623DA"/>
    <w:rsid w:val="00D948C9"/>
    <w:rsid w:val="00DE3192"/>
    <w:rsid w:val="00DF356A"/>
    <w:rsid w:val="00E13D22"/>
    <w:rsid w:val="00E14308"/>
    <w:rsid w:val="00E272EB"/>
    <w:rsid w:val="00E518C1"/>
    <w:rsid w:val="00E83440"/>
    <w:rsid w:val="00EA082C"/>
    <w:rsid w:val="00EA093E"/>
    <w:rsid w:val="00ED0237"/>
    <w:rsid w:val="00EE261D"/>
    <w:rsid w:val="00F06413"/>
    <w:rsid w:val="00F76C77"/>
    <w:rsid w:val="00FF4C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580A2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580A2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580A21"/>
    <w:rPr>
      <w:vertAlign w:val="superscript"/>
    </w:rPr>
  </w:style>
  <w:style w:type="paragraph" w:styleId="NormaleWeb">
    <w:name w:val="Normal (Web)"/>
    <w:basedOn w:val="Normale"/>
    <w:uiPriority w:val="99"/>
    <w:semiHidden/>
    <w:unhideWhenUsed/>
    <w:rsid w:val="00A974B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974BF"/>
    <w:rPr>
      <w:color w:val="0000FF"/>
      <w:u w:val="single"/>
    </w:rPr>
  </w:style>
  <w:style w:type="character" w:styleId="Enfasicorsivo">
    <w:name w:val="Emphasis"/>
    <w:basedOn w:val="Carpredefinitoparagrafo"/>
    <w:uiPriority w:val="20"/>
    <w:qFormat/>
    <w:rsid w:val="00C52821"/>
    <w:rPr>
      <w:i/>
      <w:iCs/>
    </w:rPr>
  </w:style>
  <w:style w:type="paragraph" w:styleId="Paragrafoelenco">
    <w:name w:val="List Paragraph"/>
    <w:basedOn w:val="Normale"/>
    <w:uiPriority w:val="34"/>
    <w:qFormat/>
    <w:rsid w:val="00AF645E"/>
    <w:pPr>
      <w:ind w:left="720"/>
      <w:contextualSpacing/>
    </w:pPr>
  </w:style>
  <w:style w:type="paragraph" w:customStyle="1" w:styleId="08citazione">
    <w:name w:val="08_citazione"/>
    <w:basedOn w:val="Normale"/>
    <w:rsid w:val="00EA082C"/>
    <w:pPr>
      <w:widowControl w:val="0"/>
      <w:autoSpaceDE w:val="0"/>
      <w:autoSpaceDN w:val="0"/>
      <w:adjustRightInd w:val="0"/>
      <w:spacing w:before="113" w:after="113" w:line="260" w:lineRule="atLeast"/>
      <w:ind w:left="283"/>
      <w:jc w:val="both"/>
      <w:textAlignment w:val="center"/>
    </w:pPr>
    <w:rPr>
      <w:rFonts w:ascii="MinionPro-Medium" w:eastAsia="Times New Roman" w:hAnsi="MinionPro-Medium" w:cs="Times New Roman"/>
      <w:color w:val="000000"/>
      <w:lang w:eastAsia="it-IT"/>
    </w:rPr>
  </w:style>
  <w:style w:type="paragraph" w:customStyle="1" w:styleId="07testo">
    <w:name w:val="07_testo"/>
    <w:basedOn w:val="Normale"/>
    <w:rsid w:val="00EA082C"/>
    <w:pPr>
      <w:widowControl w:val="0"/>
      <w:autoSpaceDE w:val="0"/>
      <w:autoSpaceDN w:val="0"/>
      <w:adjustRightInd w:val="0"/>
      <w:spacing w:after="0" w:line="289" w:lineRule="atLeast"/>
      <w:ind w:firstLine="283"/>
      <w:jc w:val="both"/>
      <w:textAlignment w:val="center"/>
    </w:pPr>
    <w:rPr>
      <w:rFonts w:ascii="MinionPro-Medium" w:eastAsia="Times New Roman" w:hAnsi="MinionPro-Medium" w:cs="Times New Roman"/>
      <w:color w:val="000000"/>
      <w:sz w:val="24"/>
      <w:szCs w:val="24"/>
      <w:lang w:eastAsia="it-IT"/>
    </w:rPr>
  </w:style>
  <w:style w:type="paragraph" w:styleId="Corpotesto">
    <w:name w:val="Body Text"/>
    <w:basedOn w:val="Normale"/>
    <w:link w:val="CorpotestoCarattere"/>
    <w:rsid w:val="00910617"/>
    <w:pPr>
      <w:tabs>
        <w:tab w:val="left" w:pos="1021"/>
      </w:tabs>
      <w:spacing w:after="0" w:line="310" w:lineRule="exact"/>
      <w:ind w:firstLine="284"/>
      <w:jc w:val="both"/>
    </w:pPr>
    <w:rPr>
      <w:rFonts w:ascii="Times New Roman" w:eastAsia="Times New Roman" w:hAnsi="Times New Roman" w:cs="Times New Roman"/>
      <w:sz w:val="27"/>
      <w:szCs w:val="20"/>
      <w:lang w:eastAsia="it-IT"/>
    </w:rPr>
  </w:style>
  <w:style w:type="character" w:customStyle="1" w:styleId="CorpotestoCarattere">
    <w:name w:val="Corpo testo Carattere"/>
    <w:basedOn w:val="Carpredefinitoparagrafo"/>
    <w:link w:val="Corpotesto"/>
    <w:rsid w:val="00910617"/>
    <w:rPr>
      <w:rFonts w:ascii="Times New Roman" w:eastAsia="Times New Roman" w:hAnsi="Times New Roman" w:cs="Times New Roman"/>
      <w:sz w:val="27"/>
      <w:szCs w:val="20"/>
      <w:lang w:eastAsia="it-IT"/>
    </w:rPr>
  </w:style>
  <w:style w:type="paragraph" w:styleId="Citazione">
    <w:name w:val="Quote"/>
    <w:basedOn w:val="Normale"/>
    <w:next w:val="Corpotesto"/>
    <w:link w:val="CitazioneCarattere"/>
    <w:qFormat/>
    <w:rsid w:val="00910617"/>
    <w:pPr>
      <w:tabs>
        <w:tab w:val="right" w:pos="284"/>
      </w:tabs>
      <w:spacing w:before="180" w:after="180" w:line="250" w:lineRule="exact"/>
      <w:ind w:left="284"/>
      <w:jc w:val="both"/>
    </w:pPr>
    <w:rPr>
      <w:rFonts w:ascii="Times New Roman" w:eastAsia="Times New Roman" w:hAnsi="Times New Roman" w:cs="Times New Roman"/>
      <w:sz w:val="25"/>
      <w:szCs w:val="20"/>
      <w:lang w:eastAsia="it-IT"/>
    </w:rPr>
  </w:style>
  <w:style w:type="character" w:customStyle="1" w:styleId="CitazioneCarattere">
    <w:name w:val="Citazione Carattere"/>
    <w:basedOn w:val="Carpredefinitoparagrafo"/>
    <w:link w:val="Citazione"/>
    <w:rsid w:val="00910617"/>
    <w:rPr>
      <w:rFonts w:ascii="Times New Roman" w:eastAsia="Times New Roman" w:hAnsi="Times New Roman" w:cs="Times New Roman"/>
      <w:sz w:val="25"/>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580A2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580A2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580A21"/>
    <w:rPr>
      <w:vertAlign w:val="superscript"/>
    </w:rPr>
  </w:style>
  <w:style w:type="paragraph" w:styleId="NormaleWeb">
    <w:name w:val="Normal (Web)"/>
    <w:basedOn w:val="Normale"/>
    <w:uiPriority w:val="99"/>
    <w:semiHidden/>
    <w:unhideWhenUsed/>
    <w:rsid w:val="00A974B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974BF"/>
    <w:rPr>
      <w:color w:val="0000FF"/>
      <w:u w:val="single"/>
    </w:rPr>
  </w:style>
  <w:style w:type="character" w:styleId="Enfasicorsivo">
    <w:name w:val="Emphasis"/>
    <w:basedOn w:val="Carpredefinitoparagrafo"/>
    <w:uiPriority w:val="20"/>
    <w:qFormat/>
    <w:rsid w:val="00C52821"/>
    <w:rPr>
      <w:i/>
      <w:iCs/>
    </w:rPr>
  </w:style>
  <w:style w:type="paragraph" w:styleId="Paragrafoelenco">
    <w:name w:val="List Paragraph"/>
    <w:basedOn w:val="Normale"/>
    <w:uiPriority w:val="34"/>
    <w:qFormat/>
    <w:rsid w:val="00AF645E"/>
    <w:pPr>
      <w:ind w:left="720"/>
      <w:contextualSpacing/>
    </w:pPr>
  </w:style>
  <w:style w:type="paragraph" w:customStyle="1" w:styleId="08citazione">
    <w:name w:val="08_citazione"/>
    <w:basedOn w:val="Normale"/>
    <w:rsid w:val="00EA082C"/>
    <w:pPr>
      <w:widowControl w:val="0"/>
      <w:autoSpaceDE w:val="0"/>
      <w:autoSpaceDN w:val="0"/>
      <w:adjustRightInd w:val="0"/>
      <w:spacing w:before="113" w:after="113" w:line="260" w:lineRule="atLeast"/>
      <w:ind w:left="283"/>
      <w:jc w:val="both"/>
      <w:textAlignment w:val="center"/>
    </w:pPr>
    <w:rPr>
      <w:rFonts w:ascii="MinionPro-Medium" w:eastAsia="Times New Roman" w:hAnsi="MinionPro-Medium" w:cs="Times New Roman"/>
      <w:color w:val="000000"/>
      <w:lang w:eastAsia="it-IT"/>
    </w:rPr>
  </w:style>
  <w:style w:type="paragraph" w:customStyle="1" w:styleId="07testo">
    <w:name w:val="07_testo"/>
    <w:basedOn w:val="Normale"/>
    <w:rsid w:val="00EA082C"/>
    <w:pPr>
      <w:widowControl w:val="0"/>
      <w:autoSpaceDE w:val="0"/>
      <w:autoSpaceDN w:val="0"/>
      <w:adjustRightInd w:val="0"/>
      <w:spacing w:after="0" w:line="289" w:lineRule="atLeast"/>
      <w:ind w:firstLine="283"/>
      <w:jc w:val="both"/>
      <w:textAlignment w:val="center"/>
    </w:pPr>
    <w:rPr>
      <w:rFonts w:ascii="MinionPro-Medium" w:eastAsia="Times New Roman" w:hAnsi="MinionPro-Medium" w:cs="Times New Roman"/>
      <w:color w:val="000000"/>
      <w:sz w:val="24"/>
      <w:szCs w:val="24"/>
      <w:lang w:eastAsia="it-IT"/>
    </w:rPr>
  </w:style>
  <w:style w:type="paragraph" w:styleId="Corpotesto">
    <w:name w:val="Body Text"/>
    <w:basedOn w:val="Normale"/>
    <w:link w:val="CorpotestoCarattere"/>
    <w:rsid w:val="00910617"/>
    <w:pPr>
      <w:tabs>
        <w:tab w:val="left" w:pos="1021"/>
      </w:tabs>
      <w:spacing w:after="0" w:line="310" w:lineRule="exact"/>
      <w:ind w:firstLine="284"/>
      <w:jc w:val="both"/>
    </w:pPr>
    <w:rPr>
      <w:rFonts w:ascii="Times New Roman" w:eastAsia="Times New Roman" w:hAnsi="Times New Roman" w:cs="Times New Roman"/>
      <w:sz w:val="27"/>
      <w:szCs w:val="20"/>
      <w:lang w:eastAsia="it-IT"/>
    </w:rPr>
  </w:style>
  <w:style w:type="character" w:customStyle="1" w:styleId="CorpotestoCarattere">
    <w:name w:val="Corpo testo Carattere"/>
    <w:basedOn w:val="Carpredefinitoparagrafo"/>
    <w:link w:val="Corpotesto"/>
    <w:rsid w:val="00910617"/>
    <w:rPr>
      <w:rFonts w:ascii="Times New Roman" w:eastAsia="Times New Roman" w:hAnsi="Times New Roman" w:cs="Times New Roman"/>
      <w:sz w:val="27"/>
      <w:szCs w:val="20"/>
      <w:lang w:eastAsia="it-IT"/>
    </w:rPr>
  </w:style>
  <w:style w:type="paragraph" w:styleId="Citazione">
    <w:name w:val="Quote"/>
    <w:basedOn w:val="Normale"/>
    <w:next w:val="Corpotesto"/>
    <w:link w:val="CitazioneCarattere"/>
    <w:qFormat/>
    <w:rsid w:val="00910617"/>
    <w:pPr>
      <w:tabs>
        <w:tab w:val="right" w:pos="284"/>
      </w:tabs>
      <w:spacing w:before="180" w:after="180" w:line="250" w:lineRule="exact"/>
      <w:ind w:left="284"/>
      <w:jc w:val="both"/>
    </w:pPr>
    <w:rPr>
      <w:rFonts w:ascii="Times New Roman" w:eastAsia="Times New Roman" w:hAnsi="Times New Roman" w:cs="Times New Roman"/>
      <w:sz w:val="25"/>
      <w:szCs w:val="20"/>
      <w:lang w:eastAsia="it-IT"/>
    </w:rPr>
  </w:style>
  <w:style w:type="character" w:customStyle="1" w:styleId="CitazioneCarattere">
    <w:name w:val="Citazione Carattere"/>
    <w:basedOn w:val="Carpredefinitoparagrafo"/>
    <w:link w:val="Citazione"/>
    <w:rsid w:val="00910617"/>
    <w:rPr>
      <w:rFonts w:ascii="Times New Roman" w:eastAsia="Times New Roman" w:hAnsi="Times New Roman" w:cs="Times New Roman"/>
      <w:sz w:val="25"/>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36273">
      <w:bodyDiv w:val="1"/>
      <w:marLeft w:val="0"/>
      <w:marRight w:val="0"/>
      <w:marTop w:val="0"/>
      <w:marBottom w:val="0"/>
      <w:divBdr>
        <w:top w:val="none" w:sz="0" w:space="0" w:color="auto"/>
        <w:left w:val="none" w:sz="0" w:space="0" w:color="auto"/>
        <w:bottom w:val="none" w:sz="0" w:space="0" w:color="auto"/>
        <w:right w:val="none" w:sz="0" w:space="0" w:color="auto"/>
      </w:divBdr>
    </w:div>
    <w:div w:id="545488553">
      <w:bodyDiv w:val="1"/>
      <w:marLeft w:val="0"/>
      <w:marRight w:val="0"/>
      <w:marTop w:val="0"/>
      <w:marBottom w:val="0"/>
      <w:divBdr>
        <w:top w:val="none" w:sz="0" w:space="0" w:color="auto"/>
        <w:left w:val="none" w:sz="0" w:space="0" w:color="auto"/>
        <w:bottom w:val="none" w:sz="0" w:space="0" w:color="auto"/>
        <w:right w:val="none" w:sz="0" w:space="0" w:color="auto"/>
      </w:divBdr>
    </w:div>
    <w:div w:id="562714063">
      <w:bodyDiv w:val="1"/>
      <w:marLeft w:val="0"/>
      <w:marRight w:val="0"/>
      <w:marTop w:val="0"/>
      <w:marBottom w:val="0"/>
      <w:divBdr>
        <w:top w:val="none" w:sz="0" w:space="0" w:color="auto"/>
        <w:left w:val="none" w:sz="0" w:space="0" w:color="auto"/>
        <w:bottom w:val="none" w:sz="0" w:space="0" w:color="auto"/>
        <w:right w:val="none" w:sz="0" w:space="0" w:color="auto"/>
      </w:divBdr>
    </w:div>
    <w:div w:id="649362837">
      <w:bodyDiv w:val="1"/>
      <w:marLeft w:val="0"/>
      <w:marRight w:val="0"/>
      <w:marTop w:val="0"/>
      <w:marBottom w:val="0"/>
      <w:divBdr>
        <w:top w:val="none" w:sz="0" w:space="0" w:color="auto"/>
        <w:left w:val="none" w:sz="0" w:space="0" w:color="auto"/>
        <w:bottom w:val="none" w:sz="0" w:space="0" w:color="auto"/>
        <w:right w:val="none" w:sz="0" w:space="0" w:color="auto"/>
      </w:divBdr>
    </w:div>
    <w:div w:id="769466751">
      <w:bodyDiv w:val="1"/>
      <w:marLeft w:val="0"/>
      <w:marRight w:val="0"/>
      <w:marTop w:val="0"/>
      <w:marBottom w:val="0"/>
      <w:divBdr>
        <w:top w:val="none" w:sz="0" w:space="0" w:color="auto"/>
        <w:left w:val="none" w:sz="0" w:space="0" w:color="auto"/>
        <w:bottom w:val="none" w:sz="0" w:space="0" w:color="auto"/>
        <w:right w:val="none" w:sz="0" w:space="0" w:color="auto"/>
      </w:divBdr>
    </w:div>
    <w:div w:id="1458716589">
      <w:bodyDiv w:val="1"/>
      <w:marLeft w:val="0"/>
      <w:marRight w:val="0"/>
      <w:marTop w:val="0"/>
      <w:marBottom w:val="0"/>
      <w:divBdr>
        <w:top w:val="none" w:sz="0" w:space="0" w:color="auto"/>
        <w:left w:val="none" w:sz="0" w:space="0" w:color="auto"/>
        <w:bottom w:val="none" w:sz="0" w:space="0" w:color="auto"/>
        <w:right w:val="none" w:sz="0" w:space="0" w:color="auto"/>
      </w:divBdr>
    </w:div>
    <w:div w:id="1506893534">
      <w:bodyDiv w:val="1"/>
      <w:marLeft w:val="0"/>
      <w:marRight w:val="0"/>
      <w:marTop w:val="0"/>
      <w:marBottom w:val="0"/>
      <w:divBdr>
        <w:top w:val="none" w:sz="0" w:space="0" w:color="auto"/>
        <w:left w:val="none" w:sz="0" w:space="0" w:color="auto"/>
        <w:bottom w:val="none" w:sz="0" w:space="0" w:color="auto"/>
        <w:right w:val="none" w:sz="0" w:space="0" w:color="auto"/>
      </w:divBdr>
    </w:div>
    <w:div w:id="1667594296">
      <w:bodyDiv w:val="1"/>
      <w:marLeft w:val="0"/>
      <w:marRight w:val="0"/>
      <w:marTop w:val="0"/>
      <w:marBottom w:val="0"/>
      <w:divBdr>
        <w:top w:val="none" w:sz="0" w:space="0" w:color="auto"/>
        <w:left w:val="none" w:sz="0" w:space="0" w:color="auto"/>
        <w:bottom w:val="none" w:sz="0" w:space="0" w:color="auto"/>
        <w:right w:val="none" w:sz="0" w:space="0" w:color="auto"/>
      </w:divBdr>
    </w:div>
    <w:div w:id="179864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6EA0F-5F06-42BC-B38A-9404CFCC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30</Pages>
  <Words>17759</Words>
  <Characters>101231</Characters>
  <Application>Microsoft Office Word</Application>
  <DocSecurity>0</DocSecurity>
  <Lines>843</Lines>
  <Paragraphs>237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118753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41</cp:revision>
  <dcterms:created xsi:type="dcterms:W3CDTF">2025-09-29T08:05:00Z</dcterms:created>
  <dcterms:modified xsi:type="dcterms:W3CDTF">2025-10-20T20:29:00Z</dcterms:modified>
</cp:coreProperties>
</file>