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72" w:rsidRPr="005139FF" w:rsidRDefault="00A72B5C" w:rsidP="005139F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L’ermeneutica dogmatica e</w:t>
      </w:r>
      <w:r w:rsidR="005139FF" w:rsidRPr="005139FF">
        <w:rPr>
          <w:rFonts w:ascii="Times New Roman" w:hAnsi="Times New Roman" w:cs="Times New Roman"/>
          <w:b/>
          <w:i/>
          <w:sz w:val="28"/>
          <w:szCs w:val="28"/>
        </w:rPr>
        <w:t xml:space="preserve"> l’interpretazione del Vaticano II</w:t>
      </w:r>
    </w:p>
    <w:p w:rsidR="005139FF" w:rsidRPr="005139FF" w:rsidRDefault="005139FF" w:rsidP="005139FF">
      <w:pPr>
        <w:spacing w:after="0" w:line="240" w:lineRule="auto"/>
        <w:jc w:val="center"/>
        <w:rPr>
          <w:rFonts w:ascii="Times New Roman" w:hAnsi="Times New Roman" w:cs="Times New Roman"/>
          <w:b/>
          <w:i/>
          <w:sz w:val="24"/>
          <w:szCs w:val="24"/>
        </w:rPr>
      </w:pPr>
      <w:r w:rsidRPr="005139FF">
        <w:rPr>
          <w:rFonts w:ascii="Times New Roman" w:hAnsi="Times New Roman" w:cs="Times New Roman"/>
          <w:b/>
          <w:i/>
          <w:sz w:val="24"/>
          <w:szCs w:val="24"/>
        </w:rPr>
        <w:t>Tradizione e dogma in J. Ratzinger</w:t>
      </w:r>
    </w:p>
    <w:p w:rsidR="005139FF" w:rsidRDefault="005139FF" w:rsidP="005139FF">
      <w:pPr>
        <w:spacing w:after="0" w:line="240" w:lineRule="auto"/>
        <w:jc w:val="both"/>
        <w:rPr>
          <w:rFonts w:ascii="Times New Roman" w:hAnsi="Times New Roman" w:cs="Times New Roman"/>
          <w:sz w:val="24"/>
          <w:szCs w:val="24"/>
        </w:rPr>
      </w:pPr>
    </w:p>
    <w:p w:rsidR="005139FF" w:rsidRPr="008A04EC" w:rsidRDefault="005139FF" w:rsidP="005139FF">
      <w:pPr>
        <w:spacing w:after="0" w:line="240" w:lineRule="auto"/>
        <w:jc w:val="center"/>
        <w:rPr>
          <w:rFonts w:ascii="Times New Roman" w:hAnsi="Times New Roman" w:cs="Times New Roman"/>
          <w:i/>
          <w:sz w:val="24"/>
          <w:szCs w:val="24"/>
        </w:rPr>
      </w:pPr>
      <w:r w:rsidRPr="008A04EC">
        <w:rPr>
          <w:rFonts w:ascii="Times New Roman" w:hAnsi="Times New Roman" w:cs="Times New Roman"/>
          <w:i/>
          <w:sz w:val="24"/>
          <w:szCs w:val="24"/>
        </w:rPr>
        <w:t xml:space="preserve">La questione ermeneutica: </w:t>
      </w:r>
      <w:r>
        <w:rPr>
          <w:rFonts w:ascii="Times New Roman" w:hAnsi="Times New Roman" w:cs="Times New Roman"/>
          <w:i/>
          <w:sz w:val="24"/>
          <w:szCs w:val="24"/>
        </w:rPr>
        <w:t>continuità e rinnovamento</w:t>
      </w:r>
    </w:p>
    <w:p w:rsidR="005139FF" w:rsidRDefault="005139FF" w:rsidP="005139FF">
      <w:pPr>
        <w:spacing w:after="0" w:line="240" w:lineRule="auto"/>
        <w:jc w:val="both"/>
        <w:rPr>
          <w:rFonts w:ascii="Times New Roman" w:hAnsi="Times New Roman" w:cs="Times New Roman"/>
          <w:sz w:val="24"/>
          <w:szCs w:val="24"/>
        </w:rPr>
      </w:pPr>
    </w:p>
    <w:p w:rsidR="005139FF" w:rsidRPr="00B84499" w:rsidRDefault="005139FF" w:rsidP="005139F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Un luogo strategico per verificare il senso e le dimensioni del problema dell’ermeneutica del dogma/della dottrina, tra fedeltà e aggiornamento, è </w:t>
      </w:r>
      <w:r w:rsidR="00393DB7">
        <w:rPr>
          <w:rFonts w:ascii="Times New Roman" w:hAnsi="Times New Roman" w:cs="Times New Roman"/>
          <w:sz w:val="24"/>
          <w:szCs w:val="24"/>
        </w:rPr>
        <w:t>rappresentato dal dibattito sul</w:t>
      </w:r>
      <w:r>
        <w:rPr>
          <w:rFonts w:ascii="Times New Roman" w:hAnsi="Times New Roman" w:cs="Times New Roman"/>
          <w:sz w:val="24"/>
          <w:szCs w:val="24"/>
        </w:rPr>
        <w:t xml:space="preserve">la ricezione del Vaticano II e il suo significato. </w:t>
      </w:r>
      <w:r w:rsidR="00393DB7">
        <w:rPr>
          <w:rFonts w:ascii="Times New Roman" w:hAnsi="Times New Roman" w:cs="Times New Roman"/>
          <w:sz w:val="24"/>
          <w:szCs w:val="24"/>
        </w:rPr>
        <w:t>Siamo sempre nell’ambito del dossier sul dogma che ha spostato</w:t>
      </w:r>
      <w:r>
        <w:rPr>
          <w:rFonts w:ascii="Times New Roman" w:hAnsi="Times New Roman" w:cs="Times New Roman"/>
          <w:sz w:val="24"/>
          <w:szCs w:val="24"/>
        </w:rPr>
        <w:t xml:space="preserve"> l’asse della questione dogmatica sul funzionamento della Tradizione, tra continuità</w:t>
      </w:r>
      <w:r w:rsidR="00393DB7">
        <w:rPr>
          <w:rFonts w:ascii="Times New Roman" w:hAnsi="Times New Roman" w:cs="Times New Roman"/>
          <w:sz w:val="24"/>
          <w:szCs w:val="24"/>
        </w:rPr>
        <w:t xml:space="preserve"> e rotture. Si impone la questione ermeneutica. Prendiamo le mosse nel percorso di indagine, raccogliendo </w:t>
      </w:r>
      <w:r>
        <w:rPr>
          <w:rFonts w:ascii="Times New Roman" w:hAnsi="Times New Roman" w:cs="Times New Roman"/>
          <w:sz w:val="24"/>
          <w:szCs w:val="24"/>
        </w:rPr>
        <w:t>il monito di Benedetto XVI riguardo all</w:t>
      </w:r>
      <w:r w:rsidRPr="00B84499">
        <w:rPr>
          <w:rFonts w:ascii="Times New Roman" w:hAnsi="Times New Roman" w:cs="Times New Roman"/>
          <w:i/>
          <w:sz w:val="24"/>
          <w:szCs w:val="24"/>
        </w:rPr>
        <w:t xml:space="preserve">’ermeneutica conciliare nel </w:t>
      </w:r>
      <w:r w:rsidR="00393DB7">
        <w:rPr>
          <w:rFonts w:ascii="Times New Roman" w:hAnsi="Times New Roman" w:cs="Times New Roman"/>
          <w:i/>
          <w:sz w:val="24"/>
          <w:szCs w:val="24"/>
        </w:rPr>
        <w:t xml:space="preserve">famoso </w:t>
      </w:r>
      <w:r w:rsidRPr="00B84499">
        <w:rPr>
          <w:rFonts w:ascii="Times New Roman" w:hAnsi="Times New Roman" w:cs="Times New Roman"/>
          <w:i/>
          <w:sz w:val="24"/>
          <w:szCs w:val="24"/>
        </w:rPr>
        <w:t xml:space="preserve">Discorso alla Curia vaticana </w:t>
      </w:r>
      <w:r w:rsidRPr="00143F9E">
        <w:rPr>
          <w:rFonts w:ascii="Times New Roman" w:hAnsi="Times New Roman" w:cs="Times New Roman"/>
          <w:sz w:val="24"/>
          <w:szCs w:val="24"/>
        </w:rPr>
        <w:t>del 22 dicembre 2005:</w:t>
      </w:r>
    </w:p>
    <w:p w:rsidR="005139FF" w:rsidRPr="00B84499" w:rsidRDefault="005139FF" w:rsidP="005139FF">
      <w:pPr>
        <w:spacing w:after="0" w:line="240" w:lineRule="auto"/>
        <w:jc w:val="both"/>
        <w:rPr>
          <w:rFonts w:ascii="Times New Roman" w:hAnsi="Times New Roman" w:cs="Times New Roman"/>
          <w:sz w:val="24"/>
          <w:szCs w:val="24"/>
        </w:rPr>
      </w:pPr>
    </w:p>
    <w:p w:rsidR="005139FF" w:rsidRPr="00B84499" w:rsidRDefault="005139FF" w:rsidP="005139FF">
      <w:pPr>
        <w:spacing w:after="0" w:line="240" w:lineRule="auto"/>
        <w:ind w:left="170" w:right="170"/>
        <w:jc w:val="both"/>
        <w:rPr>
          <w:rFonts w:ascii="Times New Roman" w:hAnsi="Times New Roman" w:cs="Times New Roman"/>
        </w:rPr>
      </w:pPr>
      <w:r w:rsidRPr="00B84499">
        <w:rPr>
          <w:rFonts w:ascii="Times New Roman" w:hAnsi="Times New Roman" w:cs="Times New Roman"/>
        </w:rPr>
        <w:t>L’ultimo evento di quest’anno su cui vorrei soffermarmi in questa occasione è la celebrazione della conclusione del</w:t>
      </w:r>
      <w:r>
        <w:rPr>
          <w:rFonts w:ascii="Times New Roman" w:hAnsi="Times New Roman" w:cs="Times New Roman"/>
        </w:rPr>
        <w:t xml:space="preserve"> Concilio Vaticano II</w:t>
      </w:r>
      <w:r w:rsidRPr="00B84499">
        <w:rPr>
          <w:rFonts w:ascii="Times New Roman" w:hAnsi="Times New Roman" w:cs="Times New Roman"/>
        </w:rPr>
        <w:t xml:space="preserve"> quarant’anni fa. Tale memoria suscita la domanda: Qual è stato il risultato del Concilio? È stato recepito nel modo giusto? Che cosa, nella ricezione del Concilio, è stato buono, che cosa insufficiente o sbagliato? Che cosa resta ancora da fare? Nessuno può negare che, in vaste parti della Chiesa, la ricezione del Concilio si è svolta in modo piuttosto difficile, anche non volendo applicare a quanto è avvenuto in questi anni la descrizione che il grande dottore della Chiesa, san Basilio, fa della situazione della Chiesa dopo il Concilio di Nicea: egli la paragona ad una battaglia navale nel buio della tempesta, dicendo fra l'altro: “Il grido rauco di coloro che per la discordia si ergono l’uno contro l’altro, le chiacchiere incomprensibili, il rumore confuso dei clamori ininterrotti ha riempito ormai quasi tutta </w:t>
      </w:r>
      <w:smartTag w:uri="urn:schemas-microsoft-com:office:smarttags" w:element="PersonName">
        <w:smartTagPr>
          <w:attr w:name="ProductID" w:val="La Chiesa"/>
        </w:smartTagPr>
        <w:r w:rsidRPr="00B84499">
          <w:rPr>
            <w:rFonts w:ascii="Times New Roman" w:hAnsi="Times New Roman" w:cs="Times New Roman"/>
          </w:rPr>
          <w:t>la Chiesa</w:t>
        </w:r>
      </w:smartTag>
      <w:r w:rsidRPr="00B84499">
        <w:rPr>
          <w:rFonts w:ascii="Times New Roman" w:hAnsi="Times New Roman" w:cs="Times New Roman"/>
        </w:rPr>
        <w:t xml:space="preserve"> falsando, per eccesso o per difetto, la retta dottrina della fede …” (</w:t>
      </w:r>
      <w:r w:rsidRPr="00B84499">
        <w:rPr>
          <w:rFonts w:ascii="Times New Roman" w:hAnsi="Times New Roman" w:cs="Times New Roman"/>
          <w:i/>
          <w:iCs/>
        </w:rPr>
        <w:t xml:space="preserve">De </w:t>
      </w:r>
      <w:proofErr w:type="spellStart"/>
      <w:r w:rsidRPr="00B84499">
        <w:rPr>
          <w:rFonts w:ascii="Times New Roman" w:hAnsi="Times New Roman" w:cs="Times New Roman"/>
          <w:i/>
          <w:iCs/>
        </w:rPr>
        <w:t>Spiritu</w:t>
      </w:r>
      <w:proofErr w:type="spellEnd"/>
      <w:r w:rsidRPr="00B84499">
        <w:rPr>
          <w:rFonts w:ascii="Times New Roman" w:hAnsi="Times New Roman" w:cs="Times New Roman"/>
          <w:i/>
          <w:iCs/>
        </w:rPr>
        <w:t xml:space="preserve"> </w:t>
      </w:r>
      <w:proofErr w:type="spellStart"/>
      <w:r w:rsidRPr="00B84499">
        <w:rPr>
          <w:rFonts w:ascii="Times New Roman" w:hAnsi="Times New Roman" w:cs="Times New Roman"/>
          <w:i/>
          <w:iCs/>
        </w:rPr>
        <w:t>Sancto</w:t>
      </w:r>
      <w:proofErr w:type="spellEnd"/>
      <w:r w:rsidRPr="00B84499">
        <w:rPr>
          <w:rFonts w:ascii="Times New Roman" w:hAnsi="Times New Roman" w:cs="Times New Roman"/>
        </w:rPr>
        <w:t xml:space="preserve">, XXX, 77; PG 32, 213A). Emerge la domanda: Perché la ricezione del Concilio, in grandi parti della Chiesa, finora si è svolta in modo così difficile? Ebbene, tutto dipende dalla giusta interpretazione del Concilio o – come diremmo oggi – dalla sua </w:t>
      </w:r>
      <w:r w:rsidRPr="00B84499">
        <w:rPr>
          <w:rFonts w:ascii="Times New Roman" w:hAnsi="Times New Roman" w:cs="Times New Roman"/>
          <w:i/>
        </w:rPr>
        <w:t>giusta ermeneutica</w:t>
      </w:r>
      <w:r w:rsidRPr="00B84499">
        <w:rPr>
          <w:rFonts w:ascii="Times New Roman" w:hAnsi="Times New Roman" w:cs="Times New Roman"/>
        </w:rPr>
        <w:t xml:space="preserve">, dalla giusta chiave di lettura e di applicazione. I problemi della ricezione sono nati dal fatto che </w:t>
      </w:r>
      <w:r w:rsidRPr="00B84499">
        <w:rPr>
          <w:rFonts w:ascii="Times New Roman" w:hAnsi="Times New Roman" w:cs="Times New Roman"/>
          <w:i/>
        </w:rPr>
        <w:t>due ermeneutiche contrarie si sono trovate a confronto e hanno litigato tra loro</w:t>
      </w:r>
      <w:r w:rsidRPr="00B84499">
        <w:rPr>
          <w:rFonts w:ascii="Times New Roman" w:hAnsi="Times New Roman" w:cs="Times New Roman"/>
        </w:rPr>
        <w:t xml:space="preserve">. L’una ha causato confusione, l’altra, silenziosamente ma sempre più visibilmente, ha portato frutti. Da una parte esiste un’interpretazione che vorrei chiamare </w:t>
      </w:r>
      <w:r w:rsidRPr="00B84499">
        <w:rPr>
          <w:rFonts w:ascii="Times New Roman" w:hAnsi="Times New Roman" w:cs="Times New Roman"/>
          <w:i/>
        </w:rPr>
        <w:t>“ermeneutica della discontinuità e della rottura”</w:t>
      </w:r>
      <w:r w:rsidRPr="00B84499">
        <w:rPr>
          <w:rFonts w:ascii="Times New Roman" w:hAnsi="Times New Roman" w:cs="Times New Roman"/>
        </w:rPr>
        <w:t>; essa non di rado si è potuta avvalere della simpatia dei mass-media, e anche di una parte della teologia moderna. Dall’altra parte c’</w:t>
      </w:r>
      <w:r w:rsidRPr="00B84499">
        <w:rPr>
          <w:rFonts w:ascii="Times New Roman" w:hAnsi="Times New Roman" w:cs="Times New Roman"/>
          <w:i/>
        </w:rPr>
        <w:t>è l’“ermeneutica della riforma”</w:t>
      </w:r>
      <w:r w:rsidRPr="00B84499">
        <w:rPr>
          <w:rFonts w:ascii="Times New Roman" w:hAnsi="Times New Roman" w:cs="Times New Roman"/>
        </w:rPr>
        <w:t xml:space="preserve">, </w:t>
      </w:r>
      <w:r w:rsidRPr="00B84499">
        <w:rPr>
          <w:rFonts w:ascii="Times New Roman" w:hAnsi="Times New Roman" w:cs="Times New Roman"/>
          <w:i/>
        </w:rPr>
        <w:t>del rinnovamento nella continuità dell’unico soggetto-Chiesa</w:t>
      </w:r>
      <w:r w:rsidRPr="00B84499">
        <w:rPr>
          <w:rFonts w:ascii="Times New Roman" w:hAnsi="Times New Roman" w:cs="Times New Roman"/>
        </w:rPr>
        <w:t>, che il Signore ci ha donato; è un soggetto che cresce nel tempo e si sviluppa, rimanendo però sempre lo stesso, unico soggetto del Popolo di Dio in cammino. L’ermeneutica della discontinuità rischia di finire in una rottura tra Chiesa preconciliare e Chiesa postconciliare. Essa asserisce che i testi del Concilio come tali non sarebbero ancora la vera espressione dello spirito del Concilio. Sarebbero il risultato di compromessi nei quali, per raggiungere l’unanimità, si è dovuto ancora trascinarsi dietro e riconfermare molte cose vecchie ormai inutili. Non in questi compromessi, però, si rivelerebbe il vero spirito del Concilio, ma invece negli slanci verso il nuovo che sono sottesi ai testi: solo essi rappresenterebbero il vero spirito del Concilio, e partendo da essi e in conformità con essi bisognerebbe andare avanti. Proprio perché i testi rispecchierebbero solo in modo imperfetto il vero spirito del Concilio e la sua novità, sarebbe necessario andare coraggiosamente al di là dei testi, facendo spazio alla novità nella quale si esprimerebbe l’intenzione più profonda, sebbene ancora indistinta, del Concilio. In una parola: occorrerebbe seguire non i testi del Concilio, ma il suo spirito. In tal modo, ovviamente, rimane un vasto margine per la domanda su come allora si definisca questo spirito e, di conseguenza, si concede spazio ad ogni estrosità. Con ciò, però, si fraintende in radice la natura di un Concilio come tale. In questo modo, esso viene considerato come una specie di Costituente, che elimina una costituzione vecchia e ne crea una nuova…</w:t>
      </w:r>
    </w:p>
    <w:p w:rsidR="005139FF" w:rsidRPr="00B84499" w:rsidRDefault="005139FF" w:rsidP="005139FF">
      <w:pPr>
        <w:spacing w:after="0" w:line="240" w:lineRule="auto"/>
        <w:ind w:left="170" w:right="170"/>
        <w:jc w:val="both"/>
        <w:rPr>
          <w:rFonts w:ascii="Times New Roman" w:hAnsi="Times New Roman" w:cs="Times New Roman"/>
        </w:rPr>
      </w:pPr>
      <w:r w:rsidRPr="00B84499">
        <w:rPr>
          <w:rFonts w:ascii="Times New Roman" w:hAnsi="Times New Roman" w:cs="Times New Roman"/>
        </w:rPr>
        <w:t>All’ermeneutica della discontinuità si oppone l’</w:t>
      </w:r>
      <w:r w:rsidRPr="00B84499">
        <w:rPr>
          <w:rFonts w:ascii="Times New Roman" w:hAnsi="Times New Roman" w:cs="Times New Roman"/>
          <w:i/>
        </w:rPr>
        <w:t>ermeneutica della riforma</w:t>
      </w:r>
      <w:r w:rsidRPr="00B84499">
        <w:rPr>
          <w:rFonts w:ascii="Times New Roman" w:hAnsi="Times New Roman" w:cs="Times New Roman"/>
        </w:rPr>
        <w:t>, come l’hanno presentata dapprima Papa Giovanni XXIII nel suo discorso d’apertura del Concilio l’11 ottobre 1962 e poi Papa Paolo VI nel</w:t>
      </w:r>
      <w:r>
        <w:rPr>
          <w:rFonts w:ascii="Times New Roman" w:hAnsi="Times New Roman" w:cs="Times New Roman"/>
        </w:rPr>
        <w:t xml:space="preserve"> </w:t>
      </w:r>
      <w:r w:rsidRPr="00CE0B16">
        <w:rPr>
          <w:rFonts w:ascii="Times New Roman" w:hAnsi="Times New Roman" w:cs="Times New Roman"/>
          <w:i/>
        </w:rPr>
        <w:t>discorso di conclusione</w:t>
      </w:r>
      <w:r>
        <w:rPr>
          <w:rFonts w:ascii="Times New Roman" w:hAnsi="Times New Roman" w:cs="Times New Roman"/>
        </w:rPr>
        <w:t xml:space="preserve"> del 7 dicembre 1965</w:t>
      </w:r>
      <w:r w:rsidRPr="00B84499">
        <w:rPr>
          <w:rFonts w:ascii="Times New Roman" w:hAnsi="Times New Roman" w:cs="Times New Roman"/>
        </w:rPr>
        <w:t xml:space="preserve">. Vorrei qui citare soltanto le parole ben note di Giovanni XXIII, in cui questa ermeneutica viene espressa inequivocabilmente quando dice che il Concilio “vuole trasmettere pura ed integra la dottrina, senza attenuazioni o travisamenti”, e continua: “Il nostro dovere non è soltanto di custodire questo tesoro prezioso, come se ci preoccupassimo unicamente dell'antichità, ma di dedicarci con alacre volontà e senza timore a quell’opera, che la nostra età esige… È necessario che questa dottrina certa ed immutabile, che deve essere fedelmente rispettata, sia </w:t>
      </w:r>
      <w:r w:rsidRPr="00B84499">
        <w:rPr>
          <w:rFonts w:ascii="Times New Roman" w:hAnsi="Times New Roman" w:cs="Times New Roman"/>
        </w:rPr>
        <w:lastRenderedPageBreak/>
        <w:t>approfondita e presentata in modo che corrisponda alle esigenze del nostro tempo. Una cosa è infatti il deposito della fede, cioè le verità contenute nella nostra veneranda dottrina, e altra cosa è il modo col quale esse sono enunciate, conservando ad esse tuttavia lo stesso senso e la stessa portata” (</w:t>
      </w:r>
      <w:r w:rsidRPr="00B84499">
        <w:rPr>
          <w:rFonts w:ascii="Times New Roman" w:hAnsi="Times New Roman" w:cs="Times New Roman"/>
          <w:i/>
          <w:iCs/>
        </w:rPr>
        <w:t xml:space="preserve">S. </w:t>
      </w:r>
      <w:proofErr w:type="spellStart"/>
      <w:r w:rsidRPr="00B84499">
        <w:rPr>
          <w:rFonts w:ascii="Times New Roman" w:hAnsi="Times New Roman" w:cs="Times New Roman"/>
          <w:i/>
          <w:iCs/>
        </w:rPr>
        <w:t>Oec</w:t>
      </w:r>
      <w:proofErr w:type="spellEnd"/>
      <w:r w:rsidRPr="00B84499">
        <w:rPr>
          <w:rFonts w:ascii="Times New Roman" w:hAnsi="Times New Roman" w:cs="Times New Roman"/>
          <w:i/>
          <w:iCs/>
        </w:rPr>
        <w:t xml:space="preserve">. </w:t>
      </w:r>
      <w:proofErr w:type="spellStart"/>
      <w:r w:rsidRPr="00B84499">
        <w:rPr>
          <w:rFonts w:ascii="Times New Roman" w:hAnsi="Times New Roman" w:cs="Times New Roman"/>
          <w:i/>
          <w:iCs/>
        </w:rPr>
        <w:t>Conc</w:t>
      </w:r>
      <w:proofErr w:type="spellEnd"/>
      <w:r w:rsidRPr="00B84499">
        <w:rPr>
          <w:rFonts w:ascii="Times New Roman" w:hAnsi="Times New Roman" w:cs="Times New Roman"/>
          <w:i/>
          <w:iCs/>
        </w:rPr>
        <w:t xml:space="preserve">. </w:t>
      </w:r>
      <w:proofErr w:type="spellStart"/>
      <w:r w:rsidRPr="00B84499">
        <w:rPr>
          <w:rFonts w:ascii="Times New Roman" w:hAnsi="Times New Roman" w:cs="Times New Roman"/>
          <w:i/>
          <w:iCs/>
        </w:rPr>
        <w:t>Vat</w:t>
      </w:r>
      <w:proofErr w:type="spellEnd"/>
      <w:r w:rsidRPr="00B84499">
        <w:rPr>
          <w:rFonts w:ascii="Times New Roman" w:hAnsi="Times New Roman" w:cs="Times New Roman"/>
          <w:i/>
          <w:iCs/>
        </w:rPr>
        <w:t xml:space="preserve">. II </w:t>
      </w:r>
      <w:proofErr w:type="spellStart"/>
      <w:r w:rsidRPr="00B84499">
        <w:rPr>
          <w:rFonts w:ascii="Times New Roman" w:hAnsi="Times New Roman" w:cs="Times New Roman"/>
          <w:i/>
          <w:iCs/>
        </w:rPr>
        <w:t>Constitutiones</w:t>
      </w:r>
      <w:proofErr w:type="spellEnd"/>
      <w:r w:rsidRPr="00B84499">
        <w:rPr>
          <w:rFonts w:ascii="Times New Roman" w:hAnsi="Times New Roman" w:cs="Times New Roman"/>
          <w:i/>
          <w:iCs/>
        </w:rPr>
        <w:t xml:space="preserve"> Decreta </w:t>
      </w:r>
      <w:proofErr w:type="spellStart"/>
      <w:r w:rsidRPr="00B84499">
        <w:rPr>
          <w:rFonts w:ascii="Times New Roman" w:hAnsi="Times New Roman" w:cs="Times New Roman"/>
          <w:i/>
          <w:iCs/>
        </w:rPr>
        <w:t>Declarationes</w:t>
      </w:r>
      <w:proofErr w:type="spellEnd"/>
      <w:r w:rsidRPr="00B84499">
        <w:rPr>
          <w:rFonts w:ascii="Times New Roman" w:hAnsi="Times New Roman" w:cs="Times New Roman"/>
        </w:rPr>
        <w:t>, 1974, pp. 863-865). È chiaro che questo impegno di esprimere in modo nuovo una determinata verità esige una nuova riflessione su di essa e un nuovo rapporto vitale con essa; è chiaro pure che la nuova parola può maturare soltanto se nasce da una comprensione consapevole della verità espressa e che, d’altra parte, la riflessione sulla fede esige anche che si viva questa fede. In questo senso il programma proposto da Papa Giovanni XXIII era estremamente esigente, come appunto è esigente la sintesi di fedeltà e dinamica. Ma ovunque questa interpretazione è stata l’orientamento che ha guidato la ricezione del Concilio, è cresciuta una nuova vita e sono maturati frutti nuovi. Quarant’anni dopo il Concilio possiamo rilevare che il positivo è più grande e più vivo di quanto non potesse apparire nell’agitazione degli anni intorno al 1968. Oggi vediamo che il seme buono, pur sviluppandosi lentamente, tuttavia cresce, e cresce così anche la nostra profonda gratitudine per l’opera svolta dal Concilio.</w:t>
      </w:r>
    </w:p>
    <w:p w:rsidR="005139FF" w:rsidRPr="00B84499" w:rsidRDefault="005139FF" w:rsidP="005139FF">
      <w:pPr>
        <w:spacing w:after="0" w:line="240" w:lineRule="auto"/>
        <w:ind w:left="170" w:right="170"/>
        <w:jc w:val="both"/>
        <w:rPr>
          <w:rFonts w:ascii="Times New Roman" w:hAnsi="Times New Roman" w:cs="Times New Roman"/>
        </w:rPr>
      </w:pPr>
    </w:p>
    <w:p w:rsidR="005139FF" w:rsidRPr="00B25A15" w:rsidRDefault="005139FF" w:rsidP="005139FF">
      <w:pPr>
        <w:spacing w:after="0" w:line="240" w:lineRule="auto"/>
        <w:jc w:val="center"/>
        <w:rPr>
          <w:rFonts w:ascii="Times New Roman" w:hAnsi="Times New Roman" w:cs="Times New Roman"/>
          <w:i/>
          <w:sz w:val="24"/>
          <w:szCs w:val="24"/>
        </w:rPr>
      </w:pPr>
      <w:r w:rsidRPr="00B25A15">
        <w:rPr>
          <w:rFonts w:ascii="Times New Roman" w:hAnsi="Times New Roman" w:cs="Times New Roman"/>
          <w:i/>
          <w:sz w:val="24"/>
          <w:szCs w:val="24"/>
        </w:rPr>
        <w:t>Rivelazione, tradizione e dogma in J. Ratzinger</w:t>
      </w:r>
      <w:r>
        <w:rPr>
          <w:rFonts w:ascii="Times New Roman" w:hAnsi="Times New Roman" w:cs="Times New Roman"/>
          <w:i/>
          <w:sz w:val="24"/>
          <w:szCs w:val="24"/>
        </w:rPr>
        <w:t>: l’importanza dell’ermeneutica</w:t>
      </w:r>
    </w:p>
    <w:p w:rsidR="005139FF" w:rsidRDefault="005139FF" w:rsidP="005139FF">
      <w:pPr>
        <w:spacing w:after="0" w:line="240" w:lineRule="auto"/>
        <w:jc w:val="both"/>
        <w:rPr>
          <w:rFonts w:ascii="Times New Roman" w:hAnsi="Times New Roman" w:cs="Times New Roman"/>
          <w:sz w:val="24"/>
          <w:szCs w:val="24"/>
        </w:rPr>
      </w:pPr>
    </w:p>
    <w:p w:rsidR="005139FF" w:rsidRDefault="00393DB7"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Alla luce del Discorso di Benedetto XVI sul problema ermeneutico riprendiamo alcune tesi di fondo del teologo Ratzinger su Rivelazione, Scrittura e Tradizione e sulle ricadute riguardanti lo sviluppo del dogma e la dottrina. </w:t>
      </w:r>
      <w:r w:rsidR="00567CF4">
        <w:rPr>
          <w:rFonts w:ascii="Times New Roman" w:hAnsi="Times New Roman" w:cs="Times New Roman"/>
          <w:sz w:val="24"/>
          <w:szCs w:val="24"/>
        </w:rPr>
        <w:t>Ne risulta una teologia intesa come ermeneutica della Scrittura, riletta nella Tradizione e che attualizza così l’accadere della Rivelazione.</w:t>
      </w:r>
    </w:p>
    <w:p w:rsidR="00393DB7" w:rsidRDefault="00393DB7" w:rsidP="00567CF4">
      <w:pPr>
        <w:spacing w:after="0" w:line="240" w:lineRule="auto"/>
        <w:ind w:left="170" w:right="170"/>
        <w:jc w:val="both"/>
        <w:rPr>
          <w:rFonts w:ascii="Times New Roman" w:hAnsi="Times New Roman" w:cs="Times New Roman"/>
        </w:rPr>
      </w:pPr>
    </w:p>
    <w:p w:rsidR="00567CF4" w:rsidRDefault="00567CF4" w:rsidP="00567CF4">
      <w:pPr>
        <w:spacing w:after="0" w:line="240" w:lineRule="auto"/>
        <w:ind w:left="170" w:right="170"/>
        <w:jc w:val="both"/>
        <w:rPr>
          <w:rFonts w:ascii="Times New Roman" w:hAnsi="Times New Roman" w:cs="Times New Roman"/>
        </w:rPr>
      </w:pPr>
      <w:r>
        <w:rPr>
          <w:rFonts w:ascii="Times New Roman" w:hAnsi="Times New Roman" w:cs="Times New Roman"/>
        </w:rPr>
        <w:t>La rivelazione di Gesù Cristo non è una meteora caduta sulla terra, reperibile magari in qualche luogo come un masso di pietra da cui si possono prelevare campioni esaminabili in laboratorio. La Rivelazione, cioè l’avvicinarsi di Dio all’uomo, è sempre più grande di ciò che può essere racchiuso in parole umane, più grande anche delle parole della Sacra Scrittura. La Scrittura è la testimonianza essenziale della rivelazione, ma la Rivelazione è qualcosa di vivo, di più ampio ed esteso; di essa è costitutivo anche il suo rivolgersi all’uomo e il poter essere accolta: altrimenti non sarebbe diventata Rivelazione. Se si sottolinea questa eccedenza della Rivelazione rispetto alla Scrittura, è chiaro che l’ultima parola non può spettare alla analisi storiografica – ovvero al metodo storico-critico – perché alla Rivelazione appartiene anche l’organismo vivente della fede di tutti i secoli passati. Proprio questa eccedenza della Rivelazione rispetto alla Scrittura, che neppure può venire racchiusa in un codice di formule, possiede nel cattolicesimo lo status della “tradizione”</w:t>
      </w:r>
      <w:r>
        <w:rPr>
          <w:rStyle w:val="Rimandonotaapidipagina"/>
          <w:rFonts w:ascii="Times New Roman" w:hAnsi="Times New Roman" w:cs="Times New Roman"/>
        </w:rPr>
        <w:footnoteReference w:id="1"/>
      </w:r>
      <w:r>
        <w:rPr>
          <w:rFonts w:ascii="Times New Roman" w:hAnsi="Times New Roman" w:cs="Times New Roman"/>
        </w:rPr>
        <w:t>.</w:t>
      </w:r>
    </w:p>
    <w:p w:rsidR="00567CF4" w:rsidRPr="00567CF4" w:rsidRDefault="00567CF4" w:rsidP="00567CF4">
      <w:pPr>
        <w:spacing w:after="0" w:line="240" w:lineRule="auto"/>
        <w:ind w:left="170" w:right="170"/>
        <w:jc w:val="both"/>
        <w:rPr>
          <w:rFonts w:ascii="Times New Roman" w:hAnsi="Times New Roman" w:cs="Times New Roman"/>
        </w:rPr>
      </w:pPr>
    </w:p>
    <w:p w:rsidR="00393DB7" w:rsidRDefault="00393DB7" w:rsidP="005139FF">
      <w:pPr>
        <w:spacing w:after="0" w:line="240" w:lineRule="auto"/>
        <w:jc w:val="both"/>
        <w:rPr>
          <w:rFonts w:ascii="Times New Roman" w:hAnsi="Times New Roman" w:cs="Times New Roman"/>
          <w:sz w:val="24"/>
          <w:szCs w:val="24"/>
        </w:rPr>
      </w:pPr>
      <w:r w:rsidRPr="00393DB7">
        <w:rPr>
          <w:rFonts w:ascii="Times New Roman" w:hAnsi="Times New Roman" w:cs="Times New Roman"/>
          <w:i/>
          <w:sz w:val="24"/>
          <w:szCs w:val="24"/>
        </w:rPr>
        <w:t xml:space="preserve">La radice bonaventuriana: </w:t>
      </w:r>
      <w:r>
        <w:rPr>
          <w:rFonts w:ascii="Times New Roman" w:hAnsi="Times New Roman" w:cs="Times New Roman"/>
          <w:i/>
          <w:sz w:val="24"/>
          <w:szCs w:val="24"/>
        </w:rPr>
        <w:t xml:space="preserve">la </w:t>
      </w:r>
      <w:r w:rsidRPr="00393DB7">
        <w:rPr>
          <w:rFonts w:ascii="Times New Roman" w:hAnsi="Times New Roman" w:cs="Times New Roman"/>
          <w:i/>
          <w:sz w:val="24"/>
          <w:szCs w:val="24"/>
        </w:rPr>
        <w:t>rivelazione tra scrittura e tradizione</w:t>
      </w:r>
      <w:r>
        <w:rPr>
          <w:rFonts w:ascii="Times New Roman" w:hAnsi="Times New Roman" w:cs="Times New Roman"/>
          <w:sz w:val="24"/>
          <w:szCs w:val="24"/>
        </w:rPr>
        <w:t xml:space="preserve">. Nella sua tesi di abilitazione su san </w:t>
      </w:r>
      <w:proofErr w:type="spellStart"/>
      <w:r>
        <w:rPr>
          <w:rFonts w:ascii="Times New Roman" w:hAnsi="Times New Roman" w:cs="Times New Roman"/>
          <w:sz w:val="24"/>
          <w:szCs w:val="24"/>
        </w:rPr>
        <w:t>Bonaventura</w:t>
      </w:r>
      <w:proofErr w:type="spellEnd"/>
      <w:r>
        <w:rPr>
          <w:rFonts w:ascii="Times New Roman" w:hAnsi="Times New Roman" w:cs="Times New Roman"/>
          <w:sz w:val="24"/>
          <w:szCs w:val="24"/>
        </w:rPr>
        <w:t>, Ratzinger raccoglie un’intuizione di fondo sulla rivelazione da intendersi come azione prima che come dottrina: senza negare l’importanza dell’elemento oggettivo/contenutistico o intellettuale, bisogna sottolineare che questo può essere colto solo all’inte</w:t>
      </w:r>
      <w:r w:rsidR="00A72B5C">
        <w:rPr>
          <w:rFonts w:ascii="Times New Roman" w:hAnsi="Times New Roman" w:cs="Times New Roman"/>
          <w:sz w:val="24"/>
          <w:szCs w:val="24"/>
        </w:rPr>
        <w:t>rno di un rapporto personale col</w:t>
      </w:r>
      <w:r>
        <w:rPr>
          <w:rFonts w:ascii="Times New Roman" w:hAnsi="Times New Roman" w:cs="Times New Roman"/>
          <w:sz w:val="24"/>
          <w:szCs w:val="24"/>
        </w:rPr>
        <w:t xml:space="preserve"> Dio che si auto-rivela</w:t>
      </w:r>
      <w:r w:rsidR="001D2706">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La rivelazione come azione ha il primato rispetto alla nozione di </w:t>
      </w:r>
      <w:proofErr w:type="spellStart"/>
      <w:r w:rsidRPr="00393DB7">
        <w:rPr>
          <w:rFonts w:ascii="Times New Roman" w:hAnsi="Times New Roman" w:cs="Times New Roman"/>
          <w:i/>
          <w:sz w:val="24"/>
          <w:szCs w:val="24"/>
        </w:rPr>
        <w:t>depositum</w:t>
      </w:r>
      <w:proofErr w:type="spellEnd"/>
      <w:r w:rsidRPr="00393DB7">
        <w:rPr>
          <w:rFonts w:ascii="Times New Roman" w:hAnsi="Times New Roman" w:cs="Times New Roman"/>
          <w:i/>
          <w:sz w:val="24"/>
          <w:szCs w:val="24"/>
        </w:rPr>
        <w:t xml:space="preserve"> </w:t>
      </w:r>
      <w:proofErr w:type="spellStart"/>
      <w:r w:rsidRPr="00393DB7">
        <w:rPr>
          <w:rFonts w:ascii="Times New Roman" w:hAnsi="Times New Roman" w:cs="Times New Roman"/>
          <w:i/>
          <w:sz w:val="24"/>
          <w:szCs w:val="24"/>
        </w:rPr>
        <w:t>fidei</w:t>
      </w:r>
      <w:proofErr w:type="spellEnd"/>
      <w:r>
        <w:rPr>
          <w:rFonts w:ascii="Times New Roman" w:hAnsi="Times New Roman" w:cs="Times New Roman"/>
          <w:sz w:val="24"/>
          <w:szCs w:val="24"/>
        </w:rPr>
        <w:t xml:space="preserve">. </w:t>
      </w:r>
      <w:r w:rsidR="001D2706">
        <w:rPr>
          <w:rFonts w:ascii="Times New Roman" w:hAnsi="Times New Roman" w:cs="Times New Roman"/>
          <w:sz w:val="24"/>
          <w:szCs w:val="24"/>
        </w:rPr>
        <w:t xml:space="preserve">Viene così superata l’idea delle due fonti della rivelazione intesa come deposito di dottrine, per mettere in primo piano l’idea di una rivelazione personale di Dio, che certo è veicolata da Scrittura e Tradizione, ma le precede e le supera. Tale rapporto personale con Dio, però, non è mai solo un fenomeno privato, bensì un rapporto che ogni persona può sperimentare in quanto membro del popolo di Dio. Proprio nella vita del popolo (antico e nuovo) di Dio tale relazione è possibile, come pure la comprensione vera della Parola che Dio rivolge. </w:t>
      </w:r>
      <w:r w:rsidR="00A72B5C">
        <w:rPr>
          <w:rFonts w:ascii="Times New Roman" w:hAnsi="Times New Roman" w:cs="Times New Roman"/>
          <w:sz w:val="24"/>
          <w:szCs w:val="24"/>
        </w:rPr>
        <w:t>D</w:t>
      </w:r>
      <w:r w:rsidR="001D2706">
        <w:rPr>
          <w:rFonts w:ascii="Times New Roman" w:hAnsi="Times New Roman" w:cs="Times New Roman"/>
          <w:sz w:val="24"/>
          <w:szCs w:val="24"/>
        </w:rPr>
        <w:t xml:space="preserve">ire che accanto alla Scrittura c’è la Tradizione, come fonte della Rivelazione, non significa solo che vi sono verità dottrinali altre, oltre a quelle contenute nella Scrittura; significa anche che la Scrittura non è rivelazione di Dio in quanto morto libro storico, ma diviene rivelazione solo nel suo annuncio, nelle mani della Chiesa vivente. </w:t>
      </w:r>
      <w:r w:rsidR="00093062">
        <w:rPr>
          <w:rFonts w:ascii="Times New Roman" w:hAnsi="Times New Roman" w:cs="Times New Roman"/>
          <w:sz w:val="24"/>
          <w:szCs w:val="24"/>
        </w:rPr>
        <w:t xml:space="preserve">Bibbia e Tradizione rendono nota la Rivelazione, che almeno a livello concettuale le precede e le fonda. Il loro rapporto quindi non sarà di giustapposizione di due fonti </w:t>
      </w:r>
      <w:r w:rsidR="00093062">
        <w:rPr>
          <w:rFonts w:ascii="Times New Roman" w:hAnsi="Times New Roman" w:cs="Times New Roman"/>
          <w:sz w:val="24"/>
          <w:szCs w:val="24"/>
        </w:rPr>
        <w:lastRenderedPageBreak/>
        <w:t xml:space="preserve">parallele, bensì di compenetrazione dinamica di due elementi inseparabili. Il termine </w:t>
      </w:r>
      <w:proofErr w:type="spellStart"/>
      <w:r w:rsidR="00093062" w:rsidRPr="00093062">
        <w:rPr>
          <w:rFonts w:ascii="Times New Roman" w:hAnsi="Times New Roman" w:cs="Times New Roman"/>
          <w:i/>
          <w:sz w:val="24"/>
          <w:szCs w:val="24"/>
        </w:rPr>
        <w:t>revelatio</w:t>
      </w:r>
      <w:proofErr w:type="spellEnd"/>
      <w:r w:rsidR="00093062">
        <w:rPr>
          <w:rFonts w:ascii="Times New Roman" w:hAnsi="Times New Roman" w:cs="Times New Roman"/>
          <w:sz w:val="24"/>
          <w:szCs w:val="24"/>
        </w:rPr>
        <w:t xml:space="preserve"> viene quindi inte</w:t>
      </w:r>
      <w:r w:rsidR="008C7FC9">
        <w:rPr>
          <w:rFonts w:ascii="Times New Roman" w:hAnsi="Times New Roman" w:cs="Times New Roman"/>
          <w:sz w:val="24"/>
          <w:szCs w:val="24"/>
        </w:rPr>
        <w:t>so come auto-manifestazione di D</w:t>
      </w:r>
      <w:r w:rsidR="00093062">
        <w:rPr>
          <w:rFonts w:ascii="Times New Roman" w:hAnsi="Times New Roman" w:cs="Times New Roman"/>
          <w:sz w:val="24"/>
          <w:szCs w:val="24"/>
        </w:rPr>
        <w:t>io all’uomo, a cui deve corrispondere da parte nostra la fede, in modo che in questa auto-manifestazione l’uomo partecipi all’</w:t>
      </w:r>
      <w:proofErr w:type="spellStart"/>
      <w:r w:rsidR="00093062">
        <w:rPr>
          <w:rFonts w:ascii="Times New Roman" w:hAnsi="Times New Roman" w:cs="Times New Roman"/>
          <w:sz w:val="24"/>
          <w:szCs w:val="24"/>
        </w:rPr>
        <w:t>inabitazione</w:t>
      </w:r>
      <w:proofErr w:type="spellEnd"/>
      <w:r w:rsidR="00093062">
        <w:rPr>
          <w:rFonts w:ascii="Times New Roman" w:hAnsi="Times New Roman" w:cs="Times New Roman"/>
          <w:sz w:val="24"/>
          <w:szCs w:val="24"/>
        </w:rPr>
        <w:t xml:space="preserve"> di Cristo, ossia alla grazia. Il rapporto personale con Cristo è decisivo. </w:t>
      </w:r>
    </w:p>
    <w:p w:rsidR="00093062" w:rsidRDefault="00093062"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comprendere meglio questa articolazione del discorso si tengano presenti i termini latini </w:t>
      </w:r>
      <w:proofErr w:type="spellStart"/>
      <w:r w:rsidRPr="00093062">
        <w:rPr>
          <w:rFonts w:ascii="Times New Roman" w:hAnsi="Times New Roman" w:cs="Times New Roman"/>
          <w:i/>
          <w:sz w:val="24"/>
          <w:szCs w:val="24"/>
        </w:rPr>
        <w:t>apparitio</w:t>
      </w:r>
      <w:proofErr w:type="spellEnd"/>
      <w:r w:rsidRPr="00093062">
        <w:rPr>
          <w:rFonts w:ascii="Times New Roman" w:hAnsi="Times New Roman" w:cs="Times New Roman"/>
          <w:i/>
          <w:sz w:val="24"/>
          <w:szCs w:val="24"/>
        </w:rPr>
        <w:t xml:space="preserve">, </w:t>
      </w:r>
      <w:proofErr w:type="spellStart"/>
      <w:r w:rsidRPr="00093062">
        <w:rPr>
          <w:rFonts w:ascii="Times New Roman" w:hAnsi="Times New Roman" w:cs="Times New Roman"/>
          <w:i/>
          <w:sz w:val="24"/>
          <w:szCs w:val="24"/>
        </w:rPr>
        <w:t>revelatio</w:t>
      </w:r>
      <w:proofErr w:type="spellEnd"/>
      <w:r w:rsidRPr="00093062">
        <w:rPr>
          <w:rFonts w:ascii="Times New Roman" w:hAnsi="Times New Roman" w:cs="Times New Roman"/>
          <w:i/>
          <w:sz w:val="24"/>
          <w:szCs w:val="24"/>
        </w:rPr>
        <w:t xml:space="preserve">, </w:t>
      </w:r>
      <w:proofErr w:type="spellStart"/>
      <w:r w:rsidRPr="00093062">
        <w:rPr>
          <w:rFonts w:ascii="Times New Roman" w:hAnsi="Times New Roman" w:cs="Times New Roman"/>
          <w:i/>
          <w:sz w:val="24"/>
          <w:szCs w:val="24"/>
        </w:rPr>
        <w:t>manifestatio</w:t>
      </w:r>
      <w:proofErr w:type="spellEnd"/>
      <w:r>
        <w:rPr>
          <w:rFonts w:ascii="Times New Roman" w:hAnsi="Times New Roman" w:cs="Times New Roman"/>
          <w:sz w:val="24"/>
          <w:szCs w:val="24"/>
        </w:rPr>
        <w:t>. L’</w:t>
      </w:r>
      <w:proofErr w:type="spellStart"/>
      <w:r w:rsidRPr="00093062">
        <w:rPr>
          <w:rFonts w:ascii="Times New Roman" w:hAnsi="Times New Roman" w:cs="Times New Roman"/>
          <w:i/>
          <w:sz w:val="24"/>
          <w:szCs w:val="24"/>
        </w:rPr>
        <w:t>apparitio</w:t>
      </w:r>
      <w:proofErr w:type="spellEnd"/>
      <w:r>
        <w:rPr>
          <w:rFonts w:ascii="Times New Roman" w:hAnsi="Times New Roman" w:cs="Times New Roman"/>
          <w:sz w:val="24"/>
          <w:szCs w:val="24"/>
        </w:rPr>
        <w:t xml:space="preserve"> è una manifestazione sensibile di Dio, la quale deve essere completata dalla </w:t>
      </w:r>
      <w:proofErr w:type="spellStart"/>
      <w:r w:rsidRPr="00093062">
        <w:rPr>
          <w:rFonts w:ascii="Times New Roman" w:hAnsi="Times New Roman" w:cs="Times New Roman"/>
          <w:i/>
          <w:sz w:val="24"/>
          <w:szCs w:val="24"/>
        </w:rPr>
        <w:t>revelatio</w:t>
      </w:r>
      <w:proofErr w:type="spellEnd"/>
      <w:r>
        <w:rPr>
          <w:rFonts w:ascii="Times New Roman" w:hAnsi="Times New Roman" w:cs="Times New Roman"/>
          <w:sz w:val="24"/>
          <w:szCs w:val="24"/>
        </w:rPr>
        <w:t xml:space="preserve">, che è il suo corrispettivo interiore, senza il quale la prima rimarrebbe senza senso. </w:t>
      </w:r>
      <w:r w:rsidR="00BD330F">
        <w:rPr>
          <w:rFonts w:ascii="Times New Roman" w:hAnsi="Times New Roman" w:cs="Times New Roman"/>
          <w:sz w:val="24"/>
          <w:szCs w:val="24"/>
        </w:rPr>
        <w:t xml:space="preserve">Il segno esterno serve da stimolo per risvegliare l’intelletto verso la </w:t>
      </w:r>
      <w:proofErr w:type="spellStart"/>
      <w:r w:rsidR="00BD330F" w:rsidRPr="00BD330F">
        <w:rPr>
          <w:rFonts w:ascii="Times New Roman" w:hAnsi="Times New Roman" w:cs="Times New Roman"/>
          <w:i/>
          <w:sz w:val="24"/>
          <w:szCs w:val="24"/>
        </w:rPr>
        <w:t>revelatio</w:t>
      </w:r>
      <w:proofErr w:type="spellEnd"/>
      <w:r w:rsidR="00BD330F">
        <w:rPr>
          <w:rFonts w:ascii="Times New Roman" w:hAnsi="Times New Roman" w:cs="Times New Roman"/>
          <w:sz w:val="24"/>
          <w:szCs w:val="24"/>
        </w:rPr>
        <w:t xml:space="preserve"> (ispirazione o illuminazione, che consiste nell’auto-manifestazione di Dio all’uomo). Tale rivelazione non rimanda al passato, ma accade ora, ha a che fare col presente. </w:t>
      </w:r>
      <w:r>
        <w:rPr>
          <w:rFonts w:ascii="Times New Roman" w:hAnsi="Times New Roman" w:cs="Times New Roman"/>
          <w:sz w:val="24"/>
          <w:szCs w:val="24"/>
        </w:rPr>
        <w:t xml:space="preserve">La comunicazione a noi del divino non avviene semplicemente nella manifestazione storica visibile, bensì nell’afferrare interiormente quanto rivelato mediante segni esterni. </w:t>
      </w:r>
      <w:proofErr w:type="spellStart"/>
      <w:r w:rsidRPr="00093062">
        <w:rPr>
          <w:rFonts w:ascii="Times New Roman" w:hAnsi="Times New Roman" w:cs="Times New Roman"/>
          <w:i/>
          <w:sz w:val="24"/>
          <w:szCs w:val="24"/>
        </w:rPr>
        <w:t>Apparitio</w:t>
      </w:r>
      <w:proofErr w:type="spellEnd"/>
      <w:r w:rsidRPr="00093062">
        <w:rPr>
          <w:rFonts w:ascii="Times New Roman" w:hAnsi="Times New Roman" w:cs="Times New Roman"/>
          <w:i/>
          <w:sz w:val="24"/>
          <w:szCs w:val="24"/>
        </w:rPr>
        <w:t xml:space="preserve"> e </w:t>
      </w:r>
      <w:proofErr w:type="spellStart"/>
      <w:r w:rsidRPr="00093062">
        <w:rPr>
          <w:rFonts w:ascii="Times New Roman" w:hAnsi="Times New Roman" w:cs="Times New Roman"/>
          <w:i/>
          <w:sz w:val="24"/>
          <w:szCs w:val="24"/>
        </w:rPr>
        <w:t>revelatio</w:t>
      </w:r>
      <w:proofErr w:type="spellEnd"/>
      <w:r>
        <w:rPr>
          <w:rFonts w:ascii="Times New Roman" w:hAnsi="Times New Roman" w:cs="Times New Roman"/>
          <w:sz w:val="24"/>
          <w:szCs w:val="24"/>
        </w:rPr>
        <w:t xml:space="preserve"> culminano nella </w:t>
      </w:r>
      <w:proofErr w:type="spellStart"/>
      <w:r w:rsidRPr="00093062">
        <w:rPr>
          <w:rFonts w:ascii="Times New Roman" w:hAnsi="Times New Roman" w:cs="Times New Roman"/>
          <w:i/>
          <w:sz w:val="24"/>
          <w:szCs w:val="24"/>
        </w:rPr>
        <w:t>manifestatio</w:t>
      </w:r>
      <w:proofErr w:type="spellEnd"/>
      <w:r>
        <w:rPr>
          <w:rFonts w:ascii="Times New Roman" w:hAnsi="Times New Roman" w:cs="Times New Roman"/>
          <w:sz w:val="24"/>
          <w:szCs w:val="24"/>
        </w:rPr>
        <w:t xml:space="preserve">, inteso come diventar manifesto del divino. </w:t>
      </w:r>
      <w:r w:rsidR="009127A2">
        <w:rPr>
          <w:rFonts w:ascii="Times New Roman" w:hAnsi="Times New Roman" w:cs="Times New Roman"/>
          <w:sz w:val="24"/>
          <w:szCs w:val="24"/>
        </w:rPr>
        <w:t xml:space="preserve">In questa manifestazione si giunge a vedere </w:t>
      </w:r>
      <w:r w:rsidR="00AD4A56">
        <w:rPr>
          <w:rFonts w:ascii="Times New Roman" w:hAnsi="Times New Roman" w:cs="Times New Roman"/>
          <w:sz w:val="24"/>
          <w:szCs w:val="24"/>
        </w:rPr>
        <w:t>una verità</w:t>
      </w:r>
      <w:r w:rsidR="009127A2">
        <w:rPr>
          <w:rFonts w:ascii="Times New Roman" w:hAnsi="Times New Roman" w:cs="Times New Roman"/>
          <w:sz w:val="24"/>
          <w:szCs w:val="24"/>
        </w:rPr>
        <w:t xml:space="preserve"> che resta distante, non è </w:t>
      </w:r>
      <w:r w:rsidR="00AD4A56">
        <w:rPr>
          <w:rFonts w:ascii="Times New Roman" w:hAnsi="Times New Roman" w:cs="Times New Roman"/>
          <w:sz w:val="24"/>
          <w:szCs w:val="24"/>
        </w:rPr>
        <w:t xml:space="preserve">data cioè </w:t>
      </w:r>
      <w:r w:rsidR="009127A2">
        <w:rPr>
          <w:rFonts w:ascii="Times New Roman" w:hAnsi="Times New Roman" w:cs="Times New Roman"/>
          <w:sz w:val="24"/>
          <w:szCs w:val="24"/>
        </w:rPr>
        <w:t xml:space="preserve">ancora </w:t>
      </w:r>
      <w:r w:rsidR="00AD4A56">
        <w:rPr>
          <w:rFonts w:ascii="Times New Roman" w:hAnsi="Times New Roman" w:cs="Times New Roman"/>
          <w:sz w:val="24"/>
          <w:szCs w:val="24"/>
        </w:rPr>
        <w:t>nel</w:t>
      </w:r>
      <w:r w:rsidR="009127A2">
        <w:rPr>
          <w:rFonts w:ascii="Times New Roman" w:hAnsi="Times New Roman" w:cs="Times New Roman"/>
          <w:sz w:val="24"/>
          <w:szCs w:val="24"/>
        </w:rPr>
        <w:t>la piena unione con la realtà conosciuta (</w:t>
      </w:r>
      <w:proofErr w:type="spellStart"/>
      <w:r w:rsidR="009127A2" w:rsidRPr="00AD4A56">
        <w:rPr>
          <w:rFonts w:ascii="Times New Roman" w:hAnsi="Times New Roman" w:cs="Times New Roman"/>
          <w:i/>
          <w:sz w:val="24"/>
          <w:szCs w:val="24"/>
        </w:rPr>
        <w:t>inclusio</w:t>
      </w:r>
      <w:proofErr w:type="spellEnd"/>
      <w:r w:rsidR="009127A2">
        <w:rPr>
          <w:rFonts w:ascii="Times New Roman" w:hAnsi="Times New Roman" w:cs="Times New Roman"/>
          <w:sz w:val="24"/>
          <w:szCs w:val="24"/>
        </w:rPr>
        <w:t>), propria del Paradiso.</w:t>
      </w:r>
      <w:r w:rsidR="00AD4A56">
        <w:rPr>
          <w:rFonts w:ascii="Times New Roman" w:hAnsi="Times New Roman" w:cs="Times New Roman"/>
          <w:sz w:val="24"/>
          <w:szCs w:val="24"/>
        </w:rPr>
        <w:t xml:space="preserve"> Non c’è ancora il possesso della verità rivelata e quindi della Parola di Dio. La </w:t>
      </w:r>
      <w:proofErr w:type="spellStart"/>
      <w:r w:rsidR="00AD4A56" w:rsidRPr="00AD4A56">
        <w:rPr>
          <w:rFonts w:ascii="Times New Roman" w:hAnsi="Times New Roman" w:cs="Times New Roman"/>
          <w:i/>
          <w:sz w:val="24"/>
          <w:szCs w:val="24"/>
        </w:rPr>
        <w:t>manifestatio</w:t>
      </w:r>
      <w:proofErr w:type="spellEnd"/>
      <w:r w:rsidR="00AD4A56">
        <w:rPr>
          <w:rFonts w:ascii="Times New Roman" w:hAnsi="Times New Roman" w:cs="Times New Roman"/>
          <w:sz w:val="24"/>
          <w:szCs w:val="24"/>
        </w:rPr>
        <w:t xml:space="preserve"> è lo scopo del legame tra </w:t>
      </w:r>
      <w:proofErr w:type="spellStart"/>
      <w:r w:rsidR="00AD4A56" w:rsidRPr="00AD4A56">
        <w:rPr>
          <w:rFonts w:ascii="Times New Roman" w:hAnsi="Times New Roman" w:cs="Times New Roman"/>
          <w:i/>
          <w:sz w:val="24"/>
          <w:szCs w:val="24"/>
        </w:rPr>
        <w:t>apparitio</w:t>
      </w:r>
      <w:proofErr w:type="spellEnd"/>
      <w:r w:rsidR="00AD4A56">
        <w:rPr>
          <w:rFonts w:ascii="Times New Roman" w:hAnsi="Times New Roman" w:cs="Times New Roman"/>
          <w:sz w:val="24"/>
          <w:szCs w:val="24"/>
        </w:rPr>
        <w:t xml:space="preserve"> e </w:t>
      </w:r>
      <w:proofErr w:type="spellStart"/>
      <w:r w:rsidR="00AD4A56" w:rsidRPr="00AD4A56">
        <w:rPr>
          <w:rFonts w:ascii="Times New Roman" w:hAnsi="Times New Roman" w:cs="Times New Roman"/>
          <w:i/>
          <w:sz w:val="24"/>
          <w:szCs w:val="24"/>
        </w:rPr>
        <w:t>revelatio</w:t>
      </w:r>
      <w:proofErr w:type="spellEnd"/>
      <w:r w:rsidR="00AD4A56">
        <w:rPr>
          <w:rFonts w:ascii="Times New Roman" w:hAnsi="Times New Roman" w:cs="Times New Roman"/>
          <w:sz w:val="24"/>
          <w:szCs w:val="24"/>
        </w:rPr>
        <w:t xml:space="preserve">: l’uomo percepisce il divino senza poter strappare Dio dalla sua distanza trascendente. La parte fondamentale, però, spetta alla </w:t>
      </w:r>
      <w:proofErr w:type="spellStart"/>
      <w:r w:rsidR="00AD4A56" w:rsidRPr="00AD4A56">
        <w:rPr>
          <w:rFonts w:ascii="Times New Roman" w:hAnsi="Times New Roman" w:cs="Times New Roman"/>
          <w:i/>
          <w:sz w:val="24"/>
          <w:szCs w:val="24"/>
        </w:rPr>
        <w:t>revelatio</w:t>
      </w:r>
      <w:proofErr w:type="spellEnd"/>
      <w:r w:rsidR="00AD4A56">
        <w:rPr>
          <w:rFonts w:ascii="Times New Roman" w:hAnsi="Times New Roman" w:cs="Times New Roman"/>
          <w:sz w:val="24"/>
          <w:szCs w:val="24"/>
        </w:rPr>
        <w:t xml:space="preserve"> che va intesa come concetto-atto, dal momento che coglie l’agire divino ogni volta nuovo nei confronti del soggetto umano</w:t>
      </w:r>
      <w:r w:rsidR="008C7FC9">
        <w:rPr>
          <w:rFonts w:ascii="Times New Roman" w:hAnsi="Times New Roman" w:cs="Times New Roman"/>
          <w:sz w:val="24"/>
          <w:szCs w:val="24"/>
        </w:rPr>
        <w:t>, più che</w:t>
      </w:r>
      <w:r w:rsidR="00AD4A56">
        <w:rPr>
          <w:rFonts w:ascii="Times New Roman" w:hAnsi="Times New Roman" w:cs="Times New Roman"/>
          <w:sz w:val="24"/>
          <w:szCs w:val="24"/>
        </w:rPr>
        <w:t xml:space="preserve"> l’affermazione </w:t>
      </w:r>
      <w:r w:rsidR="008C7FC9">
        <w:rPr>
          <w:rFonts w:ascii="Times New Roman" w:hAnsi="Times New Roman" w:cs="Times New Roman"/>
          <w:sz w:val="24"/>
          <w:szCs w:val="24"/>
        </w:rPr>
        <w:t>riguardo a</w:t>
      </w:r>
      <w:r w:rsidR="00AD4A56">
        <w:rPr>
          <w:rFonts w:ascii="Times New Roman" w:hAnsi="Times New Roman" w:cs="Times New Roman"/>
          <w:sz w:val="24"/>
          <w:szCs w:val="24"/>
        </w:rPr>
        <w:t xml:space="preserve"> un avvenimento del passato ormai colto oggettivamente e come tale afferrabile. Rivelazione non è solo ciò che Dio avrebbe fatto e detto nel passato, oggi oggettivato in una dottrina disponibile in sé e per sé come dato pacifico. </w:t>
      </w:r>
      <w:proofErr w:type="spellStart"/>
      <w:r w:rsidR="00AD4A56" w:rsidRPr="00AD4A56">
        <w:rPr>
          <w:rFonts w:ascii="Times New Roman" w:hAnsi="Times New Roman" w:cs="Times New Roman"/>
          <w:i/>
          <w:sz w:val="24"/>
          <w:szCs w:val="24"/>
        </w:rPr>
        <w:t>Revelatio</w:t>
      </w:r>
      <w:proofErr w:type="spellEnd"/>
      <w:r w:rsidR="00AD4A56">
        <w:rPr>
          <w:rFonts w:ascii="Times New Roman" w:hAnsi="Times New Roman" w:cs="Times New Roman"/>
          <w:sz w:val="24"/>
          <w:szCs w:val="24"/>
        </w:rPr>
        <w:t xml:space="preserve"> è ciò che Dio fa oggi nell’anima delle persone, ciò che Dio opera perché si possa credere e comprendere quanto fu rivelato mediante segni esterni. Rivelazione non è un libro, ma l’agire di Dio, che raggiunge il suo vertice in Cristo, che rimane l’unico e </w:t>
      </w:r>
      <w:r w:rsidR="008C7FC9">
        <w:rPr>
          <w:rFonts w:ascii="Times New Roman" w:hAnsi="Times New Roman" w:cs="Times New Roman"/>
          <w:sz w:val="24"/>
          <w:szCs w:val="24"/>
        </w:rPr>
        <w:t>definitivo</w:t>
      </w:r>
      <w:r w:rsidR="00AD4A56">
        <w:rPr>
          <w:rFonts w:ascii="Times New Roman" w:hAnsi="Times New Roman" w:cs="Times New Roman"/>
          <w:sz w:val="24"/>
          <w:szCs w:val="24"/>
        </w:rPr>
        <w:t xml:space="preserve"> uscir-da-sé stesso da parte di Dio</w:t>
      </w:r>
      <w:r w:rsidR="008C7FC9">
        <w:rPr>
          <w:rFonts w:ascii="Times New Roman" w:hAnsi="Times New Roman" w:cs="Times New Roman"/>
          <w:sz w:val="24"/>
          <w:szCs w:val="24"/>
        </w:rPr>
        <w:t xml:space="preserve"> verso la storia degli uomini</w:t>
      </w:r>
      <w:r w:rsidR="00AD4A56">
        <w:rPr>
          <w:rFonts w:ascii="Times New Roman" w:hAnsi="Times New Roman" w:cs="Times New Roman"/>
          <w:sz w:val="24"/>
          <w:szCs w:val="24"/>
        </w:rPr>
        <w:t xml:space="preserve">. La </w:t>
      </w:r>
      <w:proofErr w:type="spellStart"/>
      <w:r w:rsidR="00AD4A56" w:rsidRPr="00D14C94">
        <w:rPr>
          <w:rFonts w:ascii="Times New Roman" w:hAnsi="Times New Roman" w:cs="Times New Roman"/>
          <w:i/>
          <w:sz w:val="24"/>
          <w:szCs w:val="24"/>
        </w:rPr>
        <w:t>revelatio</w:t>
      </w:r>
      <w:proofErr w:type="spellEnd"/>
      <w:r w:rsidR="00AD4A56">
        <w:rPr>
          <w:rFonts w:ascii="Times New Roman" w:hAnsi="Times New Roman" w:cs="Times New Roman"/>
          <w:sz w:val="24"/>
          <w:szCs w:val="24"/>
        </w:rPr>
        <w:t xml:space="preserve"> è l’intimità del processo storico della </w:t>
      </w:r>
      <w:proofErr w:type="spellStart"/>
      <w:r w:rsidR="00AD4A56" w:rsidRPr="00D14C94">
        <w:rPr>
          <w:rFonts w:ascii="Times New Roman" w:hAnsi="Times New Roman" w:cs="Times New Roman"/>
          <w:i/>
          <w:sz w:val="24"/>
          <w:szCs w:val="24"/>
        </w:rPr>
        <w:t>apparitio</w:t>
      </w:r>
      <w:proofErr w:type="spellEnd"/>
      <w:r w:rsidR="00AD4A56">
        <w:rPr>
          <w:rFonts w:ascii="Times New Roman" w:hAnsi="Times New Roman" w:cs="Times New Roman"/>
          <w:sz w:val="24"/>
          <w:szCs w:val="24"/>
        </w:rPr>
        <w:t xml:space="preserve">, concentrata nel tempo in cui Gesù visse tra noi. </w:t>
      </w:r>
      <w:r w:rsidR="00D14C94">
        <w:rPr>
          <w:rFonts w:ascii="Times New Roman" w:hAnsi="Times New Roman" w:cs="Times New Roman"/>
          <w:sz w:val="24"/>
          <w:szCs w:val="24"/>
        </w:rPr>
        <w:t xml:space="preserve">Con l’Ascensione l’elemento storico della rivelazione di Cristo non scompare, ma cambia: la manifestazione visibile diventa racconto e dottrina, al vedere subentra l’udire la Parola nella fede. La rivelazione accade laddove la Scrittura è compresa e in essa si gusta la sapienza divina, soprattutto nel triplice senso spirituale della lettera: questa è come l’acqua trasformata in vino da Gesù, che fa passare dal giudeo al cristiano. Il fatto che si giunga alla fede nell’intreccio tra </w:t>
      </w:r>
      <w:proofErr w:type="spellStart"/>
      <w:r w:rsidR="00D14C94" w:rsidRPr="00D14C94">
        <w:rPr>
          <w:rFonts w:ascii="Times New Roman" w:hAnsi="Times New Roman" w:cs="Times New Roman"/>
          <w:i/>
          <w:sz w:val="24"/>
          <w:szCs w:val="24"/>
        </w:rPr>
        <w:t>apparitio</w:t>
      </w:r>
      <w:proofErr w:type="spellEnd"/>
      <w:r w:rsidR="00D14C94" w:rsidRPr="00D14C94">
        <w:rPr>
          <w:rFonts w:ascii="Times New Roman" w:hAnsi="Times New Roman" w:cs="Times New Roman"/>
          <w:i/>
          <w:sz w:val="24"/>
          <w:szCs w:val="24"/>
        </w:rPr>
        <w:t xml:space="preserve"> e </w:t>
      </w:r>
      <w:proofErr w:type="spellStart"/>
      <w:r w:rsidR="00D14C94" w:rsidRPr="00D14C94">
        <w:rPr>
          <w:rFonts w:ascii="Times New Roman" w:hAnsi="Times New Roman" w:cs="Times New Roman"/>
          <w:i/>
          <w:sz w:val="24"/>
          <w:szCs w:val="24"/>
        </w:rPr>
        <w:t>revelatio</w:t>
      </w:r>
      <w:proofErr w:type="spellEnd"/>
      <w:r w:rsidR="00D14C94">
        <w:rPr>
          <w:rFonts w:ascii="Times New Roman" w:hAnsi="Times New Roman" w:cs="Times New Roman"/>
          <w:sz w:val="24"/>
          <w:szCs w:val="24"/>
        </w:rPr>
        <w:t xml:space="preserve"> significa che l’oggetto di fede vada compreso come un </w:t>
      </w:r>
      <w:proofErr w:type="spellStart"/>
      <w:r w:rsidR="00D14C94" w:rsidRPr="00D14C94">
        <w:rPr>
          <w:rFonts w:ascii="Times New Roman" w:hAnsi="Times New Roman" w:cs="Times New Roman"/>
          <w:i/>
          <w:sz w:val="24"/>
          <w:szCs w:val="24"/>
        </w:rPr>
        <w:t>verum</w:t>
      </w:r>
      <w:proofErr w:type="spellEnd"/>
      <w:r w:rsidR="00D14C94" w:rsidRPr="00D14C94">
        <w:rPr>
          <w:rFonts w:ascii="Times New Roman" w:hAnsi="Times New Roman" w:cs="Times New Roman"/>
          <w:i/>
          <w:sz w:val="24"/>
          <w:szCs w:val="24"/>
        </w:rPr>
        <w:t xml:space="preserve"> </w:t>
      </w:r>
      <w:proofErr w:type="spellStart"/>
      <w:r w:rsidR="00D14C94" w:rsidRPr="00D14C94">
        <w:rPr>
          <w:rFonts w:ascii="Times New Roman" w:hAnsi="Times New Roman" w:cs="Times New Roman"/>
          <w:i/>
          <w:sz w:val="24"/>
          <w:szCs w:val="24"/>
        </w:rPr>
        <w:t>complexum</w:t>
      </w:r>
      <w:proofErr w:type="spellEnd"/>
      <w:r w:rsidR="008C7FC9">
        <w:rPr>
          <w:rFonts w:ascii="Times New Roman" w:hAnsi="Times New Roman" w:cs="Times New Roman"/>
          <w:sz w:val="24"/>
          <w:szCs w:val="24"/>
        </w:rPr>
        <w:t xml:space="preserve">, </w:t>
      </w:r>
      <w:r w:rsidR="00D14C94">
        <w:rPr>
          <w:rFonts w:ascii="Times New Roman" w:hAnsi="Times New Roman" w:cs="Times New Roman"/>
          <w:sz w:val="24"/>
          <w:szCs w:val="24"/>
        </w:rPr>
        <w:t xml:space="preserve">che non è un semplice dato di fatto, ma un atto di giudizio veritativo. L’intelletto può compiere tale atto di giudizio veritativo in modo implicito, se il giudizio di fede coglie la complessità della verità di fede in modo indistinto, generico, senza cognizione della sua connotazione temporale, mentre la fede esplicita coglie tale verità nel suo carattere di evento. Tale esplicitazione, però, non riguarda la sostanza, che rimane unitaria e immutata nel tempo dell’antico e del nuovo patto (la fede da Abele ai discepoli è la stessa nella sostanza, ma con diversa </w:t>
      </w:r>
      <w:proofErr w:type="spellStart"/>
      <w:r w:rsidR="00D14C94" w:rsidRPr="00D14C94">
        <w:rPr>
          <w:rFonts w:ascii="Times New Roman" w:hAnsi="Times New Roman" w:cs="Times New Roman"/>
          <w:i/>
          <w:sz w:val="24"/>
          <w:szCs w:val="24"/>
        </w:rPr>
        <w:t>apparitio</w:t>
      </w:r>
      <w:proofErr w:type="spellEnd"/>
      <w:r w:rsidR="00D14C94">
        <w:rPr>
          <w:rFonts w:ascii="Times New Roman" w:hAnsi="Times New Roman" w:cs="Times New Roman"/>
          <w:sz w:val="24"/>
          <w:szCs w:val="24"/>
        </w:rPr>
        <w:t xml:space="preserve"> di riferimento e quindi diversa qualità dell’evento che la fonda). Nell’unità della fede esiste un passaggio </w:t>
      </w:r>
      <w:r w:rsidR="008D4BCD">
        <w:rPr>
          <w:rFonts w:ascii="Times New Roman" w:hAnsi="Times New Roman" w:cs="Times New Roman"/>
          <w:sz w:val="24"/>
          <w:szCs w:val="24"/>
        </w:rPr>
        <w:t xml:space="preserve">fondamentale </w:t>
      </w:r>
      <w:r w:rsidR="00D14C94">
        <w:rPr>
          <w:rFonts w:ascii="Times New Roman" w:hAnsi="Times New Roman" w:cs="Times New Roman"/>
          <w:sz w:val="24"/>
          <w:szCs w:val="24"/>
        </w:rPr>
        <w:t xml:space="preserve">dall’AT al NT e </w:t>
      </w:r>
      <w:r w:rsidR="008D4BCD">
        <w:rPr>
          <w:rFonts w:ascii="Times New Roman" w:hAnsi="Times New Roman" w:cs="Times New Roman"/>
          <w:sz w:val="24"/>
          <w:szCs w:val="24"/>
        </w:rPr>
        <w:t xml:space="preserve">quindi </w:t>
      </w:r>
      <w:r w:rsidR="00D14C94">
        <w:rPr>
          <w:rFonts w:ascii="Times New Roman" w:hAnsi="Times New Roman" w:cs="Times New Roman"/>
          <w:sz w:val="24"/>
          <w:szCs w:val="24"/>
        </w:rPr>
        <w:t xml:space="preserve">anche nel tempo della Chiesa </w:t>
      </w:r>
      <w:r w:rsidR="008D4BCD">
        <w:rPr>
          <w:rFonts w:ascii="Times New Roman" w:hAnsi="Times New Roman" w:cs="Times New Roman"/>
          <w:sz w:val="24"/>
          <w:szCs w:val="24"/>
        </w:rPr>
        <w:t xml:space="preserve">potranno esistere </w:t>
      </w:r>
      <w:r w:rsidR="00D14C94">
        <w:rPr>
          <w:rFonts w:ascii="Times New Roman" w:hAnsi="Times New Roman" w:cs="Times New Roman"/>
          <w:sz w:val="24"/>
          <w:szCs w:val="24"/>
        </w:rPr>
        <w:t>svolte e sviluppi nell’esplicitazione della fede</w:t>
      </w:r>
      <w:r w:rsidR="008D4BCD">
        <w:rPr>
          <w:rFonts w:ascii="Times New Roman" w:hAnsi="Times New Roman" w:cs="Times New Roman"/>
          <w:sz w:val="24"/>
          <w:szCs w:val="24"/>
        </w:rPr>
        <w:t xml:space="preserve"> (</w:t>
      </w:r>
      <w:r w:rsidR="008C7FC9">
        <w:rPr>
          <w:rFonts w:ascii="Times New Roman" w:hAnsi="Times New Roman" w:cs="Times New Roman"/>
          <w:sz w:val="24"/>
          <w:szCs w:val="24"/>
        </w:rPr>
        <w:t xml:space="preserve">cioè nella </w:t>
      </w:r>
      <w:r w:rsidR="008D4BCD">
        <w:rPr>
          <w:rFonts w:ascii="Times New Roman" w:hAnsi="Times New Roman" w:cs="Times New Roman"/>
          <w:sz w:val="24"/>
          <w:szCs w:val="24"/>
        </w:rPr>
        <w:t xml:space="preserve">dottrina e </w:t>
      </w:r>
      <w:r w:rsidR="008C7FC9">
        <w:rPr>
          <w:rFonts w:ascii="Times New Roman" w:hAnsi="Times New Roman" w:cs="Times New Roman"/>
          <w:sz w:val="24"/>
          <w:szCs w:val="24"/>
        </w:rPr>
        <w:t xml:space="preserve"> nel </w:t>
      </w:r>
      <w:r w:rsidR="008D4BCD">
        <w:rPr>
          <w:rFonts w:ascii="Times New Roman" w:hAnsi="Times New Roman" w:cs="Times New Roman"/>
          <w:sz w:val="24"/>
          <w:szCs w:val="24"/>
        </w:rPr>
        <w:t xml:space="preserve">dogma, </w:t>
      </w:r>
      <w:r w:rsidR="008C7FC9">
        <w:rPr>
          <w:rFonts w:ascii="Times New Roman" w:hAnsi="Times New Roman" w:cs="Times New Roman"/>
          <w:sz w:val="24"/>
          <w:szCs w:val="24"/>
        </w:rPr>
        <w:t xml:space="preserve">dove però rimane </w:t>
      </w:r>
      <w:r w:rsidR="008D4BCD">
        <w:rPr>
          <w:rFonts w:ascii="Times New Roman" w:hAnsi="Times New Roman" w:cs="Times New Roman"/>
          <w:sz w:val="24"/>
          <w:szCs w:val="24"/>
        </w:rPr>
        <w:t>uni</w:t>
      </w:r>
      <w:r w:rsidR="008C7FC9">
        <w:rPr>
          <w:rFonts w:ascii="Times New Roman" w:hAnsi="Times New Roman" w:cs="Times New Roman"/>
          <w:sz w:val="24"/>
          <w:szCs w:val="24"/>
        </w:rPr>
        <w:t>ca/uni</w:t>
      </w:r>
      <w:r w:rsidR="008D4BCD">
        <w:rPr>
          <w:rFonts w:ascii="Times New Roman" w:hAnsi="Times New Roman" w:cs="Times New Roman"/>
          <w:sz w:val="24"/>
          <w:szCs w:val="24"/>
        </w:rPr>
        <w:t xml:space="preserve">ta la sostanza del credere ovvero la </w:t>
      </w:r>
      <w:proofErr w:type="spellStart"/>
      <w:r w:rsidR="008D4BCD" w:rsidRPr="008D4BCD">
        <w:rPr>
          <w:rFonts w:ascii="Times New Roman" w:hAnsi="Times New Roman" w:cs="Times New Roman"/>
          <w:i/>
          <w:sz w:val="24"/>
          <w:szCs w:val="24"/>
        </w:rPr>
        <w:t>manifestatio</w:t>
      </w:r>
      <w:proofErr w:type="spellEnd"/>
      <w:r w:rsidR="008D4BCD" w:rsidRPr="008D4BCD">
        <w:rPr>
          <w:rFonts w:ascii="Times New Roman" w:hAnsi="Times New Roman" w:cs="Times New Roman"/>
          <w:i/>
          <w:sz w:val="24"/>
          <w:szCs w:val="24"/>
        </w:rPr>
        <w:t xml:space="preserve"> divina</w:t>
      </w:r>
      <w:r w:rsidR="008D4BCD">
        <w:rPr>
          <w:rFonts w:ascii="Times New Roman" w:hAnsi="Times New Roman" w:cs="Times New Roman"/>
          <w:sz w:val="24"/>
          <w:szCs w:val="24"/>
        </w:rPr>
        <w:t xml:space="preserve"> che la fonda)</w:t>
      </w:r>
      <w:r w:rsidR="00D14C94">
        <w:rPr>
          <w:rFonts w:ascii="Times New Roman" w:hAnsi="Times New Roman" w:cs="Times New Roman"/>
          <w:sz w:val="24"/>
          <w:szCs w:val="24"/>
        </w:rPr>
        <w:t>.</w:t>
      </w:r>
      <w:r w:rsidR="008D4BCD">
        <w:rPr>
          <w:rFonts w:ascii="Times New Roman" w:hAnsi="Times New Roman" w:cs="Times New Roman"/>
          <w:sz w:val="24"/>
          <w:szCs w:val="24"/>
        </w:rPr>
        <w:t xml:space="preserve"> </w:t>
      </w:r>
      <w:r w:rsidR="008C7FC9">
        <w:rPr>
          <w:rFonts w:ascii="Times New Roman" w:hAnsi="Times New Roman" w:cs="Times New Roman"/>
          <w:sz w:val="24"/>
          <w:szCs w:val="24"/>
        </w:rPr>
        <w:t>R</w:t>
      </w:r>
      <w:r w:rsidR="008D4BCD">
        <w:rPr>
          <w:rFonts w:ascii="Times New Roman" w:hAnsi="Times New Roman" w:cs="Times New Roman"/>
          <w:sz w:val="24"/>
          <w:szCs w:val="24"/>
        </w:rPr>
        <w:t xml:space="preserve">imane l’unità del processo, la continuità della fede che è unica. Va sottolineato come la </w:t>
      </w:r>
      <w:proofErr w:type="spellStart"/>
      <w:r w:rsidR="008D4BCD" w:rsidRPr="008D4BCD">
        <w:rPr>
          <w:rFonts w:ascii="Times New Roman" w:hAnsi="Times New Roman" w:cs="Times New Roman"/>
          <w:i/>
          <w:sz w:val="24"/>
          <w:szCs w:val="24"/>
        </w:rPr>
        <w:t>revelatio</w:t>
      </w:r>
      <w:proofErr w:type="spellEnd"/>
      <w:r w:rsidR="008D4BCD">
        <w:rPr>
          <w:rFonts w:ascii="Times New Roman" w:hAnsi="Times New Roman" w:cs="Times New Roman"/>
          <w:sz w:val="24"/>
          <w:szCs w:val="24"/>
        </w:rPr>
        <w:t xml:space="preserve"> interiore deve sempre accadere di nuovo, anche quando l’</w:t>
      </w:r>
      <w:proofErr w:type="spellStart"/>
      <w:r w:rsidR="008D4BCD" w:rsidRPr="008D4BCD">
        <w:rPr>
          <w:rFonts w:ascii="Times New Roman" w:hAnsi="Times New Roman" w:cs="Times New Roman"/>
          <w:i/>
          <w:sz w:val="24"/>
          <w:szCs w:val="24"/>
        </w:rPr>
        <w:t>apparitio</w:t>
      </w:r>
      <w:proofErr w:type="spellEnd"/>
      <w:r w:rsidR="008D4BCD">
        <w:rPr>
          <w:rFonts w:ascii="Times New Roman" w:hAnsi="Times New Roman" w:cs="Times New Roman"/>
          <w:sz w:val="24"/>
          <w:szCs w:val="24"/>
        </w:rPr>
        <w:t xml:space="preserve"> della rivelazione storica pubblica si è conclusa da tempo ed è confluita nella dottrina fissata. C’è un deposito della fede, che raccoglie l’apparire di Dio nella storia, in maniera stabile e normativa. Ma la </w:t>
      </w:r>
      <w:proofErr w:type="spellStart"/>
      <w:r w:rsidR="008D4BCD" w:rsidRPr="008D4BCD">
        <w:rPr>
          <w:rFonts w:ascii="Times New Roman" w:hAnsi="Times New Roman" w:cs="Times New Roman"/>
          <w:i/>
          <w:sz w:val="24"/>
          <w:szCs w:val="24"/>
        </w:rPr>
        <w:t>revelatio</w:t>
      </w:r>
      <w:proofErr w:type="spellEnd"/>
      <w:r w:rsidR="008D4BCD">
        <w:rPr>
          <w:rFonts w:ascii="Times New Roman" w:hAnsi="Times New Roman" w:cs="Times New Roman"/>
          <w:sz w:val="24"/>
          <w:szCs w:val="24"/>
        </w:rPr>
        <w:t xml:space="preserve"> è qualcosa che continua ad accadere nella Chiesa e rimanda all’azione dello Spirito. Non si deve però allentare il legame tra la crescente </w:t>
      </w:r>
      <w:proofErr w:type="spellStart"/>
      <w:r w:rsidR="008D4BCD" w:rsidRPr="008D4BCD">
        <w:rPr>
          <w:rFonts w:ascii="Times New Roman" w:hAnsi="Times New Roman" w:cs="Times New Roman"/>
          <w:i/>
          <w:sz w:val="24"/>
          <w:szCs w:val="24"/>
        </w:rPr>
        <w:t>revelatio</w:t>
      </w:r>
      <w:proofErr w:type="spellEnd"/>
      <w:r w:rsidR="008D4BCD">
        <w:rPr>
          <w:rFonts w:ascii="Times New Roman" w:hAnsi="Times New Roman" w:cs="Times New Roman"/>
          <w:sz w:val="24"/>
          <w:szCs w:val="24"/>
        </w:rPr>
        <w:t xml:space="preserve"> e l’unica </w:t>
      </w:r>
      <w:proofErr w:type="spellStart"/>
      <w:r w:rsidR="008D4BCD" w:rsidRPr="008D4BCD">
        <w:rPr>
          <w:rFonts w:ascii="Times New Roman" w:hAnsi="Times New Roman" w:cs="Times New Roman"/>
          <w:i/>
          <w:sz w:val="24"/>
          <w:szCs w:val="24"/>
        </w:rPr>
        <w:t>apparitio</w:t>
      </w:r>
      <w:proofErr w:type="spellEnd"/>
      <w:r w:rsidR="008D4BCD">
        <w:rPr>
          <w:rFonts w:ascii="Times New Roman" w:hAnsi="Times New Roman" w:cs="Times New Roman"/>
          <w:sz w:val="24"/>
          <w:szCs w:val="24"/>
        </w:rPr>
        <w:t xml:space="preserve"> definitiva in Cristo: ogni nuova </w:t>
      </w:r>
      <w:proofErr w:type="spellStart"/>
      <w:r w:rsidR="008D4BCD" w:rsidRPr="008D4BCD">
        <w:rPr>
          <w:rFonts w:ascii="Times New Roman" w:hAnsi="Times New Roman" w:cs="Times New Roman"/>
          <w:i/>
          <w:sz w:val="24"/>
          <w:szCs w:val="24"/>
        </w:rPr>
        <w:t>revelatio</w:t>
      </w:r>
      <w:proofErr w:type="spellEnd"/>
      <w:r w:rsidR="008D4BCD">
        <w:rPr>
          <w:rFonts w:ascii="Times New Roman" w:hAnsi="Times New Roman" w:cs="Times New Roman"/>
          <w:sz w:val="24"/>
          <w:szCs w:val="24"/>
        </w:rPr>
        <w:t xml:space="preserve"> è solo spiegazione, visione interiore del mistero che sta dentro l’</w:t>
      </w:r>
      <w:proofErr w:type="spellStart"/>
      <w:r w:rsidR="008D4BCD" w:rsidRPr="008D4BCD">
        <w:rPr>
          <w:rFonts w:ascii="Times New Roman" w:hAnsi="Times New Roman" w:cs="Times New Roman"/>
          <w:i/>
          <w:sz w:val="24"/>
          <w:szCs w:val="24"/>
        </w:rPr>
        <w:t>apparitio</w:t>
      </w:r>
      <w:proofErr w:type="spellEnd"/>
      <w:r w:rsidR="008D4BCD">
        <w:rPr>
          <w:rFonts w:ascii="Times New Roman" w:hAnsi="Times New Roman" w:cs="Times New Roman"/>
          <w:sz w:val="24"/>
          <w:szCs w:val="24"/>
        </w:rPr>
        <w:t>, grazie alla quale il senso dell’</w:t>
      </w:r>
      <w:proofErr w:type="spellStart"/>
      <w:r w:rsidR="008D4BCD" w:rsidRPr="008D4BCD">
        <w:rPr>
          <w:rFonts w:ascii="Times New Roman" w:hAnsi="Times New Roman" w:cs="Times New Roman"/>
          <w:i/>
          <w:sz w:val="24"/>
          <w:szCs w:val="24"/>
        </w:rPr>
        <w:t>apparitio</w:t>
      </w:r>
      <w:proofErr w:type="spellEnd"/>
      <w:r w:rsidR="008D4BCD">
        <w:rPr>
          <w:rFonts w:ascii="Times New Roman" w:hAnsi="Times New Roman" w:cs="Times New Roman"/>
          <w:sz w:val="24"/>
          <w:szCs w:val="24"/>
        </w:rPr>
        <w:t xml:space="preserve"> diventa sempre più chiaro. </w:t>
      </w:r>
    </w:p>
    <w:p w:rsidR="001D2706" w:rsidRDefault="008D4BCD"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Anche nella </w:t>
      </w:r>
      <w:r w:rsidRPr="008C7FC9">
        <w:rPr>
          <w:rFonts w:ascii="Times New Roman" w:hAnsi="Times New Roman" w:cs="Times New Roman"/>
          <w:i/>
          <w:sz w:val="24"/>
          <w:szCs w:val="24"/>
        </w:rPr>
        <w:t>comprensione della Tradizione</w:t>
      </w:r>
      <w:r>
        <w:rPr>
          <w:rFonts w:ascii="Times New Roman" w:hAnsi="Times New Roman" w:cs="Times New Roman"/>
          <w:sz w:val="24"/>
          <w:szCs w:val="24"/>
        </w:rPr>
        <w:t xml:space="preserve"> l’accento viene messo più sull’atto del trasmettere che non sul contenuto trasmesso. Più che trasmissione di dottrine non contenute nella Scrittura, la </w:t>
      </w:r>
      <w:r>
        <w:rPr>
          <w:rFonts w:ascii="Times New Roman" w:hAnsi="Times New Roman" w:cs="Times New Roman"/>
          <w:sz w:val="24"/>
          <w:szCs w:val="24"/>
        </w:rPr>
        <w:lastRenderedPageBreak/>
        <w:t>Tradizione è esplicitazione della Scrittura (non semplice ripetizione)</w:t>
      </w:r>
      <w:r w:rsidR="00287BEF">
        <w:rPr>
          <w:rFonts w:ascii="Times New Roman" w:hAnsi="Times New Roman" w:cs="Times New Roman"/>
          <w:sz w:val="24"/>
          <w:szCs w:val="24"/>
        </w:rPr>
        <w:t xml:space="preserve">. La Tradizione va intesa come evento, che attualizza la verità della Scrittura come </w:t>
      </w:r>
      <w:proofErr w:type="spellStart"/>
      <w:r w:rsidR="00287BEF" w:rsidRPr="00287BEF">
        <w:rPr>
          <w:rFonts w:ascii="Times New Roman" w:hAnsi="Times New Roman" w:cs="Times New Roman"/>
          <w:i/>
          <w:sz w:val="24"/>
          <w:szCs w:val="24"/>
        </w:rPr>
        <w:t>revelatio</w:t>
      </w:r>
      <w:proofErr w:type="spellEnd"/>
      <w:r w:rsidR="00287BEF">
        <w:rPr>
          <w:rFonts w:ascii="Times New Roman" w:hAnsi="Times New Roman" w:cs="Times New Roman"/>
          <w:sz w:val="24"/>
          <w:szCs w:val="24"/>
        </w:rPr>
        <w:t xml:space="preserve"> e non solo come traccia dell’</w:t>
      </w:r>
      <w:proofErr w:type="spellStart"/>
      <w:r w:rsidR="00287BEF" w:rsidRPr="00287BEF">
        <w:rPr>
          <w:rFonts w:ascii="Times New Roman" w:hAnsi="Times New Roman" w:cs="Times New Roman"/>
          <w:i/>
          <w:sz w:val="24"/>
          <w:szCs w:val="24"/>
        </w:rPr>
        <w:t>apparitio</w:t>
      </w:r>
      <w:proofErr w:type="spellEnd"/>
      <w:r w:rsidR="00287BEF">
        <w:rPr>
          <w:rFonts w:ascii="Times New Roman" w:hAnsi="Times New Roman" w:cs="Times New Roman"/>
          <w:sz w:val="24"/>
          <w:szCs w:val="24"/>
        </w:rPr>
        <w:t xml:space="preserve">. In concreto si tratta di interpretare la Scrittura col Credo della Chiesa, all’interno cioè della fede della Chiesa in cui è accaduta e accade ora la </w:t>
      </w:r>
      <w:proofErr w:type="spellStart"/>
      <w:r w:rsidR="00287BEF" w:rsidRPr="00287BEF">
        <w:rPr>
          <w:rFonts w:ascii="Times New Roman" w:hAnsi="Times New Roman" w:cs="Times New Roman"/>
          <w:i/>
          <w:sz w:val="24"/>
          <w:szCs w:val="24"/>
        </w:rPr>
        <w:t>revelatio</w:t>
      </w:r>
      <w:proofErr w:type="spellEnd"/>
      <w:r w:rsidR="008C7FC9">
        <w:rPr>
          <w:rFonts w:ascii="Times New Roman" w:hAnsi="Times New Roman" w:cs="Times New Roman"/>
          <w:sz w:val="24"/>
          <w:szCs w:val="24"/>
        </w:rPr>
        <w:t xml:space="preserve">. Di nuovo </w:t>
      </w:r>
      <w:r w:rsidR="00287BEF">
        <w:rPr>
          <w:rFonts w:ascii="Times New Roman" w:hAnsi="Times New Roman" w:cs="Times New Roman"/>
          <w:sz w:val="24"/>
          <w:szCs w:val="24"/>
        </w:rPr>
        <w:t>l</w:t>
      </w:r>
      <w:r w:rsidR="008C7FC9">
        <w:rPr>
          <w:rFonts w:ascii="Times New Roman" w:hAnsi="Times New Roman" w:cs="Times New Roman"/>
          <w:sz w:val="24"/>
          <w:szCs w:val="24"/>
        </w:rPr>
        <w:t>a</w:t>
      </w:r>
      <w:r w:rsidR="00287BEF">
        <w:rPr>
          <w:rFonts w:ascii="Times New Roman" w:hAnsi="Times New Roman" w:cs="Times New Roman"/>
          <w:sz w:val="24"/>
          <w:szCs w:val="24"/>
        </w:rPr>
        <w:t xml:space="preserve"> rivelazione non si esaurisce in una dottrina, essendo una realtà complessiva che accade. La fede comporta di certo una dottrina da credere, ma anche una relazione presente con Cristo</w:t>
      </w:r>
      <w:r w:rsidR="008C7FC9">
        <w:rPr>
          <w:rFonts w:ascii="Times New Roman" w:hAnsi="Times New Roman" w:cs="Times New Roman"/>
          <w:sz w:val="24"/>
          <w:szCs w:val="24"/>
        </w:rPr>
        <w:t>,</w:t>
      </w:r>
      <w:r w:rsidR="00287BEF">
        <w:rPr>
          <w:rFonts w:ascii="Times New Roman" w:hAnsi="Times New Roman" w:cs="Times New Roman"/>
          <w:sz w:val="24"/>
          <w:szCs w:val="24"/>
        </w:rPr>
        <w:t xml:space="preserve"> operata dallo Spirito. Si potrebbe parlare di dimensione esistenziale della fede. Un esistenziale non ridotto antropologicamente alla misura dell’uomo, ma dischiuso dallo Spirito di Cristo nella storia. </w:t>
      </w:r>
    </w:p>
    <w:p w:rsidR="00287BEF" w:rsidRDefault="00287BEF"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fonti della fede non possono essere intese mediante il solo approccio storico. La Scrittura parla davvero, è davvero rivelazione se è compresa spiritualmente. Se la Scrittura dal punto di vista oggettivo è compiuta, il suo significato va ricercato in uno sviluppo continuo che si snoda lungo tutta la storia e prosegue. Dalla Scrittura si sviluppano conoscenze sempre nuove e in essa accade sempre qualcosa di nuovo: la Tradizione permette alla Scrittura di far sbocciare le tante virtualità di senso e verità che essa contiene. Si tratta però di virtualità e verità che non superano Cristo (Gioacchino da Fiore)</w:t>
      </w:r>
      <w:r w:rsidR="008C7FC9">
        <w:rPr>
          <w:rFonts w:ascii="Times New Roman" w:hAnsi="Times New Roman" w:cs="Times New Roman"/>
          <w:sz w:val="24"/>
          <w:szCs w:val="24"/>
        </w:rPr>
        <w:t>,</w:t>
      </w:r>
      <w:r>
        <w:rPr>
          <w:rFonts w:ascii="Times New Roman" w:hAnsi="Times New Roman" w:cs="Times New Roman"/>
          <w:sz w:val="24"/>
          <w:szCs w:val="24"/>
        </w:rPr>
        <w:t xml:space="preserve"> né sopprimono la sua verità in una mitica età dello</w:t>
      </w:r>
      <w:r w:rsidR="00C731F6">
        <w:rPr>
          <w:rFonts w:ascii="Times New Roman" w:hAnsi="Times New Roman" w:cs="Times New Roman"/>
          <w:sz w:val="24"/>
          <w:szCs w:val="24"/>
        </w:rPr>
        <w:t xml:space="preserve"> Spirito, ma fa</w:t>
      </w:r>
      <w:r w:rsidR="008C7FC9">
        <w:rPr>
          <w:rFonts w:ascii="Times New Roman" w:hAnsi="Times New Roman" w:cs="Times New Roman"/>
          <w:sz w:val="24"/>
          <w:szCs w:val="24"/>
        </w:rPr>
        <w:t>nno</w:t>
      </w:r>
      <w:r w:rsidR="00C731F6">
        <w:rPr>
          <w:rFonts w:ascii="Times New Roman" w:hAnsi="Times New Roman" w:cs="Times New Roman"/>
          <w:sz w:val="24"/>
          <w:szCs w:val="24"/>
        </w:rPr>
        <w:t xml:space="preserve"> comprendere meglio il compimento in Cristo della rivelazione.</w:t>
      </w:r>
    </w:p>
    <w:p w:rsidR="005139FF" w:rsidRDefault="005139FF" w:rsidP="005139FF">
      <w:pPr>
        <w:spacing w:after="0" w:line="240" w:lineRule="auto"/>
        <w:jc w:val="both"/>
        <w:rPr>
          <w:rFonts w:ascii="Times New Roman" w:hAnsi="Times New Roman" w:cs="Times New Roman"/>
          <w:sz w:val="24"/>
          <w:szCs w:val="24"/>
        </w:rPr>
      </w:pPr>
    </w:p>
    <w:p w:rsidR="00C731F6" w:rsidRDefault="00C731F6" w:rsidP="005139FF">
      <w:pPr>
        <w:spacing w:after="0" w:line="240" w:lineRule="auto"/>
        <w:jc w:val="both"/>
        <w:rPr>
          <w:rFonts w:ascii="Times New Roman" w:hAnsi="Times New Roman" w:cs="Times New Roman"/>
          <w:sz w:val="24"/>
          <w:szCs w:val="24"/>
        </w:rPr>
      </w:pPr>
      <w:r w:rsidRPr="00C731F6">
        <w:rPr>
          <w:rFonts w:ascii="Times New Roman" w:hAnsi="Times New Roman" w:cs="Times New Roman"/>
          <w:i/>
          <w:sz w:val="24"/>
          <w:szCs w:val="24"/>
        </w:rPr>
        <w:t>L’idea di Rivelazione e le sue fonti</w:t>
      </w:r>
      <w:r>
        <w:rPr>
          <w:rFonts w:ascii="Times New Roman" w:hAnsi="Times New Roman" w:cs="Times New Roman"/>
          <w:sz w:val="24"/>
          <w:szCs w:val="24"/>
        </w:rPr>
        <w:t xml:space="preserve">. La successiva riflessione teologica si snoda a partire da queste analisi del pensiero di </w:t>
      </w:r>
      <w:proofErr w:type="spellStart"/>
      <w:r>
        <w:rPr>
          <w:rFonts w:ascii="Times New Roman" w:hAnsi="Times New Roman" w:cs="Times New Roman"/>
          <w:sz w:val="24"/>
          <w:szCs w:val="24"/>
        </w:rPr>
        <w:t>Bonaventura</w:t>
      </w:r>
      <w:proofErr w:type="spellEnd"/>
      <w:r>
        <w:rPr>
          <w:rFonts w:ascii="Times New Roman" w:hAnsi="Times New Roman" w:cs="Times New Roman"/>
          <w:sz w:val="24"/>
          <w:szCs w:val="24"/>
        </w:rPr>
        <w:t xml:space="preserve">. Più che parlare della Scrittura e Tradizione come di fonti della rivelazione, sarebbe meglio parlare di flussi che sgorgano dalla Rivelazione in Cristo e la trasmettono. Bisogna distinguere tra </w:t>
      </w:r>
      <w:proofErr w:type="spellStart"/>
      <w:r w:rsidRPr="00C731F6">
        <w:rPr>
          <w:rFonts w:ascii="Times New Roman" w:hAnsi="Times New Roman" w:cs="Times New Roman"/>
          <w:i/>
          <w:sz w:val="24"/>
          <w:szCs w:val="24"/>
        </w:rPr>
        <w:t>ordo</w:t>
      </w:r>
      <w:proofErr w:type="spellEnd"/>
      <w:r w:rsidRPr="00C731F6">
        <w:rPr>
          <w:rFonts w:ascii="Times New Roman" w:hAnsi="Times New Roman" w:cs="Times New Roman"/>
          <w:i/>
          <w:sz w:val="24"/>
          <w:szCs w:val="24"/>
        </w:rPr>
        <w:t xml:space="preserve"> </w:t>
      </w:r>
      <w:proofErr w:type="spellStart"/>
      <w:r w:rsidRPr="00C731F6">
        <w:rPr>
          <w:rFonts w:ascii="Times New Roman" w:hAnsi="Times New Roman" w:cs="Times New Roman"/>
          <w:i/>
          <w:sz w:val="24"/>
          <w:szCs w:val="24"/>
        </w:rPr>
        <w:t>essendi</w:t>
      </w:r>
      <w:proofErr w:type="spellEnd"/>
      <w:r w:rsidRPr="00C731F6">
        <w:rPr>
          <w:rFonts w:ascii="Times New Roman" w:hAnsi="Times New Roman" w:cs="Times New Roman"/>
          <w:i/>
          <w:sz w:val="24"/>
          <w:szCs w:val="24"/>
        </w:rPr>
        <w:t xml:space="preserve"> et </w:t>
      </w:r>
      <w:proofErr w:type="spellStart"/>
      <w:r w:rsidRPr="00C731F6">
        <w:rPr>
          <w:rFonts w:ascii="Times New Roman" w:hAnsi="Times New Roman" w:cs="Times New Roman"/>
          <w:i/>
          <w:sz w:val="24"/>
          <w:szCs w:val="24"/>
        </w:rPr>
        <w:t>cognoscendi</w:t>
      </w:r>
      <w:proofErr w:type="spellEnd"/>
      <w:r>
        <w:rPr>
          <w:rFonts w:ascii="Times New Roman" w:hAnsi="Times New Roman" w:cs="Times New Roman"/>
          <w:sz w:val="24"/>
          <w:szCs w:val="24"/>
        </w:rPr>
        <w:t xml:space="preserve">: nel primo la Scrittura e Tradizione non sono le fonti della Rivelazione; è questa piuttosto la fonte previa dalla quale scaturiscono Scrittura e Tradizione come due flussi che trasmettono l’unica Rivelazione, che è realtà principale. Solo in seguito si è capovolto il rapporto facendo della Scrittura e Tradizione le due fonti della Rivelazione, quasi si trattasse di realtà subordinata. Lo è solo nell’ordine conoscitivo: sono fonti della rivelazione per noi, non in sé (fonti alle quali si attinge la rivelazione). </w:t>
      </w:r>
      <w:r w:rsidR="008C7FC9">
        <w:rPr>
          <w:rFonts w:ascii="Times New Roman" w:hAnsi="Times New Roman" w:cs="Times New Roman"/>
          <w:sz w:val="24"/>
          <w:szCs w:val="24"/>
        </w:rPr>
        <w:t>I</w:t>
      </w:r>
      <w:r>
        <w:rPr>
          <w:rFonts w:ascii="Times New Roman" w:hAnsi="Times New Roman" w:cs="Times New Roman"/>
          <w:sz w:val="24"/>
          <w:szCs w:val="24"/>
        </w:rPr>
        <w:t>l nesso, la compenetrazione dinamica di Scrittura e Tradizione non va smarrita: non esiste una Tradizione intesa come una scorta autonoma di verità accanto alla Scrittura</w:t>
      </w:r>
      <w:r w:rsidR="00E769CC">
        <w:rPr>
          <w:rFonts w:ascii="Times New Roman" w:hAnsi="Times New Roman" w:cs="Times New Roman"/>
          <w:sz w:val="24"/>
          <w:szCs w:val="24"/>
        </w:rPr>
        <w:t>, dal momento che la Tradizione è sempre interpretazione</w:t>
      </w:r>
      <w:r>
        <w:rPr>
          <w:rFonts w:ascii="Times New Roman" w:hAnsi="Times New Roman" w:cs="Times New Roman"/>
          <w:sz w:val="24"/>
          <w:szCs w:val="24"/>
        </w:rPr>
        <w:t xml:space="preserve">; ma non esiste neppure una Scrittura senza Tradizione quale fattore interno della sua stessa costituzione. </w:t>
      </w:r>
      <w:r w:rsidR="00654987">
        <w:rPr>
          <w:rFonts w:ascii="Times New Roman" w:hAnsi="Times New Roman" w:cs="Times New Roman"/>
          <w:sz w:val="24"/>
          <w:szCs w:val="24"/>
        </w:rPr>
        <w:t>La spiegazione tramandata è nella stessa Scrittura sulla base del poter</w:t>
      </w:r>
      <w:r w:rsidR="008C7FC9">
        <w:rPr>
          <w:rFonts w:ascii="Times New Roman" w:hAnsi="Times New Roman" w:cs="Times New Roman"/>
          <w:sz w:val="24"/>
          <w:szCs w:val="24"/>
        </w:rPr>
        <w:t xml:space="preserve">e di interpretazione trasmesso </w:t>
      </w:r>
      <w:r w:rsidR="00654987">
        <w:rPr>
          <w:rFonts w:ascii="Times New Roman" w:hAnsi="Times New Roman" w:cs="Times New Roman"/>
          <w:sz w:val="24"/>
          <w:szCs w:val="24"/>
        </w:rPr>
        <w:t>alla Chiesa e quindi la Tradizione è principio costruttivo interno alla Scrittura. La Tradizione è un processo dinamico nel quale riceviamo la Scrittura. In questo rapporto complesso si deve dire che la Scrittura assicura il legame con la storia, con l’avvenimento di Cristo accaduto una volta per tutte. Essa è baluardo contro lo stemperarsi della fede in pensieri e speculazioni arbitrarie. La Tradizione incarna i</w:t>
      </w:r>
      <w:r w:rsidR="00DE6676">
        <w:rPr>
          <w:rFonts w:ascii="Times New Roman" w:hAnsi="Times New Roman" w:cs="Times New Roman"/>
          <w:sz w:val="24"/>
          <w:szCs w:val="24"/>
        </w:rPr>
        <w:t>l</w:t>
      </w:r>
      <w:r w:rsidR="00654987">
        <w:rPr>
          <w:rFonts w:ascii="Times New Roman" w:hAnsi="Times New Roman" w:cs="Times New Roman"/>
          <w:sz w:val="24"/>
          <w:szCs w:val="24"/>
        </w:rPr>
        <w:t xml:space="preserve"> presente vivo della fede che in ogni epoca si deve nuovamente realizzare, dispiegare e </w:t>
      </w:r>
      <w:r w:rsidR="00DE6676">
        <w:rPr>
          <w:rFonts w:ascii="Times New Roman" w:hAnsi="Times New Roman" w:cs="Times New Roman"/>
          <w:sz w:val="24"/>
          <w:szCs w:val="24"/>
        </w:rPr>
        <w:t xml:space="preserve">così </w:t>
      </w:r>
      <w:r w:rsidR="00654987">
        <w:rPr>
          <w:rFonts w:ascii="Times New Roman" w:hAnsi="Times New Roman" w:cs="Times New Roman"/>
          <w:sz w:val="24"/>
          <w:szCs w:val="24"/>
        </w:rPr>
        <w:t xml:space="preserve">dare buona prova di sé. Essa protegge la Chiesa dalla mummificazione. Scrittura e Tradizione mantengono insieme ciò che è stato una volta per tutte (e rimane normativo) e ciò che continua ad essere e rimane vivo. Qui si trova il dinamismo della Rivelazione come esperienza viva e attuale. </w:t>
      </w:r>
    </w:p>
    <w:p w:rsidR="00C731F6" w:rsidRDefault="00E769CC"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Nell’immediato post-concilio Ratzinger sottolinea con forza come la Tradizione sia sempre interpretazione: se la Scrittura non è interpretata nella fede della Chiesa, coi suoi Simboli di fede, resta muta</w:t>
      </w:r>
      <w:r w:rsidR="00F07BA6">
        <w:rPr>
          <w:rStyle w:val="Rimandonotaapidipagina"/>
          <w:rFonts w:ascii="Times New Roman" w:hAnsi="Times New Roman" w:cs="Times New Roman"/>
          <w:sz w:val="24"/>
          <w:szCs w:val="24"/>
        </w:rPr>
        <w:footnoteReference w:id="3"/>
      </w:r>
      <w:r>
        <w:rPr>
          <w:rFonts w:ascii="Times New Roman" w:hAnsi="Times New Roman" w:cs="Times New Roman"/>
          <w:sz w:val="24"/>
          <w:szCs w:val="24"/>
        </w:rPr>
        <w:t>. Quindi la Tradizione è sempre interpretazione, che non esiste in</w:t>
      </w:r>
      <w:r w:rsidR="00F07BA6">
        <w:rPr>
          <w:rFonts w:ascii="Times New Roman" w:hAnsi="Times New Roman" w:cs="Times New Roman"/>
          <w:sz w:val="24"/>
          <w:szCs w:val="24"/>
        </w:rPr>
        <w:t>dipendentemente dalla Scrittura</w:t>
      </w:r>
      <w:r>
        <w:rPr>
          <w:rFonts w:ascii="Times New Roman" w:hAnsi="Times New Roman" w:cs="Times New Roman"/>
          <w:sz w:val="24"/>
          <w:szCs w:val="24"/>
        </w:rPr>
        <w:t xml:space="preserve">, essendo l’esplicitazione, l’interpretazione “secondo le Scritture”. </w:t>
      </w:r>
      <w:r w:rsidR="00F07BA6">
        <w:rPr>
          <w:rFonts w:ascii="Times New Roman" w:hAnsi="Times New Roman" w:cs="Times New Roman"/>
          <w:sz w:val="24"/>
          <w:szCs w:val="24"/>
        </w:rPr>
        <w:t>La predicazione cristiana va compresa come spiegazione dell’evento Cristo alla luce dello Spirito e nel presente della Chiesa. Cristo non è evento del passato, perché è il Vivente. Cristo vive nella Chiesa, che è il suo corpo in cui soffia lo Spirito. La Chiesa però non è padrona della Scrittura, benché questa dipende dalla Tradizione per la sua interpretazione ossia per essere davvero rivelazione attuale. Si deve inoltre precisare che la Tradizione non ha sempre un funzionamento progressivo</w:t>
      </w:r>
      <w:r w:rsidR="009E4BF5">
        <w:rPr>
          <w:rFonts w:ascii="Times New Roman" w:hAnsi="Times New Roman" w:cs="Times New Roman"/>
          <w:sz w:val="24"/>
          <w:szCs w:val="24"/>
        </w:rPr>
        <w:t>, una crescita positiva</w:t>
      </w:r>
      <w:r w:rsidR="00F07BA6">
        <w:rPr>
          <w:rFonts w:ascii="Times New Roman" w:hAnsi="Times New Roman" w:cs="Times New Roman"/>
          <w:sz w:val="24"/>
          <w:szCs w:val="24"/>
        </w:rPr>
        <w:t xml:space="preserve">. Essa può comportare regressioni, blocchi, incertezze. Eppure la Tradizione si fonda sul </w:t>
      </w:r>
      <w:r w:rsidR="00F07BA6">
        <w:rPr>
          <w:rFonts w:ascii="Times New Roman" w:hAnsi="Times New Roman" w:cs="Times New Roman"/>
          <w:sz w:val="24"/>
          <w:szCs w:val="24"/>
        </w:rPr>
        <w:lastRenderedPageBreak/>
        <w:t xml:space="preserve">fatto che Cristo supera i confini del Gesù storico, non è racchiudibile nella storia di Gesù, essendo il Vivente che domina i tempi e prosegue la sua presenza nello Spirito. </w:t>
      </w:r>
      <w:r w:rsidR="009E4BF5">
        <w:rPr>
          <w:rFonts w:ascii="Times New Roman" w:hAnsi="Times New Roman" w:cs="Times New Roman"/>
          <w:sz w:val="24"/>
          <w:szCs w:val="24"/>
        </w:rPr>
        <w:t>La Tradizione non viene caratterizzata come un principio materiale bensì formale, che significa una fondamentale decisione ermeneutica, tale per cui la fede è presente nella comunità storica dei credenti e quindi deve essere trovata in essa</w:t>
      </w:r>
      <w:r w:rsidR="00DE6676">
        <w:rPr>
          <w:rFonts w:ascii="Times New Roman" w:hAnsi="Times New Roman" w:cs="Times New Roman"/>
          <w:sz w:val="24"/>
          <w:szCs w:val="24"/>
        </w:rPr>
        <w:t>,</w:t>
      </w:r>
      <w:r w:rsidR="009E4BF5">
        <w:rPr>
          <w:rFonts w:ascii="Times New Roman" w:hAnsi="Times New Roman" w:cs="Times New Roman"/>
          <w:sz w:val="24"/>
          <w:szCs w:val="24"/>
        </w:rPr>
        <w:t xml:space="preserve"> e non contro di essa. Ciò non toglie che vi siano contenuti rivelati da credere, che vengono trasmessi come verità rivelate, in una logica di continuità e non </w:t>
      </w:r>
      <w:r w:rsidR="0010264C">
        <w:rPr>
          <w:rFonts w:ascii="Times New Roman" w:hAnsi="Times New Roman" w:cs="Times New Roman"/>
          <w:sz w:val="24"/>
          <w:szCs w:val="24"/>
        </w:rPr>
        <w:t>con</w:t>
      </w:r>
      <w:r w:rsidR="009E4BF5">
        <w:rPr>
          <w:rFonts w:ascii="Times New Roman" w:hAnsi="Times New Roman" w:cs="Times New Roman"/>
          <w:sz w:val="24"/>
          <w:szCs w:val="24"/>
        </w:rPr>
        <w:t xml:space="preserve"> una creatività arbitraria</w:t>
      </w:r>
      <w:r w:rsidR="0010264C">
        <w:rPr>
          <w:rFonts w:ascii="Times New Roman" w:hAnsi="Times New Roman" w:cs="Times New Roman"/>
          <w:sz w:val="24"/>
          <w:szCs w:val="24"/>
        </w:rPr>
        <w:t>,</w:t>
      </w:r>
      <w:r w:rsidR="009E4BF5">
        <w:rPr>
          <w:rFonts w:ascii="Times New Roman" w:hAnsi="Times New Roman" w:cs="Times New Roman"/>
          <w:sz w:val="24"/>
          <w:szCs w:val="24"/>
        </w:rPr>
        <w:t xml:space="preserve"> che pretenda di reinventare la fede. </w:t>
      </w:r>
    </w:p>
    <w:p w:rsidR="00E769CC" w:rsidRDefault="00E769CC" w:rsidP="005139FF">
      <w:pPr>
        <w:spacing w:after="0" w:line="240" w:lineRule="auto"/>
        <w:jc w:val="both"/>
        <w:rPr>
          <w:rFonts w:ascii="Times New Roman" w:hAnsi="Times New Roman" w:cs="Times New Roman"/>
          <w:sz w:val="24"/>
          <w:szCs w:val="24"/>
        </w:rPr>
      </w:pPr>
    </w:p>
    <w:p w:rsidR="0010264C" w:rsidRDefault="006028D6" w:rsidP="005139FF">
      <w:pPr>
        <w:spacing w:after="0" w:line="240" w:lineRule="auto"/>
        <w:jc w:val="both"/>
        <w:rPr>
          <w:rFonts w:ascii="Times New Roman" w:hAnsi="Times New Roman" w:cs="Times New Roman"/>
          <w:sz w:val="24"/>
          <w:szCs w:val="24"/>
        </w:rPr>
      </w:pPr>
      <w:r w:rsidRPr="006028D6">
        <w:rPr>
          <w:rFonts w:ascii="Times New Roman" w:hAnsi="Times New Roman" w:cs="Times New Roman"/>
          <w:i/>
          <w:sz w:val="24"/>
          <w:szCs w:val="24"/>
        </w:rPr>
        <w:t>La questione dogmatica: lo sviluppo dei dogmi</w:t>
      </w:r>
      <w:r>
        <w:rPr>
          <w:rFonts w:ascii="Times New Roman" w:hAnsi="Times New Roman" w:cs="Times New Roman"/>
          <w:sz w:val="24"/>
          <w:szCs w:val="24"/>
        </w:rPr>
        <w:t>. Siamo giunti nell’ambito degli scritti della maturità</w:t>
      </w:r>
      <w:r w:rsidR="00623431">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w:t>
      </w:r>
      <w:r w:rsidR="006105BC">
        <w:rPr>
          <w:rFonts w:ascii="Times New Roman" w:hAnsi="Times New Roman" w:cs="Times New Roman"/>
          <w:sz w:val="24"/>
          <w:szCs w:val="24"/>
        </w:rPr>
        <w:t xml:space="preserve">Due premesse sono qui importanti: l’una sulla parola della fede e l’altra sulla Tradizione. </w:t>
      </w:r>
      <w:r w:rsidR="00623431">
        <w:rPr>
          <w:rFonts w:ascii="Times New Roman" w:hAnsi="Times New Roman" w:cs="Times New Roman"/>
          <w:sz w:val="24"/>
          <w:szCs w:val="24"/>
        </w:rPr>
        <w:t xml:space="preserve">Un </w:t>
      </w:r>
      <w:r w:rsidR="006105BC">
        <w:rPr>
          <w:rFonts w:ascii="Times New Roman" w:hAnsi="Times New Roman" w:cs="Times New Roman"/>
          <w:sz w:val="24"/>
          <w:szCs w:val="24"/>
        </w:rPr>
        <w:t xml:space="preserve">primo </w:t>
      </w:r>
      <w:r w:rsidR="00623431">
        <w:rPr>
          <w:rFonts w:ascii="Times New Roman" w:hAnsi="Times New Roman" w:cs="Times New Roman"/>
          <w:sz w:val="24"/>
          <w:szCs w:val="24"/>
        </w:rPr>
        <w:t xml:space="preserve">presupposto utile in questo contesto è la </w:t>
      </w:r>
      <w:r w:rsidR="006105BC">
        <w:rPr>
          <w:rFonts w:ascii="Times New Roman" w:hAnsi="Times New Roman" w:cs="Times New Roman"/>
          <w:sz w:val="24"/>
          <w:szCs w:val="24"/>
        </w:rPr>
        <w:t xml:space="preserve">precisazione sulla </w:t>
      </w:r>
      <w:r w:rsidR="00623431">
        <w:rPr>
          <w:rFonts w:ascii="Times New Roman" w:hAnsi="Times New Roman" w:cs="Times New Roman"/>
          <w:sz w:val="24"/>
          <w:szCs w:val="24"/>
        </w:rPr>
        <w:t>natura del credere</w:t>
      </w:r>
      <w:r w:rsidR="006105BC">
        <w:rPr>
          <w:rFonts w:ascii="Times New Roman" w:hAnsi="Times New Roman" w:cs="Times New Roman"/>
          <w:sz w:val="24"/>
          <w:szCs w:val="24"/>
        </w:rPr>
        <w:t>,</w:t>
      </w:r>
      <w:r w:rsidR="00623431">
        <w:rPr>
          <w:rFonts w:ascii="Times New Roman" w:hAnsi="Times New Roman" w:cs="Times New Roman"/>
          <w:sz w:val="24"/>
          <w:szCs w:val="24"/>
        </w:rPr>
        <w:t xml:space="preserve"> che </w:t>
      </w:r>
      <w:r w:rsidR="006105BC">
        <w:rPr>
          <w:rFonts w:ascii="Times New Roman" w:hAnsi="Times New Roman" w:cs="Times New Roman"/>
          <w:sz w:val="24"/>
          <w:szCs w:val="24"/>
        </w:rPr>
        <w:t xml:space="preserve">andrebbe inteso </w:t>
      </w:r>
      <w:r w:rsidR="00623431">
        <w:rPr>
          <w:rFonts w:ascii="Times New Roman" w:hAnsi="Times New Roman" w:cs="Times New Roman"/>
          <w:sz w:val="24"/>
          <w:szCs w:val="24"/>
        </w:rPr>
        <w:t xml:space="preserve">più </w:t>
      </w:r>
      <w:r w:rsidR="006105BC">
        <w:rPr>
          <w:rFonts w:ascii="Times New Roman" w:hAnsi="Times New Roman" w:cs="Times New Roman"/>
          <w:sz w:val="24"/>
          <w:szCs w:val="24"/>
        </w:rPr>
        <w:t xml:space="preserve">come </w:t>
      </w:r>
      <w:r w:rsidR="00623431">
        <w:rPr>
          <w:rFonts w:ascii="Times New Roman" w:hAnsi="Times New Roman" w:cs="Times New Roman"/>
          <w:sz w:val="24"/>
          <w:szCs w:val="24"/>
        </w:rPr>
        <w:t xml:space="preserve">un ricevere che non </w:t>
      </w:r>
      <w:r w:rsidR="006105BC">
        <w:rPr>
          <w:rFonts w:ascii="Times New Roman" w:hAnsi="Times New Roman" w:cs="Times New Roman"/>
          <w:sz w:val="24"/>
          <w:szCs w:val="24"/>
        </w:rPr>
        <w:t xml:space="preserve">come </w:t>
      </w:r>
      <w:r w:rsidR="00623431">
        <w:rPr>
          <w:rFonts w:ascii="Times New Roman" w:hAnsi="Times New Roman" w:cs="Times New Roman"/>
          <w:sz w:val="24"/>
          <w:szCs w:val="24"/>
        </w:rPr>
        <w:t xml:space="preserve">un ricercare e scoprire: nella fede si ha una precedenza della parola sul pensiero, a differenza della filosofia. Mentre nel ragionare dei filosofi il pensiero deve precedere e fondare la parola, che è prodotto della riflessione, la fede giunge all’uomo da fuori, non è il risultato di ciò che si è scoperto e pensato con la propria genialità, ma un dono. Se poi nella fede la formulazione verbale della fede è storicamente situata e in quanto tale rivedibile e imperfetta, la Parola veicolata da tali parole non è a nostra disposizione. La dottrina della fede non è un possesso nostro da utilizzare arbitrariamente. Nel rivedere una formulazione dottrinale non si può intaccare o tradire la fede che ci è stata donata. Ne va dell’aspetto ecclesiale del credere: solo nella comunione è possibile credere, per cui l’Io credo risuona sempre in un Noi crediamo. Qui si trova il senso delle formulazioni dogmatiche della Chiesa: esse rendono possibile la comune professione di fede in Dio, l’adorazione comune. Nella sua qualità di simbolo (mette insieme, riunisce) la professione di fede rimanda all’altro, all’unità creata dallo Spirito nell’unica parola. La dottrina cristiana va collocata in questo contesto di comunione. </w:t>
      </w:r>
    </w:p>
    <w:p w:rsidR="00D7383D" w:rsidRDefault="006105BC"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secondo presupposto è la sottolineatura della Tradizione come esplicitazione vivente della Rivelazione: è la spiegazione, nella storia della fede della Chiesa, dell’evento di Cristo testimoniato dalla Scrittura. Questa comprensione evita sia l’</w:t>
      </w:r>
      <w:proofErr w:type="spellStart"/>
      <w:r>
        <w:rPr>
          <w:rFonts w:ascii="Times New Roman" w:hAnsi="Times New Roman" w:cs="Times New Roman"/>
          <w:sz w:val="24"/>
          <w:szCs w:val="24"/>
        </w:rPr>
        <w:t>archeologismo</w:t>
      </w:r>
      <w:proofErr w:type="spellEnd"/>
      <w:r>
        <w:rPr>
          <w:rFonts w:ascii="Times New Roman" w:hAnsi="Times New Roman" w:cs="Times New Roman"/>
          <w:sz w:val="24"/>
          <w:szCs w:val="24"/>
        </w:rPr>
        <w:t xml:space="preserve"> che il progressismo a oltranza. </w:t>
      </w:r>
      <w:r w:rsidR="003313CB">
        <w:rPr>
          <w:rFonts w:ascii="Times New Roman" w:hAnsi="Times New Roman" w:cs="Times New Roman"/>
          <w:sz w:val="24"/>
          <w:szCs w:val="24"/>
        </w:rPr>
        <w:t xml:space="preserve">Ciò significa che la teologia non deve identificare il dogma con la sua espressione materiale, sena tenere conto del fatto che l’oggettivazione linguistica del dogma, analogamente all’espressione verbale della Rivelazione nella Scrittura, richiede di essere sempre di nuovo ricompresa, non allo scopo di trasformarla o addirittura eliminarla, bensì </w:t>
      </w:r>
      <w:r w:rsidR="00DE6676">
        <w:rPr>
          <w:rFonts w:ascii="Times New Roman" w:hAnsi="Times New Roman" w:cs="Times New Roman"/>
          <w:sz w:val="24"/>
          <w:szCs w:val="24"/>
        </w:rPr>
        <w:t>per</w:t>
      </w:r>
      <w:r w:rsidR="003313CB">
        <w:rPr>
          <w:rFonts w:ascii="Times New Roman" w:hAnsi="Times New Roman" w:cs="Times New Roman"/>
          <w:sz w:val="24"/>
          <w:szCs w:val="24"/>
        </w:rPr>
        <w:t xml:space="preserve"> riappropriarsene nel presente. Una teologia che non tiene conto di questo sforzo di riappropriazione si trasforma in archeologia. </w:t>
      </w:r>
      <w:r w:rsidR="00D7383D">
        <w:rPr>
          <w:rFonts w:ascii="Times New Roman" w:hAnsi="Times New Roman" w:cs="Times New Roman"/>
          <w:sz w:val="24"/>
          <w:szCs w:val="24"/>
        </w:rPr>
        <w:t>Un</w:t>
      </w:r>
      <w:r>
        <w:rPr>
          <w:rFonts w:ascii="Times New Roman" w:hAnsi="Times New Roman" w:cs="Times New Roman"/>
          <w:sz w:val="24"/>
          <w:szCs w:val="24"/>
        </w:rPr>
        <w:t>a sana storia dei dogmi</w:t>
      </w:r>
      <w:r w:rsidR="00DE6676">
        <w:rPr>
          <w:rFonts w:ascii="Times New Roman" w:hAnsi="Times New Roman" w:cs="Times New Roman"/>
          <w:sz w:val="24"/>
          <w:szCs w:val="24"/>
        </w:rPr>
        <w:t>, però,</w:t>
      </w:r>
      <w:r>
        <w:rPr>
          <w:rFonts w:ascii="Times New Roman" w:hAnsi="Times New Roman" w:cs="Times New Roman"/>
          <w:sz w:val="24"/>
          <w:szCs w:val="24"/>
        </w:rPr>
        <w:t xml:space="preserve"> cerca la conservazione dell’identità del fatto originario</w:t>
      </w:r>
      <w:r w:rsidR="00DE6676">
        <w:rPr>
          <w:rFonts w:ascii="Times New Roman" w:hAnsi="Times New Roman" w:cs="Times New Roman"/>
          <w:sz w:val="24"/>
          <w:szCs w:val="24"/>
        </w:rPr>
        <w:t>,</w:t>
      </w:r>
      <w:r>
        <w:rPr>
          <w:rFonts w:ascii="Times New Roman" w:hAnsi="Times New Roman" w:cs="Times New Roman"/>
          <w:sz w:val="24"/>
          <w:szCs w:val="24"/>
        </w:rPr>
        <w:t xml:space="preserve"> attraverso le trasformazioni dei tempi e i cambiamenti. Tale storia non sempre è contraddistinta dal progresso, ma non implica però tradimenti del dato originario. Lo storico leale riconoscerà il permanere dell’originario nella sua identità, pur nelle trasformazioni. C’è continuità nella cosa creduta. </w:t>
      </w:r>
    </w:p>
    <w:p w:rsidR="00D149CA" w:rsidRDefault="00D7383D"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Sullo sfondo delle due premesse, bisogna evidenziare come l</w:t>
      </w:r>
      <w:r w:rsidR="006105BC">
        <w:rPr>
          <w:rFonts w:ascii="Times New Roman" w:hAnsi="Times New Roman" w:cs="Times New Roman"/>
          <w:sz w:val="24"/>
          <w:szCs w:val="24"/>
        </w:rPr>
        <w:t xml:space="preserve">a storicità del dogma </w:t>
      </w:r>
      <w:r>
        <w:rPr>
          <w:rFonts w:ascii="Times New Roman" w:hAnsi="Times New Roman" w:cs="Times New Roman"/>
          <w:sz w:val="24"/>
          <w:szCs w:val="24"/>
        </w:rPr>
        <w:t>sia</w:t>
      </w:r>
      <w:r w:rsidR="006105BC">
        <w:rPr>
          <w:rFonts w:ascii="Times New Roman" w:hAnsi="Times New Roman" w:cs="Times New Roman"/>
          <w:sz w:val="24"/>
          <w:szCs w:val="24"/>
        </w:rPr>
        <w:t xml:space="preserve"> </w:t>
      </w:r>
      <w:r>
        <w:rPr>
          <w:rFonts w:ascii="Times New Roman" w:hAnsi="Times New Roman" w:cs="Times New Roman"/>
          <w:sz w:val="24"/>
          <w:szCs w:val="24"/>
        </w:rPr>
        <w:t>connessa</w:t>
      </w:r>
      <w:r w:rsidR="006105BC">
        <w:rPr>
          <w:rFonts w:ascii="Times New Roman" w:hAnsi="Times New Roman" w:cs="Times New Roman"/>
          <w:sz w:val="24"/>
          <w:szCs w:val="24"/>
        </w:rPr>
        <w:t xml:space="preserve"> </w:t>
      </w:r>
      <w:r>
        <w:rPr>
          <w:rFonts w:ascii="Times New Roman" w:hAnsi="Times New Roman" w:cs="Times New Roman"/>
          <w:sz w:val="24"/>
          <w:szCs w:val="24"/>
        </w:rPr>
        <w:t xml:space="preserve">anzitutto </w:t>
      </w:r>
      <w:r w:rsidR="006105BC">
        <w:rPr>
          <w:rFonts w:ascii="Times New Roman" w:hAnsi="Times New Roman" w:cs="Times New Roman"/>
          <w:sz w:val="24"/>
          <w:szCs w:val="24"/>
        </w:rPr>
        <w:t xml:space="preserve">al suo </w:t>
      </w:r>
      <w:r w:rsidR="006105BC" w:rsidRPr="003313CB">
        <w:rPr>
          <w:rFonts w:ascii="Times New Roman" w:hAnsi="Times New Roman" w:cs="Times New Roman"/>
          <w:i/>
          <w:sz w:val="24"/>
          <w:szCs w:val="24"/>
        </w:rPr>
        <w:t>aspetto linguistico</w:t>
      </w:r>
      <w:r w:rsidR="006105BC">
        <w:rPr>
          <w:rFonts w:ascii="Times New Roman" w:hAnsi="Times New Roman" w:cs="Times New Roman"/>
          <w:sz w:val="24"/>
          <w:szCs w:val="24"/>
        </w:rPr>
        <w:t xml:space="preserve">. </w:t>
      </w:r>
      <w:r>
        <w:rPr>
          <w:rFonts w:ascii="Times New Roman" w:hAnsi="Times New Roman" w:cs="Times New Roman"/>
          <w:sz w:val="24"/>
          <w:szCs w:val="24"/>
        </w:rPr>
        <w:t>Nel</w:t>
      </w:r>
      <w:r w:rsidR="006105BC">
        <w:rPr>
          <w:rFonts w:ascii="Times New Roman" w:hAnsi="Times New Roman" w:cs="Times New Roman"/>
          <w:sz w:val="24"/>
          <w:szCs w:val="24"/>
        </w:rPr>
        <w:t xml:space="preserve"> linguaggio esiste </w:t>
      </w:r>
      <w:r>
        <w:rPr>
          <w:rFonts w:ascii="Times New Roman" w:hAnsi="Times New Roman" w:cs="Times New Roman"/>
          <w:sz w:val="24"/>
          <w:szCs w:val="24"/>
        </w:rPr>
        <w:t xml:space="preserve">sempre </w:t>
      </w:r>
      <w:r w:rsidR="006105BC">
        <w:rPr>
          <w:rFonts w:ascii="Times New Roman" w:hAnsi="Times New Roman" w:cs="Times New Roman"/>
          <w:sz w:val="24"/>
          <w:szCs w:val="24"/>
        </w:rPr>
        <w:t xml:space="preserve">uno scarto tra parola e realtà, che supera la mediazione linguistica con cui è espressa e può sempre </w:t>
      </w:r>
      <w:r>
        <w:rPr>
          <w:rFonts w:ascii="Times New Roman" w:hAnsi="Times New Roman" w:cs="Times New Roman"/>
          <w:sz w:val="24"/>
          <w:szCs w:val="24"/>
        </w:rPr>
        <w:t xml:space="preserve">far </w:t>
      </w:r>
      <w:r w:rsidR="006105BC">
        <w:rPr>
          <w:rFonts w:ascii="Times New Roman" w:hAnsi="Times New Roman" w:cs="Times New Roman"/>
          <w:sz w:val="24"/>
          <w:szCs w:val="24"/>
        </w:rPr>
        <w:t xml:space="preserve">apparire </w:t>
      </w:r>
      <w:r>
        <w:rPr>
          <w:rFonts w:ascii="Times New Roman" w:hAnsi="Times New Roman" w:cs="Times New Roman"/>
          <w:sz w:val="24"/>
          <w:szCs w:val="24"/>
        </w:rPr>
        <w:t xml:space="preserve">la parola come </w:t>
      </w:r>
      <w:r w:rsidR="006105BC">
        <w:rPr>
          <w:rFonts w:ascii="Times New Roman" w:hAnsi="Times New Roman" w:cs="Times New Roman"/>
          <w:sz w:val="24"/>
          <w:szCs w:val="24"/>
        </w:rPr>
        <w:t xml:space="preserve">inadeguata e perfezionabile. Eppure il linguaggio è ciò che permette la trasmissione della realtà espressa alle generazioni e quindi vi è una continuità nel variare dei tempi. </w:t>
      </w:r>
      <w:r>
        <w:rPr>
          <w:rFonts w:ascii="Times New Roman" w:hAnsi="Times New Roman" w:cs="Times New Roman"/>
          <w:sz w:val="24"/>
          <w:szCs w:val="24"/>
        </w:rPr>
        <w:t>Si tenga inoltre presente che i</w:t>
      </w:r>
      <w:r w:rsidR="006105BC">
        <w:rPr>
          <w:rFonts w:ascii="Times New Roman" w:hAnsi="Times New Roman" w:cs="Times New Roman"/>
          <w:sz w:val="24"/>
          <w:szCs w:val="24"/>
        </w:rPr>
        <w:t xml:space="preserve">l dogma cerca di trasporre il linguaggio della Scrittura nell’univocità del concetto, che chiarisce il nucleo oggettivo e permanente di ciò che in essa viene inteso. Il dogma quindi </w:t>
      </w:r>
      <w:r>
        <w:rPr>
          <w:rFonts w:ascii="Times New Roman" w:hAnsi="Times New Roman" w:cs="Times New Roman"/>
          <w:sz w:val="24"/>
          <w:szCs w:val="24"/>
        </w:rPr>
        <w:t>è</w:t>
      </w:r>
      <w:r w:rsidR="006105BC">
        <w:rPr>
          <w:rFonts w:ascii="Times New Roman" w:hAnsi="Times New Roman" w:cs="Times New Roman"/>
          <w:sz w:val="24"/>
          <w:szCs w:val="24"/>
        </w:rPr>
        <w:t xml:space="preserve"> funzionale alla spiegazione della Scrittura e la sua interpretazione chiede che venga sempre di nuovo ricondotto all’oggetto della sua interpretazione </w:t>
      </w:r>
      <w:r>
        <w:rPr>
          <w:rFonts w:ascii="Times New Roman" w:hAnsi="Times New Roman" w:cs="Times New Roman"/>
          <w:sz w:val="24"/>
          <w:szCs w:val="24"/>
        </w:rPr>
        <w:t xml:space="preserve">(la Scrittura intera) </w:t>
      </w:r>
      <w:r w:rsidR="006105BC">
        <w:rPr>
          <w:rFonts w:ascii="Times New Roman" w:hAnsi="Times New Roman" w:cs="Times New Roman"/>
          <w:sz w:val="24"/>
          <w:szCs w:val="24"/>
        </w:rPr>
        <w:t>nell’unità della sua storia concreta e particolare (eresie).</w:t>
      </w:r>
      <w:r>
        <w:rPr>
          <w:rFonts w:ascii="Times New Roman" w:hAnsi="Times New Roman" w:cs="Times New Roman"/>
          <w:sz w:val="24"/>
          <w:szCs w:val="24"/>
        </w:rPr>
        <w:t xml:space="preserve"> </w:t>
      </w:r>
      <w:r w:rsidR="00BD330F">
        <w:rPr>
          <w:rFonts w:ascii="Times New Roman" w:hAnsi="Times New Roman" w:cs="Times New Roman"/>
          <w:sz w:val="24"/>
          <w:szCs w:val="24"/>
        </w:rPr>
        <w:t xml:space="preserve">La </w:t>
      </w:r>
      <w:r w:rsidR="00BD330F" w:rsidRPr="00BD330F">
        <w:rPr>
          <w:rFonts w:ascii="Times New Roman" w:hAnsi="Times New Roman" w:cs="Times New Roman"/>
          <w:i/>
          <w:sz w:val="24"/>
          <w:szCs w:val="24"/>
        </w:rPr>
        <w:t>dottrina è la forma ecclesiale e concettuale di ermeneutica della Scrittura</w:t>
      </w:r>
      <w:r w:rsidR="00BD330F">
        <w:rPr>
          <w:rFonts w:ascii="Times New Roman" w:hAnsi="Times New Roman" w:cs="Times New Roman"/>
          <w:sz w:val="24"/>
          <w:szCs w:val="24"/>
        </w:rPr>
        <w:t xml:space="preserve">. </w:t>
      </w:r>
    </w:p>
    <w:p w:rsidR="006105BC" w:rsidRDefault="00D7383D"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derivano alcune tesi sulla storicità del dogma: (1) il dogma è essenzialmente un fenomeno di linguaggio e il rivestimento linguistico possiede la duplice caratteristica di storicità e parzialità </w:t>
      </w:r>
      <w:r>
        <w:rPr>
          <w:rFonts w:ascii="Times New Roman" w:hAnsi="Times New Roman" w:cs="Times New Roman"/>
          <w:sz w:val="24"/>
          <w:szCs w:val="24"/>
        </w:rPr>
        <w:lastRenderedPageBreak/>
        <w:t>come pure di comunicabilità e immutabilità (della cosa comunicata); (2) il linguaggio è di fatto nella storia fenomeno di continuità che supera i tempi, dato che il linguaggio deve trasmettere un messaggio del passato a</w:t>
      </w:r>
      <w:r w:rsidR="00DE6676">
        <w:rPr>
          <w:rFonts w:ascii="Times New Roman" w:hAnsi="Times New Roman" w:cs="Times New Roman"/>
          <w:sz w:val="24"/>
          <w:szCs w:val="24"/>
        </w:rPr>
        <w:t>l futuro attraverso il presente;</w:t>
      </w:r>
      <w:r>
        <w:rPr>
          <w:rFonts w:ascii="Times New Roman" w:hAnsi="Times New Roman" w:cs="Times New Roman"/>
          <w:sz w:val="24"/>
          <w:szCs w:val="24"/>
        </w:rPr>
        <w:t xml:space="preserve"> eppure</w:t>
      </w:r>
      <w:r w:rsidR="00DE6676">
        <w:rPr>
          <w:rFonts w:ascii="Times New Roman" w:hAnsi="Times New Roman" w:cs="Times New Roman"/>
          <w:sz w:val="24"/>
          <w:szCs w:val="24"/>
        </w:rPr>
        <w:t>,</w:t>
      </w:r>
      <w:r>
        <w:rPr>
          <w:rFonts w:ascii="Times New Roman" w:hAnsi="Times New Roman" w:cs="Times New Roman"/>
          <w:sz w:val="24"/>
          <w:szCs w:val="24"/>
        </w:rPr>
        <w:t xml:space="preserve"> nel presente</w:t>
      </w:r>
      <w:r w:rsidR="00DE6676">
        <w:rPr>
          <w:rFonts w:ascii="Times New Roman" w:hAnsi="Times New Roman" w:cs="Times New Roman"/>
          <w:sz w:val="24"/>
          <w:szCs w:val="24"/>
        </w:rPr>
        <w:t>,</w:t>
      </w:r>
      <w:r>
        <w:rPr>
          <w:rFonts w:ascii="Times New Roman" w:hAnsi="Times New Roman" w:cs="Times New Roman"/>
          <w:sz w:val="24"/>
          <w:szCs w:val="24"/>
        </w:rPr>
        <w:t xml:space="preserve"> tale messaggio deve essere attualizzato, per essere pienamente compreso: quindi il dogma come fenomeno linguistico chiede sia la continuità e identità che la ri</w:t>
      </w:r>
      <w:r w:rsidR="00786567">
        <w:rPr>
          <w:rFonts w:ascii="Times New Roman" w:hAnsi="Times New Roman" w:cs="Times New Roman"/>
          <w:sz w:val="24"/>
          <w:szCs w:val="24"/>
        </w:rPr>
        <w:t>a</w:t>
      </w:r>
      <w:r>
        <w:rPr>
          <w:rFonts w:ascii="Times New Roman" w:hAnsi="Times New Roman" w:cs="Times New Roman"/>
          <w:sz w:val="24"/>
          <w:szCs w:val="24"/>
        </w:rPr>
        <w:t>ppropriazione e la trasfo</w:t>
      </w:r>
      <w:r w:rsidR="00786567">
        <w:rPr>
          <w:rFonts w:ascii="Times New Roman" w:hAnsi="Times New Roman" w:cs="Times New Roman"/>
          <w:sz w:val="24"/>
          <w:szCs w:val="24"/>
        </w:rPr>
        <w:t>r</w:t>
      </w:r>
      <w:r>
        <w:rPr>
          <w:rFonts w:ascii="Times New Roman" w:hAnsi="Times New Roman" w:cs="Times New Roman"/>
          <w:sz w:val="24"/>
          <w:szCs w:val="24"/>
        </w:rPr>
        <w:t>mazione; (3) il linguaggio è evento interpersonale, che deve andare oltre l’interesse del singolo</w:t>
      </w:r>
      <w:r w:rsidR="00DE6676">
        <w:rPr>
          <w:rFonts w:ascii="Times New Roman" w:hAnsi="Times New Roman" w:cs="Times New Roman"/>
          <w:sz w:val="24"/>
          <w:szCs w:val="24"/>
        </w:rPr>
        <w:t xml:space="preserve"> e rimanda alla vita della Chiesa</w:t>
      </w:r>
      <w:r>
        <w:rPr>
          <w:rFonts w:ascii="Times New Roman" w:hAnsi="Times New Roman" w:cs="Times New Roman"/>
          <w:sz w:val="24"/>
          <w:szCs w:val="24"/>
        </w:rPr>
        <w:t xml:space="preserve">; </w:t>
      </w:r>
      <w:r w:rsidR="00786567">
        <w:rPr>
          <w:rFonts w:ascii="Times New Roman" w:hAnsi="Times New Roman" w:cs="Times New Roman"/>
          <w:sz w:val="24"/>
          <w:szCs w:val="24"/>
        </w:rPr>
        <w:t xml:space="preserve">(4) il limite della storicità intesa come trasformazione sta nel fatto che la fede è unica e ad essa il dogma deve rimandare, perché di essa è il linguaggio; anche dove la trasformazione del linguaggio è necessaria, essa avviene come fenomeno comunitario e interpersonale e non dipendente dal singolo e dal suo gusto. In questo contesto emerge </w:t>
      </w:r>
      <w:r w:rsidR="00DE6676">
        <w:rPr>
          <w:rFonts w:ascii="Times New Roman" w:hAnsi="Times New Roman" w:cs="Times New Roman"/>
          <w:sz w:val="24"/>
          <w:szCs w:val="24"/>
        </w:rPr>
        <w:t xml:space="preserve">negli scritti di Ratzinger </w:t>
      </w:r>
      <w:r w:rsidR="00786567">
        <w:rPr>
          <w:rFonts w:ascii="Times New Roman" w:hAnsi="Times New Roman" w:cs="Times New Roman"/>
          <w:sz w:val="24"/>
          <w:szCs w:val="24"/>
        </w:rPr>
        <w:t>qualche spunto polemico sul passaggio dal “</w:t>
      </w:r>
      <w:proofErr w:type="spellStart"/>
      <w:r w:rsidR="00786567">
        <w:rPr>
          <w:rFonts w:ascii="Times New Roman" w:hAnsi="Times New Roman" w:cs="Times New Roman"/>
          <w:sz w:val="24"/>
          <w:szCs w:val="24"/>
        </w:rPr>
        <w:t>ressourcement</w:t>
      </w:r>
      <w:proofErr w:type="spellEnd"/>
      <w:r w:rsidR="00786567">
        <w:rPr>
          <w:rFonts w:ascii="Times New Roman" w:hAnsi="Times New Roman" w:cs="Times New Roman"/>
          <w:sz w:val="24"/>
          <w:szCs w:val="24"/>
        </w:rPr>
        <w:t>” all’aggiornamento, che precisa la doverosa distinzione tra riappropriazione della fede a partire dalla sue fonti rispetto al tentativo di cambiare la fede in base ai tempi</w:t>
      </w:r>
      <w:r w:rsidR="00DE6676">
        <w:rPr>
          <w:rFonts w:ascii="Times New Roman" w:hAnsi="Times New Roman" w:cs="Times New Roman"/>
          <w:sz w:val="24"/>
          <w:szCs w:val="24"/>
        </w:rPr>
        <w:t xml:space="preserve"> e alla cultura</w:t>
      </w:r>
      <w:r w:rsidR="00786567">
        <w:rPr>
          <w:rFonts w:ascii="Times New Roman" w:hAnsi="Times New Roman" w:cs="Times New Roman"/>
          <w:sz w:val="24"/>
          <w:szCs w:val="24"/>
        </w:rPr>
        <w:t>. La differenza sta nella rottura col passato o nella continuità della fede e della sua realtà. Il rischio è quello di frammentare la fede, perdendone l’analogia e l’unità. Tale unità rimanda ultimamente al principio cristologico: l’unità della fede si trova in Cristo stesso, che compenetra e sostiene tutta la Scrittura come anche la Tradizione. Nel suo sforzo di spiegare ed esplicitare la Scrittura, la stessa Tradizione trova l’unità nel principio cristologico, ovvero nella realtà incontenibile a cui rimanda e che accade a partire dalla novità del Risorto.</w:t>
      </w:r>
      <w:r w:rsidR="00D149CA">
        <w:rPr>
          <w:rFonts w:ascii="Times New Roman" w:hAnsi="Times New Roman" w:cs="Times New Roman"/>
          <w:sz w:val="24"/>
          <w:szCs w:val="24"/>
        </w:rPr>
        <w:t xml:space="preserve"> Si tratta dello sviluppo organico di una realtà che rimane identica a se stessa e non di una evoluzione sostanziale, che trasforma una cosa in un’altra.</w:t>
      </w:r>
    </w:p>
    <w:p w:rsidR="00BD330F" w:rsidRDefault="00BD330F" w:rsidP="005139FF">
      <w:pPr>
        <w:spacing w:after="0" w:line="240" w:lineRule="auto"/>
        <w:jc w:val="both"/>
        <w:rPr>
          <w:rFonts w:ascii="Times New Roman" w:hAnsi="Times New Roman" w:cs="Times New Roman"/>
          <w:sz w:val="24"/>
          <w:szCs w:val="24"/>
        </w:rPr>
      </w:pPr>
    </w:p>
    <w:p w:rsidR="00BC5133" w:rsidRDefault="000D1EE2" w:rsidP="005139FF">
      <w:pPr>
        <w:spacing w:after="0" w:line="240" w:lineRule="auto"/>
        <w:jc w:val="both"/>
        <w:rPr>
          <w:rFonts w:ascii="Times New Roman" w:hAnsi="Times New Roman" w:cs="Times New Roman"/>
          <w:sz w:val="24"/>
          <w:szCs w:val="24"/>
        </w:rPr>
      </w:pPr>
      <w:r w:rsidRPr="000D1EE2">
        <w:rPr>
          <w:rFonts w:ascii="Times New Roman" w:hAnsi="Times New Roman" w:cs="Times New Roman"/>
          <w:i/>
          <w:sz w:val="24"/>
          <w:szCs w:val="24"/>
        </w:rPr>
        <w:t>Esperienza e fede</w:t>
      </w:r>
      <w:r>
        <w:rPr>
          <w:rFonts w:ascii="Times New Roman" w:hAnsi="Times New Roman" w:cs="Times New Roman"/>
          <w:sz w:val="24"/>
          <w:szCs w:val="24"/>
        </w:rPr>
        <w:t>. C’è davvero Rivelazione solo se, oltre al Dio che si auto-rivela, vi è anche un ricettore di tale comunicazione. Se Dio parla ma nessuno accoglie e comprende tale parola, allora non vi è stata alcuna rivelazione. La fede e le sue condizioni sono quindi importanti per la stessa rivelazione. Soprattutto nel periodo dell’impegno da ves</w:t>
      </w:r>
      <w:r w:rsidR="002F78BE">
        <w:rPr>
          <w:rFonts w:ascii="Times New Roman" w:hAnsi="Times New Roman" w:cs="Times New Roman"/>
          <w:sz w:val="24"/>
          <w:szCs w:val="24"/>
        </w:rPr>
        <w:t>covo</w:t>
      </w:r>
      <w:r w:rsidR="00DE6676">
        <w:rPr>
          <w:rFonts w:ascii="Times New Roman" w:hAnsi="Times New Roman" w:cs="Times New Roman"/>
          <w:sz w:val="24"/>
          <w:szCs w:val="24"/>
        </w:rPr>
        <w:t>,</w:t>
      </w:r>
      <w:r w:rsidR="002F78BE">
        <w:rPr>
          <w:rFonts w:ascii="Times New Roman" w:hAnsi="Times New Roman" w:cs="Times New Roman"/>
          <w:sz w:val="24"/>
          <w:szCs w:val="24"/>
        </w:rPr>
        <w:t xml:space="preserve"> Ratzinger si concentra sul</w:t>
      </w:r>
      <w:r>
        <w:rPr>
          <w:rFonts w:ascii="Times New Roman" w:hAnsi="Times New Roman" w:cs="Times New Roman"/>
          <w:sz w:val="24"/>
          <w:szCs w:val="24"/>
        </w:rPr>
        <w:t>l</w:t>
      </w:r>
      <w:r w:rsidR="002F78BE">
        <w:rPr>
          <w:rFonts w:ascii="Times New Roman" w:hAnsi="Times New Roman" w:cs="Times New Roman"/>
          <w:sz w:val="24"/>
          <w:szCs w:val="24"/>
        </w:rPr>
        <w:t>e</w:t>
      </w:r>
      <w:r>
        <w:rPr>
          <w:rFonts w:ascii="Times New Roman" w:hAnsi="Times New Roman" w:cs="Times New Roman"/>
          <w:sz w:val="24"/>
          <w:szCs w:val="24"/>
        </w:rPr>
        <w:t xml:space="preserve"> condizioni favorevoli o sfavorevoli alla </w:t>
      </w:r>
      <w:r w:rsidR="002F78BE">
        <w:rPr>
          <w:rFonts w:ascii="Times New Roman" w:hAnsi="Times New Roman" w:cs="Times New Roman"/>
          <w:sz w:val="24"/>
          <w:szCs w:val="24"/>
        </w:rPr>
        <w:t>fede (relativismo, secolarizzazione, pluralismo)</w:t>
      </w:r>
      <w:r w:rsidR="002F78BE">
        <w:rPr>
          <w:rStyle w:val="Rimandonotaapidipagina"/>
          <w:rFonts w:ascii="Times New Roman" w:hAnsi="Times New Roman" w:cs="Times New Roman"/>
          <w:sz w:val="24"/>
          <w:szCs w:val="24"/>
        </w:rPr>
        <w:footnoteReference w:id="5"/>
      </w:r>
      <w:r w:rsidR="002F78BE">
        <w:rPr>
          <w:rFonts w:ascii="Times New Roman" w:hAnsi="Times New Roman" w:cs="Times New Roman"/>
          <w:sz w:val="24"/>
          <w:szCs w:val="24"/>
        </w:rPr>
        <w:t xml:space="preserve">. </w:t>
      </w:r>
      <w:r w:rsidR="00793058">
        <w:rPr>
          <w:rFonts w:ascii="Times New Roman" w:hAnsi="Times New Roman" w:cs="Times New Roman"/>
          <w:sz w:val="24"/>
          <w:szCs w:val="24"/>
        </w:rPr>
        <w:t xml:space="preserve">Se la Tradizione è la vivente esplicitazione nel presente del messaggio veicolato dalla Scrittura, la Scrittura può essere Rivelazione solo nell’esperienza di fede, suscitata dallo Spirito Santo, che recepisce davvero il senso ispirato della Bibbia. La fede esperita nel presente dai credenti è dimensione fondamentale della Rivelazione e della riflessione teologica su di essa. Non basta l’analisi storico-critica, ma occorre vigilare anche sul concetto di esperienza. In particolare, se è vero che Dio si manifesta e viene conosciuto nell’esperienza, il Dio sempre più grande non può essere riconosciuto </w:t>
      </w:r>
      <w:r w:rsidR="00EF70D1">
        <w:rPr>
          <w:rFonts w:ascii="Times New Roman" w:hAnsi="Times New Roman" w:cs="Times New Roman"/>
          <w:sz w:val="24"/>
          <w:szCs w:val="24"/>
        </w:rPr>
        <w:t>che nel superamento di questa verso la realtà sempre più grande, vale a dire nella costante correzione delle nostre esperienze. Una vera esperienza di fede non potrà esserci che nel continuo superamento di essa</w:t>
      </w:r>
      <w:r w:rsidR="00DE6676">
        <w:rPr>
          <w:rFonts w:ascii="Times New Roman" w:hAnsi="Times New Roman" w:cs="Times New Roman"/>
          <w:sz w:val="24"/>
          <w:szCs w:val="24"/>
        </w:rPr>
        <w:t>,</w:t>
      </w:r>
      <w:r w:rsidR="00EF70D1">
        <w:rPr>
          <w:rFonts w:ascii="Times New Roman" w:hAnsi="Times New Roman" w:cs="Times New Roman"/>
          <w:sz w:val="24"/>
          <w:szCs w:val="24"/>
        </w:rPr>
        <w:t xml:space="preserve"> richiestoci dalla fede. </w:t>
      </w:r>
    </w:p>
    <w:p w:rsidR="00BC5133" w:rsidRPr="00BC5133" w:rsidRDefault="00BC5133" w:rsidP="00BC5133">
      <w:pPr>
        <w:pStyle w:val="Corpotesto"/>
        <w:spacing w:line="240" w:lineRule="auto"/>
        <w:ind w:firstLine="0"/>
        <w:rPr>
          <w:sz w:val="24"/>
        </w:rPr>
      </w:pPr>
      <w:r w:rsidRPr="00BC5133">
        <w:rPr>
          <w:sz w:val="24"/>
        </w:rPr>
        <w:t>Ma ciò significa che l’umanità non può attingere se stessa se non uscendo da sé per superarsi (</w:t>
      </w:r>
      <w:proofErr w:type="spellStart"/>
      <w:r w:rsidRPr="00BC5133">
        <w:rPr>
          <w:i/>
          <w:iCs/>
          <w:sz w:val="24"/>
        </w:rPr>
        <w:t>zu</w:t>
      </w:r>
      <w:proofErr w:type="spellEnd"/>
      <w:r w:rsidRPr="00BC5133">
        <w:rPr>
          <w:i/>
          <w:iCs/>
          <w:sz w:val="24"/>
        </w:rPr>
        <w:t xml:space="preserve"> </w:t>
      </w:r>
      <w:proofErr w:type="spellStart"/>
      <w:r w:rsidRPr="00BC5133">
        <w:rPr>
          <w:i/>
          <w:iCs/>
          <w:sz w:val="24"/>
        </w:rPr>
        <w:t>sich</w:t>
      </w:r>
      <w:proofErr w:type="spellEnd"/>
      <w:r w:rsidRPr="00BC5133">
        <w:rPr>
          <w:i/>
          <w:iCs/>
          <w:sz w:val="24"/>
        </w:rPr>
        <w:t xml:space="preserve"> </w:t>
      </w:r>
      <w:proofErr w:type="spellStart"/>
      <w:r w:rsidRPr="00BC5133">
        <w:rPr>
          <w:i/>
          <w:iCs/>
          <w:sz w:val="24"/>
        </w:rPr>
        <w:t>kommen</w:t>
      </w:r>
      <w:proofErr w:type="spellEnd"/>
      <w:r w:rsidRPr="00BC5133">
        <w:rPr>
          <w:i/>
          <w:iCs/>
          <w:sz w:val="24"/>
        </w:rPr>
        <w:t xml:space="preserve"> – </w:t>
      </w:r>
      <w:proofErr w:type="spellStart"/>
      <w:r w:rsidRPr="00BC5133">
        <w:rPr>
          <w:i/>
          <w:iCs/>
          <w:sz w:val="24"/>
        </w:rPr>
        <w:t>über</w:t>
      </w:r>
      <w:proofErr w:type="spellEnd"/>
      <w:r w:rsidRPr="00BC5133">
        <w:rPr>
          <w:i/>
          <w:iCs/>
          <w:sz w:val="24"/>
        </w:rPr>
        <w:t xml:space="preserve"> </w:t>
      </w:r>
      <w:proofErr w:type="spellStart"/>
      <w:r w:rsidRPr="00BC5133">
        <w:rPr>
          <w:i/>
          <w:iCs/>
          <w:sz w:val="24"/>
        </w:rPr>
        <w:t>sich</w:t>
      </w:r>
      <w:proofErr w:type="spellEnd"/>
      <w:r w:rsidRPr="00BC5133">
        <w:rPr>
          <w:i/>
          <w:iCs/>
          <w:sz w:val="24"/>
        </w:rPr>
        <w:t xml:space="preserve"> </w:t>
      </w:r>
      <w:proofErr w:type="spellStart"/>
      <w:r w:rsidRPr="00BC5133">
        <w:rPr>
          <w:i/>
          <w:iCs/>
          <w:sz w:val="24"/>
        </w:rPr>
        <w:t>hinauskommen</w:t>
      </w:r>
      <w:proofErr w:type="spellEnd"/>
      <w:r w:rsidRPr="00BC5133">
        <w:rPr>
          <w:sz w:val="24"/>
        </w:rPr>
        <w:t>). Il Cristo è necessario perché l’umanità raggiunga il suo avvenire, che non è in grado di attingere da sola. Dio invita l’uomo a superare il passato, ossia il peccato e la morte, per entrare nell’avvenire della risurrezione. Ma questo pone il problema della mediazione storico-escatologica dell’essenza vera dell’uomo. La risurrezione rivela infatti, nel s</w:t>
      </w:r>
      <w:r w:rsidR="00DE6676">
        <w:rPr>
          <w:sz w:val="24"/>
        </w:rPr>
        <w:t>uo rimando all’esistenza, il se</w:t>
      </w:r>
      <w:r w:rsidRPr="00BC5133">
        <w:rPr>
          <w:sz w:val="24"/>
        </w:rPr>
        <w:t>g</w:t>
      </w:r>
      <w:r w:rsidR="00DE6676">
        <w:rPr>
          <w:sz w:val="24"/>
        </w:rPr>
        <w:t>r</w:t>
      </w:r>
      <w:r w:rsidRPr="00BC5133">
        <w:rPr>
          <w:sz w:val="24"/>
        </w:rPr>
        <w:t xml:space="preserve">eto della storia della salvezza che è </w:t>
      </w:r>
      <w:r w:rsidRPr="00BC5133">
        <w:rPr>
          <w:i/>
          <w:iCs/>
          <w:sz w:val="24"/>
        </w:rPr>
        <w:t>esodo</w:t>
      </w:r>
      <w:r w:rsidRPr="00BC5133">
        <w:rPr>
          <w:sz w:val="24"/>
        </w:rPr>
        <w:t xml:space="preserve">, uscita da sé verso l’avvenire di Dio: </w:t>
      </w:r>
    </w:p>
    <w:p w:rsidR="00BC5133" w:rsidRDefault="00BC5133" w:rsidP="00BC5133">
      <w:pPr>
        <w:pStyle w:val="Citazione"/>
        <w:spacing w:after="0" w:line="240" w:lineRule="auto"/>
        <w:ind w:left="170" w:right="170"/>
        <w:jc w:val="both"/>
        <w:rPr>
          <w:rFonts w:ascii="Times New Roman" w:hAnsi="Times New Roman" w:cs="Times New Roman"/>
          <w:i w:val="0"/>
        </w:rPr>
      </w:pPr>
    </w:p>
    <w:p w:rsidR="00BC5133" w:rsidRPr="00BC5133" w:rsidRDefault="00BC5133" w:rsidP="00BC5133">
      <w:pPr>
        <w:pStyle w:val="Citazione"/>
        <w:spacing w:after="0" w:line="240" w:lineRule="auto"/>
        <w:ind w:left="170" w:right="170"/>
        <w:jc w:val="both"/>
        <w:rPr>
          <w:rFonts w:ascii="Times New Roman" w:hAnsi="Times New Roman" w:cs="Times New Roman"/>
          <w:i w:val="0"/>
        </w:rPr>
      </w:pPr>
      <w:r w:rsidRPr="00BC5133">
        <w:rPr>
          <w:rFonts w:ascii="Times New Roman" w:hAnsi="Times New Roman" w:cs="Times New Roman"/>
          <w:i w:val="0"/>
        </w:rPr>
        <w:t>Questo mostra bene come la teologia della risurrezione riunisca in sé tutta la storia della salvezza e la concentri sul suo significato relativo all’esistenza, così che essa viene ad essere, in un senso molto letterale una teologia dell’esistenza: dell’</w:t>
      </w:r>
      <w:r w:rsidRPr="00BC5133">
        <w:rPr>
          <w:rFonts w:ascii="Times New Roman" w:hAnsi="Times New Roman" w:cs="Times New Roman"/>
          <w:iCs w:val="0"/>
        </w:rPr>
        <w:t>ex-</w:t>
      </w:r>
      <w:proofErr w:type="spellStart"/>
      <w:r w:rsidRPr="00BC5133">
        <w:rPr>
          <w:rFonts w:ascii="Times New Roman" w:hAnsi="Times New Roman" w:cs="Times New Roman"/>
          <w:iCs w:val="0"/>
        </w:rPr>
        <w:t>sistere</w:t>
      </w:r>
      <w:proofErr w:type="spellEnd"/>
      <w:r w:rsidRPr="00BC5133">
        <w:rPr>
          <w:rFonts w:ascii="Times New Roman" w:hAnsi="Times New Roman" w:cs="Times New Roman"/>
          <w:i w:val="0"/>
        </w:rPr>
        <w:t>, di quell’esodo dell’uomo fuori di sé, attraverso il quale soltanto egli può trovare se stesso. Ma in questo movimento dell’</w:t>
      </w:r>
      <w:r w:rsidRPr="00BC5133">
        <w:rPr>
          <w:rFonts w:ascii="Times New Roman" w:hAnsi="Times New Roman" w:cs="Times New Roman"/>
          <w:iCs w:val="0"/>
        </w:rPr>
        <w:t>ex-</w:t>
      </w:r>
      <w:proofErr w:type="spellStart"/>
      <w:r w:rsidRPr="00BC5133">
        <w:rPr>
          <w:rFonts w:ascii="Times New Roman" w:hAnsi="Times New Roman" w:cs="Times New Roman"/>
          <w:iCs w:val="0"/>
        </w:rPr>
        <w:t>sistere</w:t>
      </w:r>
      <w:proofErr w:type="spellEnd"/>
      <w:r w:rsidRPr="00BC5133">
        <w:rPr>
          <w:rFonts w:ascii="Times New Roman" w:hAnsi="Times New Roman" w:cs="Times New Roman"/>
          <w:i w:val="0"/>
        </w:rPr>
        <w:t>, la fede e l’amore da ultimo si fondono l’una nell’altro, l’una e l’altro significano profondamente quell’</w:t>
      </w:r>
      <w:proofErr w:type="spellStart"/>
      <w:r w:rsidRPr="00BC5133">
        <w:rPr>
          <w:rFonts w:ascii="Times New Roman" w:hAnsi="Times New Roman" w:cs="Times New Roman"/>
          <w:iCs w:val="0"/>
        </w:rPr>
        <w:t>exi</w:t>
      </w:r>
      <w:proofErr w:type="spellEnd"/>
      <w:r w:rsidRPr="00BC5133">
        <w:rPr>
          <w:rFonts w:ascii="Times New Roman" w:hAnsi="Times New Roman" w:cs="Times New Roman"/>
          <w:i w:val="0"/>
        </w:rPr>
        <w:t xml:space="preserve"> (esci!), quell’appello al superamento e al sacrificio di sé, che è la legge fondamentale della storia dell’alleanza in Dio con l’uomo e per ciò stesso la vera legge di ogni esistenza umana. Sembra che qui appaia un punto </w:t>
      </w:r>
      <w:r w:rsidRPr="00BC5133">
        <w:rPr>
          <w:rFonts w:ascii="Times New Roman" w:hAnsi="Times New Roman" w:cs="Times New Roman"/>
          <w:i w:val="0"/>
        </w:rPr>
        <w:lastRenderedPageBreak/>
        <w:t>dove potrebbero coincidere storia della salvezza ed escatologia, teologia delle grandi gesta di Dio nella storia e teologia dell’esistenza, quand’esse sano disposte a considerare fino in profondità e ad aprire se stesse a q</w:t>
      </w:r>
      <w:r w:rsidR="00DE6676">
        <w:rPr>
          <w:rFonts w:ascii="Times New Roman" w:hAnsi="Times New Roman" w:cs="Times New Roman"/>
          <w:i w:val="0"/>
        </w:rPr>
        <w:t>u</w:t>
      </w:r>
      <w:r w:rsidRPr="00BC5133">
        <w:rPr>
          <w:rFonts w:ascii="Times New Roman" w:hAnsi="Times New Roman" w:cs="Times New Roman"/>
          <w:i w:val="0"/>
        </w:rPr>
        <w:t>esta considerazione. L’azione di Dio, proprio nell’oggettività del suo essere “in sé”, non è qualcosa di oggettivo e senza valore di salvezza, ma è la vera formula dell’esistenza umana, la quale ha il suo “in sé” soltanto al di fuori di sé e che trova il suo vero centro unicamente nell’</w:t>
      </w:r>
      <w:r w:rsidRPr="00BC5133">
        <w:rPr>
          <w:rFonts w:ascii="Times New Roman" w:hAnsi="Times New Roman" w:cs="Times New Roman"/>
          <w:i w:val="0"/>
          <w:iCs w:val="0"/>
        </w:rPr>
        <w:t>ex-</w:t>
      </w:r>
      <w:proofErr w:type="spellStart"/>
      <w:r w:rsidRPr="00BC5133">
        <w:rPr>
          <w:rFonts w:ascii="Times New Roman" w:hAnsi="Times New Roman" w:cs="Times New Roman"/>
          <w:i w:val="0"/>
          <w:iCs w:val="0"/>
        </w:rPr>
        <w:t>sistere</w:t>
      </w:r>
      <w:proofErr w:type="spellEnd"/>
      <w:r w:rsidRPr="00BC5133">
        <w:rPr>
          <w:rFonts w:ascii="Times New Roman" w:hAnsi="Times New Roman" w:cs="Times New Roman"/>
          <w:i w:val="0"/>
        </w:rPr>
        <w:t xml:space="preserve"> fuori di sé. Quest’azione di Dio non è più nemmeno un passato vuoto ma quel “perfetto”, che è vero “presente” dell’uomo in quanto esso procede  sempre e resta costantemente la sua promessa e il suo avvenire. E così implica necessariamente quell’«è» che la fede subito formulò per esplicitarlo: Gesù è il Cristo. Dio è uomo e avvenire dell’uomo significa dunque essere una cosa sola con Dio. Solo in questa formula si trova finalmente accolta tutta la novità pasquale e questa diventa così l’asse stesso della storia, da</w:t>
      </w:r>
      <w:r w:rsidR="00DE6676">
        <w:rPr>
          <w:rFonts w:ascii="Times New Roman" w:hAnsi="Times New Roman" w:cs="Times New Roman"/>
          <w:i w:val="0"/>
        </w:rPr>
        <w:t>l quale noi tutti siamo portati</w:t>
      </w:r>
      <w:r w:rsidRPr="00BC5133">
        <w:rPr>
          <w:rStyle w:val="Rimandonotaapidipagina"/>
          <w:rFonts w:ascii="Times New Roman" w:hAnsi="Times New Roman" w:cs="Times New Roman"/>
          <w:i w:val="0"/>
        </w:rPr>
        <w:footnoteReference w:id="6"/>
      </w:r>
      <w:r w:rsidRPr="00BC5133">
        <w:rPr>
          <w:rFonts w:ascii="Times New Roman" w:hAnsi="Times New Roman" w:cs="Times New Roman"/>
          <w:i w:val="0"/>
        </w:rPr>
        <w:t>.</w:t>
      </w:r>
    </w:p>
    <w:p w:rsidR="00BC5133" w:rsidRPr="00BC5133" w:rsidRDefault="00BC5133" w:rsidP="00BC5133">
      <w:pPr>
        <w:spacing w:after="0" w:line="240" w:lineRule="auto"/>
        <w:ind w:left="170" w:right="170"/>
        <w:jc w:val="both"/>
        <w:rPr>
          <w:rFonts w:ascii="Times New Roman" w:hAnsi="Times New Roman" w:cs="Times New Roman"/>
          <w:sz w:val="24"/>
          <w:szCs w:val="24"/>
        </w:rPr>
      </w:pPr>
    </w:p>
    <w:p w:rsidR="00786567" w:rsidRDefault="00EF70D1"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 resto Dio stesso, nel suo essere trinitario, è il superamento di sé nel disinteresse del dono totale. Dio quindi è conoscibile solo se si corrisponde a questa sua essenza. Detto in termini cristiani: l’esperienza religiosa cristiana ha la forma della croce e quindi dell’uscita da sé, del disinteresse nel dono. </w:t>
      </w:r>
      <w:r w:rsidR="00D149CA">
        <w:rPr>
          <w:rFonts w:ascii="Times New Roman" w:hAnsi="Times New Roman" w:cs="Times New Roman"/>
          <w:sz w:val="24"/>
          <w:szCs w:val="24"/>
        </w:rPr>
        <w:t xml:space="preserve">Ma tutto ciò implica che nello sviluppo dottrinale si vada </w:t>
      </w:r>
      <w:r w:rsidR="00DE6676">
        <w:rPr>
          <w:rFonts w:ascii="Times New Roman" w:hAnsi="Times New Roman" w:cs="Times New Roman"/>
          <w:sz w:val="24"/>
          <w:szCs w:val="24"/>
        </w:rPr>
        <w:t>“</w:t>
      </w:r>
      <w:r w:rsidR="00D149CA">
        <w:rPr>
          <w:rFonts w:ascii="Times New Roman" w:hAnsi="Times New Roman" w:cs="Times New Roman"/>
          <w:sz w:val="24"/>
          <w:szCs w:val="24"/>
        </w:rPr>
        <w:t>oltre</w:t>
      </w:r>
      <w:r w:rsidR="00DE6676">
        <w:rPr>
          <w:rFonts w:ascii="Times New Roman" w:hAnsi="Times New Roman" w:cs="Times New Roman"/>
          <w:sz w:val="24"/>
          <w:szCs w:val="24"/>
        </w:rPr>
        <w:t>”</w:t>
      </w:r>
      <w:r w:rsidR="00D149CA">
        <w:rPr>
          <w:rFonts w:ascii="Times New Roman" w:hAnsi="Times New Roman" w:cs="Times New Roman"/>
          <w:sz w:val="24"/>
          <w:szCs w:val="24"/>
        </w:rPr>
        <w:t xml:space="preserve"> e non </w:t>
      </w:r>
      <w:r w:rsidR="00DE6676">
        <w:rPr>
          <w:rFonts w:ascii="Times New Roman" w:hAnsi="Times New Roman" w:cs="Times New Roman"/>
          <w:sz w:val="24"/>
          <w:szCs w:val="24"/>
        </w:rPr>
        <w:t>“</w:t>
      </w:r>
      <w:r w:rsidR="00D149CA">
        <w:rPr>
          <w:rFonts w:ascii="Times New Roman" w:hAnsi="Times New Roman" w:cs="Times New Roman"/>
          <w:sz w:val="24"/>
          <w:szCs w:val="24"/>
        </w:rPr>
        <w:t>contro</w:t>
      </w:r>
      <w:r w:rsidR="00DE6676">
        <w:rPr>
          <w:rFonts w:ascii="Times New Roman" w:hAnsi="Times New Roman" w:cs="Times New Roman"/>
          <w:sz w:val="24"/>
          <w:szCs w:val="24"/>
        </w:rPr>
        <w:t>”</w:t>
      </w:r>
      <w:r w:rsidR="00D149CA">
        <w:rPr>
          <w:rFonts w:ascii="Times New Roman" w:hAnsi="Times New Roman" w:cs="Times New Roman"/>
          <w:sz w:val="24"/>
          <w:szCs w:val="24"/>
        </w:rPr>
        <w:t xml:space="preserve"> la dottrina acquisita</w:t>
      </w:r>
      <w:r w:rsidR="00DE6676">
        <w:rPr>
          <w:rFonts w:ascii="Times New Roman" w:hAnsi="Times New Roman" w:cs="Times New Roman"/>
          <w:sz w:val="24"/>
          <w:szCs w:val="24"/>
        </w:rPr>
        <w:t xml:space="preserve"> verso l’incontro con Dio che si dona, uscendo da sé</w:t>
      </w:r>
      <w:r w:rsidR="00D149CA">
        <w:rPr>
          <w:rFonts w:ascii="Times New Roman" w:hAnsi="Times New Roman" w:cs="Times New Roman"/>
          <w:sz w:val="24"/>
          <w:szCs w:val="24"/>
        </w:rPr>
        <w:t>. C’è un progresso nella continuità. Si tratta di rendere comprensibili oggi le stesse parole del Credo, non di sostituirle o abbandonarle. Nello sforzo di renderle comprensibili, si andrà spesso oltre l’esperienza data nella tensione alla verità del Dio “sempre più grande” e quindi verso la novità di Cristo risorto.</w:t>
      </w:r>
    </w:p>
    <w:p w:rsidR="00BC5133" w:rsidRDefault="00BC5133" w:rsidP="005139FF">
      <w:pPr>
        <w:spacing w:after="0" w:line="240" w:lineRule="auto"/>
        <w:jc w:val="both"/>
        <w:rPr>
          <w:rFonts w:ascii="Times New Roman" w:hAnsi="Times New Roman" w:cs="Times New Roman"/>
          <w:sz w:val="24"/>
          <w:szCs w:val="24"/>
        </w:rPr>
      </w:pPr>
    </w:p>
    <w:p w:rsidR="00BC5133" w:rsidRDefault="00BC5133" w:rsidP="005139FF">
      <w:pPr>
        <w:spacing w:after="0" w:line="240" w:lineRule="auto"/>
        <w:jc w:val="both"/>
        <w:rPr>
          <w:rFonts w:ascii="Times New Roman" w:hAnsi="Times New Roman" w:cs="Times New Roman"/>
          <w:sz w:val="24"/>
          <w:szCs w:val="24"/>
        </w:rPr>
      </w:pPr>
      <w:r w:rsidRPr="00BC5133">
        <w:rPr>
          <w:rFonts w:ascii="Times New Roman" w:hAnsi="Times New Roman" w:cs="Times New Roman"/>
          <w:i/>
          <w:sz w:val="24"/>
          <w:szCs w:val="24"/>
        </w:rPr>
        <w:t xml:space="preserve">La </w:t>
      </w:r>
      <w:r w:rsidR="005E09B7">
        <w:rPr>
          <w:rFonts w:ascii="Times New Roman" w:hAnsi="Times New Roman" w:cs="Times New Roman"/>
          <w:i/>
          <w:sz w:val="24"/>
          <w:szCs w:val="24"/>
        </w:rPr>
        <w:t>teologia</w:t>
      </w:r>
      <w:r w:rsidRPr="00BC5133">
        <w:rPr>
          <w:rFonts w:ascii="Times New Roman" w:hAnsi="Times New Roman" w:cs="Times New Roman"/>
          <w:i/>
          <w:sz w:val="24"/>
          <w:szCs w:val="24"/>
        </w:rPr>
        <w:t>, la fede e la Chiesa</w:t>
      </w:r>
      <w:r>
        <w:rPr>
          <w:rFonts w:ascii="Times New Roman" w:hAnsi="Times New Roman" w:cs="Times New Roman"/>
          <w:sz w:val="24"/>
          <w:szCs w:val="24"/>
        </w:rPr>
        <w:t xml:space="preserve">. </w:t>
      </w:r>
      <w:r w:rsidR="005E09B7">
        <w:rPr>
          <w:rFonts w:ascii="Times New Roman" w:hAnsi="Times New Roman" w:cs="Times New Roman"/>
          <w:sz w:val="24"/>
          <w:szCs w:val="24"/>
        </w:rPr>
        <w:t>La vera libertà della teologia si trova nel suo legame con la Chiesa</w:t>
      </w:r>
      <w:r w:rsidR="005762C6">
        <w:rPr>
          <w:rStyle w:val="Rimandonotaapidipagina"/>
          <w:rFonts w:ascii="Times New Roman" w:hAnsi="Times New Roman" w:cs="Times New Roman"/>
          <w:sz w:val="24"/>
          <w:szCs w:val="24"/>
        </w:rPr>
        <w:footnoteReference w:id="7"/>
      </w:r>
      <w:r w:rsidR="005E09B7">
        <w:rPr>
          <w:rFonts w:ascii="Times New Roman" w:hAnsi="Times New Roman" w:cs="Times New Roman"/>
          <w:sz w:val="24"/>
          <w:szCs w:val="24"/>
        </w:rPr>
        <w:t xml:space="preserve">. Questo perché la teologia è una lavoro razionale che però presuppone la fede, cioè la corrispondenza con un nuovo principio del pensiero e dell’esperienza, che è la Rivelazione di Dio. Tale risposta adeguata </w:t>
      </w:r>
      <w:r w:rsidR="00262F32">
        <w:rPr>
          <w:rFonts w:ascii="Times New Roman" w:hAnsi="Times New Roman" w:cs="Times New Roman"/>
          <w:sz w:val="24"/>
          <w:szCs w:val="24"/>
        </w:rPr>
        <w:t>e c</w:t>
      </w:r>
      <w:r w:rsidR="005E09B7">
        <w:rPr>
          <w:rFonts w:ascii="Times New Roman" w:hAnsi="Times New Roman" w:cs="Times New Roman"/>
          <w:sz w:val="24"/>
          <w:szCs w:val="24"/>
        </w:rPr>
        <w:t xml:space="preserve">orrispondente è precisamente la fede, che richiede conversione dello stesso pensiero a una misura che non è quella dell’evidenza </w:t>
      </w:r>
      <w:r w:rsidR="00262F32">
        <w:rPr>
          <w:rFonts w:ascii="Times New Roman" w:hAnsi="Times New Roman" w:cs="Times New Roman"/>
          <w:sz w:val="24"/>
          <w:szCs w:val="24"/>
        </w:rPr>
        <w:t>mondana</w:t>
      </w:r>
      <w:r w:rsidR="005E09B7">
        <w:rPr>
          <w:rFonts w:ascii="Times New Roman" w:hAnsi="Times New Roman" w:cs="Times New Roman"/>
          <w:sz w:val="24"/>
          <w:szCs w:val="24"/>
        </w:rPr>
        <w:t>. Si comprende l’importanza del riferimento della teologia alla Chiesa: la Chiesa è il nuovo grande soggetto nel quale si toccano passato e presente, soggetto e oggetto di fede. È la nostra contemporaneità con Cristo, non ce n’è un’altra. Perci</w:t>
      </w:r>
      <w:r w:rsidR="00262F32">
        <w:rPr>
          <w:rFonts w:ascii="Times New Roman" w:hAnsi="Times New Roman" w:cs="Times New Roman"/>
          <w:sz w:val="24"/>
          <w:szCs w:val="24"/>
        </w:rPr>
        <w:t>ò, per la scienza teologica la C</w:t>
      </w:r>
      <w:r w:rsidR="005E09B7">
        <w:rPr>
          <w:rFonts w:ascii="Times New Roman" w:hAnsi="Times New Roman" w:cs="Times New Roman"/>
          <w:sz w:val="24"/>
          <w:szCs w:val="24"/>
        </w:rPr>
        <w:t xml:space="preserve">hiesa non è un’istanza estranea, bensì il fondamento della sua esistenza. Dopo il Concilio, però, un certo pensiero liberale ha creato una tensione forte col Magistero, ritenendo il dogma e la dottrina </w:t>
      </w:r>
      <w:r w:rsidR="00262F32">
        <w:rPr>
          <w:rFonts w:ascii="Times New Roman" w:hAnsi="Times New Roman" w:cs="Times New Roman"/>
          <w:sz w:val="24"/>
          <w:szCs w:val="24"/>
        </w:rPr>
        <w:t>come</w:t>
      </w:r>
      <w:r w:rsidR="005E09B7">
        <w:rPr>
          <w:rFonts w:ascii="Times New Roman" w:hAnsi="Times New Roman" w:cs="Times New Roman"/>
          <w:sz w:val="24"/>
          <w:szCs w:val="24"/>
        </w:rPr>
        <w:t xml:space="preserve"> limitazioni alla libertà della ricerca. Si dimentica però che tale libertà scaturisce dall’obbedienza della fede, che corrisponde alla novità del Dio di Gesù Cristo. Occorre ricordare come una Chiesa senza teologia diventa cieca, ma una teologia senza Chiesa cade nell’arbitrio e perde l’integrità del suo oggetto. </w:t>
      </w:r>
    </w:p>
    <w:p w:rsidR="00BC5133" w:rsidRDefault="005E09B7"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Una sfida recente al rapporto tra teologia e Chiesa viene identi</w:t>
      </w:r>
      <w:r w:rsidR="004B7489">
        <w:rPr>
          <w:rFonts w:ascii="Times New Roman" w:hAnsi="Times New Roman" w:cs="Times New Roman"/>
          <w:sz w:val="24"/>
          <w:szCs w:val="24"/>
        </w:rPr>
        <w:t>f</w:t>
      </w:r>
      <w:r>
        <w:rPr>
          <w:rFonts w:ascii="Times New Roman" w:hAnsi="Times New Roman" w:cs="Times New Roman"/>
          <w:sz w:val="24"/>
          <w:szCs w:val="24"/>
        </w:rPr>
        <w:t xml:space="preserve">icato nel pluralismo, che </w:t>
      </w:r>
      <w:r w:rsidR="004B7489">
        <w:rPr>
          <w:rFonts w:ascii="Times New Roman" w:hAnsi="Times New Roman" w:cs="Times New Roman"/>
          <w:sz w:val="24"/>
          <w:szCs w:val="24"/>
        </w:rPr>
        <w:t xml:space="preserve">crea tensione tra l’unità della fede e la pluralità delle teologie. Mentre fino a non molto tempo fa l’unità della fede attorno al Simbolo e ai dogmi centrali era pacifica, oggi si tende a problematizzare anche questo nucleo essenziale. Il pretesto diffuso di tale </w:t>
      </w:r>
      <w:proofErr w:type="spellStart"/>
      <w:r w:rsidR="004B7489">
        <w:rPr>
          <w:rFonts w:ascii="Times New Roman" w:hAnsi="Times New Roman" w:cs="Times New Roman"/>
          <w:sz w:val="24"/>
          <w:szCs w:val="24"/>
        </w:rPr>
        <w:t>problematizzazione</w:t>
      </w:r>
      <w:proofErr w:type="spellEnd"/>
      <w:r w:rsidR="004B7489">
        <w:rPr>
          <w:rFonts w:ascii="Times New Roman" w:hAnsi="Times New Roman" w:cs="Times New Roman"/>
          <w:sz w:val="24"/>
          <w:szCs w:val="24"/>
        </w:rPr>
        <w:t xml:space="preserve"> viene trovato nel rimando ai condizionamenti culturali di ogni discorso umano. </w:t>
      </w:r>
      <w:r w:rsidR="00262F32">
        <w:rPr>
          <w:rFonts w:ascii="Times New Roman" w:hAnsi="Times New Roman" w:cs="Times New Roman"/>
          <w:sz w:val="24"/>
          <w:szCs w:val="24"/>
        </w:rPr>
        <w:t>Certamente n</w:t>
      </w:r>
      <w:r w:rsidR="004B7489">
        <w:rPr>
          <w:rFonts w:ascii="Times New Roman" w:hAnsi="Times New Roman" w:cs="Times New Roman"/>
          <w:sz w:val="24"/>
          <w:szCs w:val="24"/>
        </w:rPr>
        <w:t xml:space="preserve">on si può trasmettere la fede in formule </w:t>
      </w:r>
      <w:r w:rsidR="00262F32">
        <w:rPr>
          <w:rFonts w:ascii="Times New Roman" w:hAnsi="Times New Roman" w:cs="Times New Roman"/>
          <w:sz w:val="24"/>
          <w:szCs w:val="24"/>
        </w:rPr>
        <w:t xml:space="preserve">fisse e </w:t>
      </w:r>
      <w:r w:rsidR="004B7489">
        <w:rPr>
          <w:rFonts w:ascii="Times New Roman" w:hAnsi="Times New Roman" w:cs="Times New Roman"/>
          <w:sz w:val="24"/>
          <w:szCs w:val="24"/>
        </w:rPr>
        <w:t xml:space="preserve">definitive, ma si deve cercare di comunicare l’identico contenuto </w:t>
      </w:r>
      <w:proofErr w:type="spellStart"/>
      <w:r w:rsidR="004B7489">
        <w:rPr>
          <w:rFonts w:ascii="Times New Roman" w:hAnsi="Times New Roman" w:cs="Times New Roman"/>
          <w:sz w:val="24"/>
          <w:szCs w:val="24"/>
        </w:rPr>
        <w:t>ri</w:t>
      </w:r>
      <w:proofErr w:type="spellEnd"/>
      <w:r w:rsidR="004B7489">
        <w:rPr>
          <w:rFonts w:ascii="Times New Roman" w:hAnsi="Times New Roman" w:cs="Times New Roman"/>
          <w:sz w:val="24"/>
          <w:szCs w:val="24"/>
        </w:rPr>
        <w:t xml:space="preserve">-esprimendo la fede in modo sempre nuovo. </w:t>
      </w:r>
      <w:r w:rsidR="00262F32">
        <w:rPr>
          <w:rFonts w:ascii="Times New Roman" w:hAnsi="Times New Roman" w:cs="Times New Roman"/>
          <w:sz w:val="24"/>
          <w:szCs w:val="24"/>
        </w:rPr>
        <w:t>Ci vuole</w:t>
      </w:r>
      <w:r w:rsidR="004B7489">
        <w:rPr>
          <w:rFonts w:ascii="Times New Roman" w:hAnsi="Times New Roman" w:cs="Times New Roman"/>
          <w:sz w:val="24"/>
          <w:szCs w:val="24"/>
        </w:rPr>
        <w:t xml:space="preserve"> una continua reinterpretazione e rilettura dei contenuti della fede, ma non occorre riscrivere la dottrina, come non avrebbe senso riscrivere la Scrittura. Tale rilettura non consiste in un continuo mutamento dei contenuti, ma nel saperli comprendere sempre di nuovo, senza però tradire il linguaggio in cui sono </w:t>
      </w:r>
      <w:r w:rsidR="00262F32">
        <w:rPr>
          <w:rFonts w:ascii="Times New Roman" w:hAnsi="Times New Roman" w:cs="Times New Roman"/>
          <w:sz w:val="24"/>
          <w:szCs w:val="24"/>
        </w:rPr>
        <w:t xml:space="preserve">stati </w:t>
      </w:r>
      <w:r w:rsidR="004B7489">
        <w:rPr>
          <w:rFonts w:ascii="Times New Roman" w:hAnsi="Times New Roman" w:cs="Times New Roman"/>
          <w:sz w:val="24"/>
          <w:szCs w:val="24"/>
        </w:rPr>
        <w:t xml:space="preserve">espressi. Non ha senso cambiare le parole con cui la Rivelazione e la dottrina cristiane sono state </w:t>
      </w:r>
      <w:r w:rsidR="00262F32">
        <w:rPr>
          <w:rFonts w:ascii="Times New Roman" w:hAnsi="Times New Roman" w:cs="Times New Roman"/>
          <w:sz w:val="24"/>
          <w:szCs w:val="24"/>
        </w:rPr>
        <w:t>dette</w:t>
      </w:r>
      <w:r w:rsidR="004B7489">
        <w:rPr>
          <w:rFonts w:ascii="Times New Roman" w:hAnsi="Times New Roman" w:cs="Times New Roman"/>
          <w:sz w:val="24"/>
          <w:szCs w:val="24"/>
        </w:rPr>
        <w:t xml:space="preserve">. Certo non basta fermarsi alle parole, legate al contesto storico, ma ci vuole anche una comprensione sempre rinnovata di quelle stesse parole. Quelle parole restano intelligibili per noi. L’interpretazione è responsabile della parola affidatale da interpretare e non deve abbandonarla. La voce della teologia dipende da quella della </w:t>
      </w:r>
      <w:r w:rsidR="004B7489">
        <w:rPr>
          <w:rFonts w:ascii="Times New Roman" w:hAnsi="Times New Roman" w:cs="Times New Roman"/>
          <w:sz w:val="24"/>
          <w:szCs w:val="24"/>
        </w:rPr>
        <w:lastRenderedPageBreak/>
        <w:t>fede</w:t>
      </w:r>
      <w:r w:rsidR="00475704">
        <w:rPr>
          <w:rFonts w:ascii="Times New Roman" w:hAnsi="Times New Roman" w:cs="Times New Roman"/>
          <w:sz w:val="24"/>
          <w:szCs w:val="24"/>
        </w:rPr>
        <w:t xml:space="preserve"> e ad essa si riferisce: la teologia è interpretazione e deve rimanere tale. Qualora la teologia non interpreti più, ma, per così dire, intacchi e cambi la sostanza, essa si dà da sola un nuovo testo e quindi cessa di esistere come teologia. Fede e teologia si diversificano tra di loro come testo e interpretazione. L’unità si basa sulla fede, l’ambito della pluralità è invece quello della teologia. Per questo è proprio la permanenza dei punti di riferimento della fede che rende possibile la pluralità della teologia. La teologia appare come una forma di ermeneutica.</w:t>
      </w:r>
    </w:p>
    <w:p w:rsidR="00262F32" w:rsidRDefault="00475704"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 precisato, però, che il vero pluralismo non nasce dal desiderio di fare una teologia italiana o africana o asiatica, ma dalla ricerca inesausta e leale della verità e dallo sforzo di esprimerla in modo adeguato. Questo è lo stile delle migliori teologie. </w:t>
      </w:r>
      <w:r w:rsidR="005762C6">
        <w:rPr>
          <w:rFonts w:ascii="Times New Roman" w:hAnsi="Times New Roman" w:cs="Times New Roman"/>
          <w:sz w:val="24"/>
          <w:szCs w:val="24"/>
        </w:rPr>
        <w:t>Ciò che è fruttuoso non è di creare qualcosa “di nostro”, ma di cercare la verità, che non è mai noiosa, né uniforme,</w:t>
      </w:r>
      <w:r w:rsidR="00262F32">
        <w:rPr>
          <w:rFonts w:ascii="Times New Roman" w:hAnsi="Times New Roman" w:cs="Times New Roman"/>
          <w:sz w:val="24"/>
          <w:szCs w:val="24"/>
        </w:rPr>
        <w:t xml:space="preserve"> né scontata, </w:t>
      </w:r>
      <w:r w:rsidR="005762C6">
        <w:rPr>
          <w:rFonts w:ascii="Times New Roman" w:hAnsi="Times New Roman" w:cs="Times New Roman"/>
          <w:sz w:val="24"/>
          <w:szCs w:val="24"/>
        </w:rPr>
        <w:t>p</w:t>
      </w:r>
      <w:r w:rsidR="00262F32">
        <w:rPr>
          <w:rFonts w:ascii="Times New Roman" w:hAnsi="Times New Roman" w:cs="Times New Roman"/>
          <w:sz w:val="24"/>
          <w:szCs w:val="24"/>
        </w:rPr>
        <w:t>e</w:t>
      </w:r>
      <w:r w:rsidR="005762C6">
        <w:rPr>
          <w:rFonts w:ascii="Times New Roman" w:hAnsi="Times New Roman" w:cs="Times New Roman"/>
          <w:sz w:val="24"/>
          <w:szCs w:val="24"/>
        </w:rPr>
        <w:t>r</w:t>
      </w:r>
      <w:r w:rsidR="00262F32">
        <w:rPr>
          <w:rFonts w:ascii="Times New Roman" w:hAnsi="Times New Roman" w:cs="Times New Roman"/>
          <w:sz w:val="24"/>
          <w:szCs w:val="24"/>
        </w:rPr>
        <w:t>ch</w:t>
      </w:r>
      <w:r w:rsidR="005762C6">
        <w:rPr>
          <w:rFonts w:ascii="Times New Roman" w:hAnsi="Times New Roman" w:cs="Times New Roman"/>
          <w:sz w:val="24"/>
          <w:szCs w:val="24"/>
        </w:rPr>
        <w:t xml:space="preserve">é il nostro spirito la contempla sempre in </w:t>
      </w:r>
      <w:r w:rsidR="00262F32">
        <w:rPr>
          <w:rFonts w:ascii="Times New Roman" w:hAnsi="Times New Roman" w:cs="Times New Roman"/>
          <w:sz w:val="24"/>
          <w:szCs w:val="24"/>
        </w:rPr>
        <w:t xml:space="preserve">rifrazioni </w:t>
      </w:r>
      <w:r w:rsidR="005762C6">
        <w:rPr>
          <w:rFonts w:ascii="Times New Roman" w:hAnsi="Times New Roman" w:cs="Times New Roman"/>
          <w:sz w:val="24"/>
          <w:szCs w:val="24"/>
        </w:rPr>
        <w:t>parziali</w:t>
      </w:r>
      <w:r w:rsidR="00262F32">
        <w:rPr>
          <w:rFonts w:ascii="Times New Roman" w:hAnsi="Times New Roman" w:cs="Times New Roman"/>
          <w:sz w:val="24"/>
          <w:szCs w:val="24"/>
        </w:rPr>
        <w:t xml:space="preserve"> e frammentarie</w:t>
      </w:r>
      <w:r w:rsidR="00053C78">
        <w:rPr>
          <w:rFonts w:ascii="Times New Roman" w:hAnsi="Times New Roman" w:cs="Times New Roman"/>
          <w:sz w:val="24"/>
          <w:szCs w:val="24"/>
        </w:rPr>
        <w:t>. Eppure essa rimane la forza che ci unisce e solo il pluralismo riferito alla verità unica è veramente grande.</w:t>
      </w:r>
      <w:r w:rsidR="005762C6">
        <w:rPr>
          <w:rFonts w:ascii="Times New Roman" w:hAnsi="Times New Roman" w:cs="Times New Roman"/>
          <w:sz w:val="24"/>
          <w:szCs w:val="24"/>
        </w:rPr>
        <w:t xml:space="preserve"> </w:t>
      </w:r>
    </w:p>
    <w:p w:rsidR="00475704" w:rsidRDefault="00053C78"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Queste riflessioni verranno approfondite nel commento alla </w:t>
      </w:r>
      <w:proofErr w:type="spellStart"/>
      <w:r w:rsidRPr="00053C78">
        <w:rPr>
          <w:rFonts w:ascii="Times New Roman" w:hAnsi="Times New Roman" w:cs="Times New Roman"/>
          <w:i/>
          <w:sz w:val="24"/>
          <w:szCs w:val="24"/>
        </w:rPr>
        <w:t>Donum</w:t>
      </w:r>
      <w:proofErr w:type="spellEnd"/>
      <w:r w:rsidRPr="00053C78">
        <w:rPr>
          <w:rFonts w:ascii="Times New Roman" w:hAnsi="Times New Roman" w:cs="Times New Roman"/>
          <w:i/>
          <w:sz w:val="24"/>
          <w:szCs w:val="24"/>
        </w:rPr>
        <w:t xml:space="preserve"> </w:t>
      </w:r>
      <w:proofErr w:type="spellStart"/>
      <w:r w:rsidRPr="00053C78">
        <w:rPr>
          <w:rFonts w:ascii="Times New Roman" w:hAnsi="Times New Roman" w:cs="Times New Roman"/>
          <w:i/>
          <w:sz w:val="24"/>
          <w:szCs w:val="24"/>
        </w:rPr>
        <w:t>Veritatis</w:t>
      </w:r>
      <w:proofErr w:type="spellEnd"/>
      <w:r>
        <w:rPr>
          <w:rFonts w:ascii="Times New Roman" w:hAnsi="Times New Roman" w:cs="Times New Roman"/>
          <w:sz w:val="24"/>
          <w:szCs w:val="24"/>
        </w:rPr>
        <w:t xml:space="preserve"> sulla vocazione del teologo, che prende le mosse dal dono della verità alla C</w:t>
      </w:r>
      <w:r w:rsidR="00262F32">
        <w:rPr>
          <w:rFonts w:ascii="Times New Roman" w:hAnsi="Times New Roman" w:cs="Times New Roman"/>
          <w:sz w:val="24"/>
          <w:szCs w:val="24"/>
        </w:rPr>
        <w:t>h</w:t>
      </w:r>
      <w:r>
        <w:rPr>
          <w:rFonts w:ascii="Times New Roman" w:hAnsi="Times New Roman" w:cs="Times New Roman"/>
          <w:sz w:val="24"/>
          <w:szCs w:val="24"/>
        </w:rPr>
        <w:t>iesa</w:t>
      </w:r>
      <w:r w:rsidR="00262F32">
        <w:rPr>
          <w:rFonts w:ascii="Times New Roman" w:hAnsi="Times New Roman" w:cs="Times New Roman"/>
          <w:sz w:val="24"/>
          <w:szCs w:val="24"/>
        </w:rPr>
        <w:t xml:space="preserve"> ( e non dal magistero)</w:t>
      </w:r>
      <w:r>
        <w:rPr>
          <w:rFonts w:ascii="Times New Roman" w:hAnsi="Times New Roman" w:cs="Times New Roman"/>
          <w:sz w:val="24"/>
          <w:szCs w:val="24"/>
        </w:rPr>
        <w:t xml:space="preserve">, al cui servizio lavora la teologia. Questa è caratterizzata dalla duplice tensione: a pensare ciò che crede nella ricerca della verità, per credere meglio; a conoscere più da vicino e quindi meglio ciò che ama, per amarlo di più. Ritorna qui la lezione teologica di san </w:t>
      </w:r>
      <w:proofErr w:type="spellStart"/>
      <w:r>
        <w:rPr>
          <w:rFonts w:ascii="Times New Roman" w:hAnsi="Times New Roman" w:cs="Times New Roman"/>
          <w:sz w:val="24"/>
          <w:szCs w:val="24"/>
        </w:rPr>
        <w:t>Bonaventura</w:t>
      </w:r>
      <w:proofErr w:type="spellEnd"/>
      <w:r>
        <w:rPr>
          <w:rFonts w:ascii="Times New Roman" w:hAnsi="Times New Roman" w:cs="Times New Roman"/>
          <w:sz w:val="24"/>
          <w:szCs w:val="24"/>
        </w:rPr>
        <w:t xml:space="preserve">. Viene inoltre ribadito come l’ambiente vitale del teologo sia la Chiesa e la sua esperienza di Cristo nella fede. La crisi della teologia rimanda alla crisi dell’idea di verità, che tende a ridurre la stessa Chiesa alla sua dimensione sociologica e quindi a un’appartenenza estrinseca e autoritaria, da cui la teologia vorrebbe liberare. </w:t>
      </w:r>
    </w:p>
    <w:p w:rsidR="005E09B7" w:rsidRDefault="005E09B7" w:rsidP="005139FF">
      <w:pPr>
        <w:spacing w:after="0" w:line="240" w:lineRule="auto"/>
        <w:jc w:val="both"/>
        <w:rPr>
          <w:rFonts w:ascii="Times New Roman" w:hAnsi="Times New Roman" w:cs="Times New Roman"/>
          <w:sz w:val="24"/>
          <w:szCs w:val="24"/>
        </w:rPr>
      </w:pPr>
    </w:p>
    <w:p w:rsidR="00053C78" w:rsidRDefault="007E65AB" w:rsidP="005139FF">
      <w:pPr>
        <w:spacing w:after="0" w:line="240" w:lineRule="auto"/>
        <w:jc w:val="both"/>
        <w:rPr>
          <w:rFonts w:ascii="Times New Roman" w:hAnsi="Times New Roman" w:cs="Times New Roman"/>
          <w:sz w:val="24"/>
          <w:szCs w:val="24"/>
        </w:rPr>
      </w:pPr>
      <w:r w:rsidRPr="007E65AB">
        <w:rPr>
          <w:rFonts w:ascii="Times New Roman" w:hAnsi="Times New Roman" w:cs="Times New Roman"/>
          <w:i/>
          <w:sz w:val="24"/>
          <w:szCs w:val="24"/>
        </w:rPr>
        <w:t>La sfida ermeneutica</w:t>
      </w:r>
      <w:r>
        <w:rPr>
          <w:rFonts w:ascii="Times New Roman" w:hAnsi="Times New Roman" w:cs="Times New Roman"/>
          <w:sz w:val="24"/>
          <w:szCs w:val="24"/>
        </w:rPr>
        <w:t>. L’importanza del lavoro ermeneutico, anche per la teologia, emerge già dalla questione dell’interpretazione della Scrittura</w:t>
      </w:r>
      <w:r w:rsidR="001F6BD5">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Solo chi legge la Bibbia alla luce della verità del </w:t>
      </w:r>
      <w:proofErr w:type="spellStart"/>
      <w:r w:rsidRPr="007E65AB">
        <w:rPr>
          <w:rFonts w:ascii="Times New Roman" w:hAnsi="Times New Roman" w:cs="Times New Roman"/>
          <w:i/>
          <w:sz w:val="24"/>
          <w:szCs w:val="24"/>
        </w:rPr>
        <w:t>Christus</w:t>
      </w:r>
      <w:proofErr w:type="spellEnd"/>
      <w:r w:rsidRPr="007E65AB">
        <w:rPr>
          <w:rFonts w:ascii="Times New Roman" w:hAnsi="Times New Roman" w:cs="Times New Roman"/>
          <w:i/>
          <w:sz w:val="24"/>
          <w:szCs w:val="24"/>
        </w:rPr>
        <w:t xml:space="preserve"> </w:t>
      </w:r>
      <w:proofErr w:type="spellStart"/>
      <w:r w:rsidRPr="007E65AB">
        <w:rPr>
          <w:rFonts w:ascii="Times New Roman" w:hAnsi="Times New Roman" w:cs="Times New Roman"/>
          <w:i/>
          <w:sz w:val="24"/>
          <w:szCs w:val="24"/>
        </w:rPr>
        <w:t>totus</w:t>
      </w:r>
      <w:proofErr w:type="spellEnd"/>
      <w:r>
        <w:rPr>
          <w:rFonts w:ascii="Times New Roman" w:hAnsi="Times New Roman" w:cs="Times New Roman"/>
          <w:sz w:val="24"/>
          <w:szCs w:val="24"/>
        </w:rPr>
        <w:t xml:space="preserve"> la comprendere davvero e coglie quella verità immutabile che la Chiesa custodisce. Ciò implica che i concetti di </w:t>
      </w:r>
      <w:proofErr w:type="spellStart"/>
      <w:r w:rsidRPr="007E65AB">
        <w:rPr>
          <w:rFonts w:ascii="Times New Roman" w:hAnsi="Times New Roman" w:cs="Times New Roman"/>
          <w:i/>
          <w:sz w:val="24"/>
          <w:szCs w:val="24"/>
        </w:rPr>
        <w:t>inspiratio</w:t>
      </w:r>
      <w:proofErr w:type="spellEnd"/>
      <w:r w:rsidRPr="007E65AB">
        <w:rPr>
          <w:rFonts w:ascii="Times New Roman" w:hAnsi="Times New Roman" w:cs="Times New Roman"/>
          <w:i/>
          <w:sz w:val="24"/>
          <w:szCs w:val="24"/>
        </w:rPr>
        <w:t xml:space="preserve"> e </w:t>
      </w:r>
      <w:proofErr w:type="spellStart"/>
      <w:r w:rsidRPr="007E65AB">
        <w:rPr>
          <w:rFonts w:ascii="Times New Roman" w:hAnsi="Times New Roman" w:cs="Times New Roman"/>
          <w:i/>
          <w:sz w:val="24"/>
          <w:szCs w:val="24"/>
        </w:rPr>
        <w:t>revelatio</w:t>
      </w:r>
      <w:proofErr w:type="spellEnd"/>
      <w:r>
        <w:rPr>
          <w:rFonts w:ascii="Times New Roman" w:hAnsi="Times New Roman" w:cs="Times New Roman"/>
          <w:sz w:val="24"/>
          <w:szCs w:val="24"/>
        </w:rPr>
        <w:t xml:space="preserve"> non si applichino solo agli agiografi che hanno scritto il testo sacro, ma anche ai fruitori della Scrittura, che necessitano sempre degli aiuti divini per poter leggere al di là della lettera del testo. </w:t>
      </w:r>
      <w:r w:rsidR="001F6BD5">
        <w:rPr>
          <w:rFonts w:ascii="Times New Roman" w:hAnsi="Times New Roman" w:cs="Times New Roman"/>
          <w:sz w:val="24"/>
          <w:szCs w:val="24"/>
        </w:rPr>
        <w:t>Si tratterà comunque sempre di una lettura ecclesiale, fatta cioè nella fede della Chiesa, ma anche di una lettura che comprende sempre di nuovo e in modo nuovo</w:t>
      </w:r>
      <w:r w:rsidR="00262F32">
        <w:rPr>
          <w:rFonts w:ascii="Times New Roman" w:hAnsi="Times New Roman" w:cs="Times New Roman"/>
          <w:sz w:val="24"/>
          <w:szCs w:val="24"/>
        </w:rPr>
        <w:t>,</w:t>
      </w:r>
      <w:r w:rsidR="001F6BD5">
        <w:rPr>
          <w:rFonts w:ascii="Times New Roman" w:hAnsi="Times New Roman" w:cs="Times New Roman"/>
          <w:sz w:val="24"/>
          <w:szCs w:val="24"/>
        </w:rPr>
        <w:t xml:space="preserve"> nelle varie epoche</w:t>
      </w:r>
      <w:r w:rsidR="00262F32">
        <w:rPr>
          <w:rFonts w:ascii="Times New Roman" w:hAnsi="Times New Roman" w:cs="Times New Roman"/>
          <w:sz w:val="24"/>
          <w:szCs w:val="24"/>
        </w:rPr>
        <w:t>,</w:t>
      </w:r>
      <w:r w:rsidR="001F6BD5">
        <w:rPr>
          <w:rFonts w:ascii="Times New Roman" w:hAnsi="Times New Roman" w:cs="Times New Roman"/>
          <w:sz w:val="24"/>
          <w:szCs w:val="24"/>
        </w:rPr>
        <w:t xml:space="preserve"> l’unica verità rivelata. Non si tratta però di interpretazioni attualizzanti che vadano contro ciò che dice la Scrittura. Per una corretta ermeneutica esistono alcuni criteri: 1) il nesso tra i due Testamenti, nel senso che nessuno dei due regge senza l’altro, anche se la priorità va al Nuovo, a cui l’Antico è orientato; 2) occorre verificare di volta in volta in che rapporto sta un’asserzione con la realizzazione interiore della fede e della vita del credente </w:t>
      </w:r>
      <w:r w:rsidR="00262F32">
        <w:rPr>
          <w:rFonts w:ascii="Times New Roman" w:hAnsi="Times New Roman" w:cs="Times New Roman"/>
          <w:sz w:val="24"/>
          <w:szCs w:val="24"/>
        </w:rPr>
        <w:t>(</w:t>
      </w:r>
      <w:r w:rsidR="001F6BD5">
        <w:rPr>
          <w:rFonts w:ascii="Times New Roman" w:hAnsi="Times New Roman" w:cs="Times New Roman"/>
          <w:sz w:val="24"/>
          <w:szCs w:val="24"/>
        </w:rPr>
        <w:t>e in tal senso è diversa la cosmologia eliocentrica o meno rispetto alla questione della lotta al demonio per partecipare alla vittoria di Cristo</w:t>
      </w:r>
      <w:r w:rsidR="00262F32">
        <w:rPr>
          <w:rFonts w:ascii="Times New Roman" w:hAnsi="Times New Roman" w:cs="Times New Roman"/>
          <w:sz w:val="24"/>
          <w:szCs w:val="24"/>
        </w:rPr>
        <w:t>)</w:t>
      </w:r>
      <w:r w:rsidR="001F6BD5">
        <w:rPr>
          <w:rFonts w:ascii="Times New Roman" w:hAnsi="Times New Roman" w:cs="Times New Roman"/>
          <w:sz w:val="24"/>
          <w:szCs w:val="24"/>
        </w:rPr>
        <w:t>; 3) una Bibbia senza Chiesa sarebbe solo una raccolta letteraria, poiché le affermazioni della Scrittura sono accolte e pensate all’interno della vita di fede della Chiesa e lì trovano il loro senso e la loro forza; 4) occorre verificare cosa si intende con “visione del mondo”</w:t>
      </w:r>
      <w:r w:rsidR="00262F32">
        <w:rPr>
          <w:rFonts w:ascii="Times New Roman" w:hAnsi="Times New Roman" w:cs="Times New Roman"/>
          <w:sz w:val="24"/>
          <w:szCs w:val="24"/>
        </w:rPr>
        <w:t xml:space="preserve"> più o meno superata</w:t>
      </w:r>
      <w:r w:rsidR="001F6BD5">
        <w:rPr>
          <w:rFonts w:ascii="Times New Roman" w:hAnsi="Times New Roman" w:cs="Times New Roman"/>
          <w:sz w:val="24"/>
          <w:szCs w:val="24"/>
        </w:rPr>
        <w:t>, e precisa</w:t>
      </w:r>
      <w:r w:rsidR="00262F32">
        <w:rPr>
          <w:rFonts w:ascii="Times New Roman" w:hAnsi="Times New Roman" w:cs="Times New Roman"/>
          <w:sz w:val="24"/>
          <w:szCs w:val="24"/>
        </w:rPr>
        <w:t>re</w:t>
      </w:r>
      <w:r w:rsidR="001F6BD5">
        <w:rPr>
          <w:rFonts w:ascii="Times New Roman" w:hAnsi="Times New Roman" w:cs="Times New Roman"/>
          <w:sz w:val="24"/>
          <w:szCs w:val="24"/>
        </w:rPr>
        <w:t xml:space="preserve"> se si rimanda a gusti e costumi storicamente mutevoli o ad una visione che corrisponde alla realtà</w:t>
      </w:r>
      <w:r w:rsidR="00262F32">
        <w:rPr>
          <w:rFonts w:ascii="Times New Roman" w:hAnsi="Times New Roman" w:cs="Times New Roman"/>
          <w:sz w:val="24"/>
          <w:szCs w:val="24"/>
        </w:rPr>
        <w:t xml:space="preserve"> e all’esperienza umana</w:t>
      </w:r>
      <w:r w:rsidR="001F6BD5">
        <w:rPr>
          <w:rFonts w:ascii="Times New Roman" w:hAnsi="Times New Roman" w:cs="Times New Roman"/>
          <w:sz w:val="24"/>
          <w:szCs w:val="24"/>
        </w:rPr>
        <w:t>. La fede non contraddice la seconda, mentre provoca sempre a rivedere la prima accezione.</w:t>
      </w:r>
    </w:p>
    <w:p w:rsidR="00053C78" w:rsidRDefault="003758E4"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Sempre a livello ermeneutico occorre vigilare </w:t>
      </w:r>
      <w:r w:rsidR="00262F32">
        <w:rPr>
          <w:rFonts w:ascii="Times New Roman" w:hAnsi="Times New Roman" w:cs="Times New Roman"/>
          <w:sz w:val="24"/>
          <w:szCs w:val="24"/>
        </w:rPr>
        <w:t>su quel</w:t>
      </w:r>
      <w:r>
        <w:rPr>
          <w:rFonts w:ascii="Times New Roman" w:hAnsi="Times New Roman" w:cs="Times New Roman"/>
          <w:sz w:val="24"/>
          <w:szCs w:val="24"/>
        </w:rPr>
        <w:t xml:space="preserve"> tipo di interpretazione che tende a spostare il confine tra immagine/simbolo e asserzione </w:t>
      </w:r>
      <w:r w:rsidR="00262F32">
        <w:rPr>
          <w:rFonts w:ascii="Times New Roman" w:hAnsi="Times New Roman" w:cs="Times New Roman"/>
          <w:sz w:val="24"/>
          <w:szCs w:val="24"/>
        </w:rPr>
        <w:t xml:space="preserve">di fede, </w:t>
      </w:r>
      <w:r>
        <w:rPr>
          <w:rFonts w:ascii="Times New Roman" w:hAnsi="Times New Roman" w:cs="Times New Roman"/>
          <w:sz w:val="24"/>
          <w:szCs w:val="24"/>
        </w:rPr>
        <w:t>fino a giungere a negare la storicità dei miracoli e a r</w:t>
      </w:r>
      <w:r w:rsidR="00262F32">
        <w:rPr>
          <w:rFonts w:ascii="Times New Roman" w:hAnsi="Times New Roman" w:cs="Times New Roman"/>
          <w:sz w:val="24"/>
          <w:szCs w:val="24"/>
        </w:rPr>
        <w:t>idurre</w:t>
      </w:r>
      <w:r>
        <w:rPr>
          <w:rFonts w:ascii="Times New Roman" w:hAnsi="Times New Roman" w:cs="Times New Roman"/>
          <w:sz w:val="24"/>
          <w:szCs w:val="24"/>
        </w:rPr>
        <w:t xml:space="preserve"> il senso della Risurrezione o Ascensione a simboli di altri significati più credibili oggi. Così si </w:t>
      </w:r>
      <w:r w:rsidR="00262F32">
        <w:rPr>
          <w:rFonts w:ascii="Times New Roman" w:hAnsi="Times New Roman" w:cs="Times New Roman"/>
          <w:sz w:val="24"/>
          <w:szCs w:val="24"/>
        </w:rPr>
        <w:t xml:space="preserve">arriva a sostenere che dietro </w:t>
      </w:r>
      <w:r>
        <w:rPr>
          <w:rFonts w:ascii="Times New Roman" w:hAnsi="Times New Roman" w:cs="Times New Roman"/>
          <w:sz w:val="24"/>
          <w:szCs w:val="24"/>
        </w:rPr>
        <w:t>le asserzioni di fede</w:t>
      </w:r>
      <w:r w:rsidR="00262F32">
        <w:rPr>
          <w:rFonts w:ascii="Times New Roman" w:hAnsi="Times New Roman" w:cs="Times New Roman"/>
          <w:sz w:val="24"/>
          <w:szCs w:val="24"/>
        </w:rPr>
        <w:t>,</w:t>
      </w:r>
      <w:r>
        <w:rPr>
          <w:rFonts w:ascii="Times New Roman" w:hAnsi="Times New Roman" w:cs="Times New Roman"/>
          <w:sz w:val="24"/>
          <w:szCs w:val="24"/>
        </w:rPr>
        <w:t xml:space="preserve"> che non riusciamo più a difendere, ci sarebbero significati più originari e autentici da capire</w:t>
      </w:r>
      <w:r w:rsidR="00262F32">
        <w:rPr>
          <w:rFonts w:ascii="Times New Roman" w:hAnsi="Times New Roman" w:cs="Times New Roman"/>
          <w:sz w:val="24"/>
          <w:szCs w:val="24"/>
        </w:rPr>
        <w:t xml:space="preserve"> e accogliere,</w:t>
      </w:r>
      <w:r>
        <w:rPr>
          <w:rFonts w:ascii="Times New Roman" w:hAnsi="Times New Roman" w:cs="Times New Roman"/>
          <w:sz w:val="24"/>
          <w:szCs w:val="24"/>
        </w:rPr>
        <w:t xml:space="preserve"> </w:t>
      </w:r>
      <w:r w:rsidR="00262F32">
        <w:rPr>
          <w:rFonts w:ascii="Times New Roman" w:hAnsi="Times New Roman" w:cs="Times New Roman"/>
          <w:sz w:val="24"/>
          <w:szCs w:val="24"/>
        </w:rPr>
        <w:t>oltre</w:t>
      </w:r>
      <w:r>
        <w:rPr>
          <w:rFonts w:ascii="Times New Roman" w:hAnsi="Times New Roman" w:cs="Times New Roman"/>
          <w:sz w:val="24"/>
          <w:szCs w:val="24"/>
        </w:rPr>
        <w:t xml:space="preserve"> il loro rivestimento più o meno mitico. Ma così si fa dell’ermeneutica un attacco alla fede e si arriva a sostenere un cristianesimo che continua a parlare</w:t>
      </w:r>
      <w:r w:rsidR="00262F32">
        <w:rPr>
          <w:rFonts w:ascii="Times New Roman" w:hAnsi="Times New Roman" w:cs="Times New Roman"/>
          <w:sz w:val="24"/>
          <w:szCs w:val="24"/>
        </w:rPr>
        <w:t>,</w:t>
      </w:r>
      <w:r>
        <w:rPr>
          <w:rFonts w:ascii="Times New Roman" w:hAnsi="Times New Roman" w:cs="Times New Roman"/>
          <w:sz w:val="24"/>
          <w:szCs w:val="24"/>
        </w:rPr>
        <w:t xml:space="preserve"> benché non abbia più nulla di serio da dire. Occorre mantenere l’unità di senso della Scrittura che rimanda a Cristo e a ciò che Lui vuole donarci, fosse pure la </w:t>
      </w:r>
      <w:r>
        <w:rPr>
          <w:rFonts w:ascii="Times New Roman" w:hAnsi="Times New Roman" w:cs="Times New Roman"/>
          <w:sz w:val="24"/>
          <w:szCs w:val="24"/>
        </w:rPr>
        <w:lastRenderedPageBreak/>
        <w:t>liberazione dal diavolo. Proprio il riferimento a Cristo ci libera dalla schiavitù della lettera e in questo modo ci restituisce la verità delle immagini. L’errore si trova nel leggere i testi guardando indietro alla loro origine an</w:t>
      </w:r>
      <w:r w:rsidR="00262F32">
        <w:rPr>
          <w:rFonts w:ascii="Times New Roman" w:hAnsi="Times New Roman" w:cs="Times New Roman"/>
          <w:sz w:val="24"/>
          <w:szCs w:val="24"/>
        </w:rPr>
        <w:t xml:space="preserve">ziché in avanti, al compimento </w:t>
      </w:r>
      <w:r>
        <w:rPr>
          <w:rFonts w:ascii="Times New Roman" w:hAnsi="Times New Roman" w:cs="Times New Roman"/>
          <w:sz w:val="24"/>
          <w:szCs w:val="24"/>
        </w:rPr>
        <w:t>i</w:t>
      </w:r>
      <w:r w:rsidR="00262F32">
        <w:rPr>
          <w:rFonts w:ascii="Times New Roman" w:hAnsi="Times New Roman" w:cs="Times New Roman"/>
          <w:sz w:val="24"/>
          <w:szCs w:val="24"/>
        </w:rPr>
        <w:t>n</w:t>
      </w:r>
      <w:r>
        <w:rPr>
          <w:rFonts w:ascii="Times New Roman" w:hAnsi="Times New Roman" w:cs="Times New Roman"/>
          <w:sz w:val="24"/>
          <w:szCs w:val="24"/>
        </w:rPr>
        <w:t xml:space="preserve"> Cristo, che tiene aperto il testo alla</w:t>
      </w:r>
      <w:r w:rsidR="004956A3">
        <w:rPr>
          <w:rFonts w:ascii="Times New Roman" w:hAnsi="Times New Roman" w:cs="Times New Roman"/>
          <w:sz w:val="24"/>
          <w:szCs w:val="24"/>
        </w:rPr>
        <w:t xml:space="preserve"> verità che in esso si realizza: i testi vanno letti certo nel loro contesto storico e culturale, ma poi vanno visti nella totalità del processo storico della rivelazione, a partire dall’evento centrale di Cristo.</w:t>
      </w:r>
      <w:r>
        <w:rPr>
          <w:rFonts w:ascii="Times New Roman" w:hAnsi="Times New Roman" w:cs="Times New Roman"/>
          <w:sz w:val="24"/>
          <w:szCs w:val="24"/>
        </w:rPr>
        <w:t xml:space="preserve"> Si tratta di fare una corretta ermeneutica cristologica delle Scritture.</w:t>
      </w:r>
    </w:p>
    <w:p w:rsidR="003758E4" w:rsidRDefault="004956A3"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presupposto di partenza di tute queste considerazioni è che l’ermeneutica deve spiegare, vale a dire che suo compito non è modificare il messaggio per renderlo accettabile, </w:t>
      </w:r>
      <w:r w:rsidR="00262F32">
        <w:rPr>
          <w:rFonts w:ascii="Times New Roman" w:hAnsi="Times New Roman" w:cs="Times New Roman"/>
          <w:sz w:val="24"/>
          <w:szCs w:val="24"/>
        </w:rPr>
        <w:t>quanto piuttosto</w:t>
      </w:r>
      <w:r>
        <w:rPr>
          <w:rFonts w:ascii="Times New Roman" w:hAnsi="Times New Roman" w:cs="Times New Roman"/>
          <w:sz w:val="24"/>
          <w:szCs w:val="24"/>
        </w:rPr>
        <w:t xml:space="preserve"> capirlo e trametterlo. Ciò implica che tanto più un’ermeneutica sarà adeguata, tanto meno dovrà fare violenza alle fonti. La capacità di spiegazione è anche capacità di mantenere l’unità interna dell’oggetto storico che viene interpretato. Questa capacità di unità è capacità di sintesi, diversa dall’armonizzazione posticcia. Proprio la fede è capace di questa sintesi che coglie l’unità dell’oggetto, custodendo l’integralità delle fonti pur nella loro diversità. Perciò l’ermeneutica della fede trascende le diversità culturali, etniche e storiche senza però estraniare le culture dai loro valori e identità. Nella superiore unità della Parola fatta carne tutti i popoli e le culture possono trovare il loro posto, mantenere ciò che è proprio e portarlo alla sua profondità vera mediante l’opera purificatrice e sublimante della fede.</w:t>
      </w:r>
      <w:r w:rsidR="004A059D">
        <w:rPr>
          <w:rFonts w:ascii="Times New Roman" w:hAnsi="Times New Roman" w:cs="Times New Roman"/>
          <w:sz w:val="24"/>
          <w:szCs w:val="24"/>
        </w:rPr>
        <w:t xml:space="preserve"> La Bibbia testimonia la Rivelazione, ma questa la oltrepassa poiché si tratta di un processo dinamico tra Dio e l’uomo che deve essere attualizzato per comprendere davvero ciò che dice la Scrittura. Ciò implica un “diritto alla rilettura” ossia la possibilità di ricomprendere sempre di nuovo il testo sacro in nuovi contesti storici. Il testo possiede un sovrappiù di senso che va oltre il suo contesto storico immediato e rimanda a Cristo. </w:t>
      </w:r>
    </w:p>
    <w:p w:rsidR="003313CB" w:rsidRDefault="003313CB"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potrà allora parlare per Ratzinger di </w:t>
      </w:r>
      <w:r w:rsidRPr="009E1D6D">
        <w:rPr>
          <w:rFonts w:ascii="Times New Roman" w:hAnsi="Times New Roman" w:cs="Times New Roman"/>
          <w:i/>
          <w:sz w:val="24"/>
          <w:szCs w:val="24"/>
        </w:rPr>
        <w:t>ermeneutica della continuità</w:t>
      </w:r>
      <w:r>
        <w:rPr>
          <w:rFonts w:ascii="Times New Roman" w:hAnsi="Times New Roman" w:cs="Times New Roman"/>
          <w:sz w:val="24"/>
          <w:szCs w:val="24"/>
        </w:rPr>
        <w:t xml:space="preserve"> se si intende per continuità una riforma che avviene nella continuità di vita e di fede del soggetto Chiesa, ossia una continuità nella Tradizione. La Scrittura è interpretata dalla Tradizione e il soggetto della Tradizione è la Chiesa, coi suoi Simboli di fede e la sua dottrina. </w:t>
      </w:r>
    </w:p>
    <w:p w:rsidR="00786567" w:rsidRDefault="003313CB"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Siamo rimandati al documento della Commissione Teologica Internazionale, </w:t>
      </w:r>
      <w:r w:rsidRPr="003313CB">
        <w:rPr>
          <w:rFonts w:ascii="Times New Roman" w:hAnsi="Times New Roman" w:cs="Times New Roman"/>
          <w:i/>
          <w:sz w:val="24"/>
          <w:szCs w:val="24"/>
        </w:rPr>
        <w:t>L’interpretazione dei dogmi</w:t>
      </w:r>
      <w:r>
        <w:rPr>
          <w:rFonts w:ascii="Times New Roman" w:hAnsi="Times New Roman" w:cs="Times New Roman"/>
          <w:sz w:val="24"/>
          <w:szCs w:val="24"/>
        </w:rPr>
        <w:t>, del 1990, dove si prende atto della questione ermeneutica nell’ambito della Tradizione/</w:t>
      </w:r>
      <w:proofErr w:type="spellStart"/>
      <w:r w:rsidRPr="003313CB">
        <w:rPr>
          <w:rFonts w:ascii="Times New Roman" w:hAnsi="Times New Roman" w:cs="Times New Roman"/>
          <w:i/>
          <w:sz w:val="24"/>
          <w:szCs w:val="24"/>
        </w:rPr>
        <w:t>paradosis</w:t>
      </w:r>
      <w:proofErr w:type="spellEnd"/>
      <w:r>
        <w:rPr>
          <w:rFonts w:ascii="Times New Roman" w:hAnsi="Times New Roman" w:cs="Times New Roman"/>
          <w:sz w:val="24"/>
          <w:szCs w:val="24"/>
        </w:rPr>
        <w:t xml:space="preserve"> della Chiesa e alla luce delle sfide recenti di forme di ermeneutica </w:t>
      </w:r>
      <w:r w:rsidR="009E1D6D">
        <w:rPr>
          <w:rFonts w:ascii="Times New Roman" w:hAnsi="Times New Roman" w:cs="Times New Roman"/>
          <w:sz w:val="24"/>
          <w:szCs w:val="24"/>
        </w:rPr>
        <w:t>“radicale”</w:t>
      </w:r>
      <w:r>
        <w:rPr>
          <w:rFonts w:ascii="Times New Roman" w:hAnsi="Times New Roman" w:cs="Times New Roman"/>
          <w:sz w:val="24"/>
          <w:szCs w:val="24"/>
        </w:rPr>
        <w:t>.</w:t>
      </w:r>
    </w:p>
    <w:p w:rsidR="00C731F6" w:rsidRDefault="00C731F6" w:rsidP="005139FF">
      <w:pPr>
        <w:spacing w:after="0" w:line="240" w:lineRule="auto"/>
        <w:jc w:val="both"/>
        <w:rPr>
          <w:rFonts w:ascii="Times New Roman" w:hAnsi="Times New Roman" w:cs="Times New Roman"/>
          <w:sz w:val="24"/>
          <w:szCs w:val="24"/>
        </w:rPr>
      </w:pPr>
    </w:p>
    <w:p w:rsidR="005139FF" w:rsidRPr="00AB7F69" w:rsidRDefault="00AB7F69" w:rsidP="00AB7F69">
      <w:pPr>
        <w:spacing w:after="0" w:line="240" w:lineRule="auto"/>
        <w:jc w:val="center"/>
        <w:rPr>
          <w:rFonts w:ascii="Times New Roman" w:hAnsi="Times New Roman" w:cs="Times New Roman"/>
          <w:i/>
          <w:sz w:val="24"/>
          <w:szCs w:val="24"/>
        </w:rPr>
      </w:pPr>
      <w:r w:rsidRPr="00AB7F69">
        <w:rPr>
          <w:rFonts w:ascii="Times New Roman" w:hAnsi="Times New Roman" w:cs="Times New Roman"/>
          <w:i/>
          <w:sz w:val="24"/>
          <w:szCs w:val="24"/>
        </w:rPr>
        <w:t>La dottrina e il dogma nel pluralismo religioso e nel post-teismo</w:t>
      </w:r>
    </w:p>
    <w:p w:rsidR="00AB7F69" w:rsidRDefault="00AB7F69" w:rsidP="005139FF">
      <w:pPr>
        <w:spacing w:after="0" w:line="240" w:lineRule="auto"/>
        <w:jc w:val="both"/>
        <w:rPr>
          <w:rFonts w:ascii="Times New Roman" w:hAnsi="Times New Roman" w:cs="Times New Roman"/>
          <w:sz w:val="24"/>
          <w:szCs w:val="24"/>
        </w:rPr>
      </w:pPr>
    </w:p>
    <w:p w:rsidR="00AB7F69" w:rsidRDefault="00AB7F69"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Possiamo interpretare come una radicalizzazione dell’istanza dell’esperienza religiosa </w:t>
      </w:r>
      <w:r w:rsidR="00D149CA">
        <w:rPr>
          <w:rFonts w:ascii="Times New Roman" w:hAnsi="Times New Roman" w:cs="Times New Roman"/>
          <w:sz w:val="24"/>
          <w:szCs w:val="24"/>
        </w:rPr>
        <w:t>e quindi della dimensione spirituale</w:t>
      </w:r>
      <w:r>
        <w:rPr>
          <w:rFonts w:ascii="Times New Roman" w:hAnsi="Times New Roman" w:cs="Times New Roman"/>
          <w:sz w:val="24"/>
          <w:szCs w:val="24"/>
        </w:rPr>
        <w:t xml:space="preserve"> la </w:t>
      </w:r>
      <w:r w:rsidR="00D149CA">
        <w:rPr>
          <w:rFonts w:ascii="Times New Roman" w:hAnsi="Times New Roman" w:cs="Times New Roman"/>
          <w:sz w:val="24"/>
          <w:szCs w:val="24"/>
        </w:rPr>
        <w:t xml:space="preserve">recente </w:t>
      </w:r>
      <w:r>
        <w:rPr>
          <w:rFonts w:ascii="Times New Roman" w:hAnsi="Times New Roman" w:cs="Times New Roman"/>
          <w:sz w:val="24"/>
          <w:szCs w:val="24"/>
        </w:rPr>
        <w:t xml:space="preserve">ripresa della contestazione del dogma e della dottrina in nome dell’esperienza. In particolare rileviamo due voci di questa istanza: quella </w:t>
      </w:r>
      <w:r w:rsidR="00D149CA">
        <w:rPr>
          <w:rFonts w:ascii="Times New Roman" w:hAnsi="Times New Roman" w:cs="Times New Roman"/>
          <w:sz w:val="24"/>
          <w:szCs w:val="24"/>
        </w:rPr>
        <w:t xml:space="preserve">emergente dall’ambito </w:t>
      </w:r>
      <w:r>
        <w:rPr>
          <w:rFonts w:ascii="Times New Roman" w:hAnsi="Times New Roman" w:cs="Times New Roman"/>
          <w:sz w:val="24"/>
          <w:szCs w:val="24"/>
        </w:rPr>
        <w:t xml:space="preserve">del dialogo interreligioso </w:t>
      </w:r>
      <w:r w:rsidR="00D149CA">
        <w:rPr>
          <w:rFonts w:ascii="Times New Roman" w:hAnsi="Times New Roman" w:cs="Times New Roman"/>
          <w:sz w:val="24"/>
          <w:szCs w:val="24"/>
        </w:rPr>
        <w:t>in</w:t>
      </w:r>
      <w:r>
        <w:rPr>
          <w:rFonts w:ascii="Times New Roman" w:hAnsi="Times New Roman" w:cs="Times New Roman"/>
          <w:sz w:val="24"/>
          <w:szCs w:val="24"/>
        </w:rPr>
        <w:t xml:space="preserve"> contesto pluralis</w:t>
      </w:r>
      <w:r w:rsidR="00D149CA">
        <w:rPr>
          <w:rFonts w:ascii="Times New Roman" w:hAnsi="Times New Roman" w:cs="Times New Roman"/>
          <w:sz w:val="24"/>
          <w:szCs w:val="24"/>
        </w:rPr>
        <w:t xml:space="preserve">ta (R. </w:t>
      </w:r>
      <w:proofErr w:type="spellStart"/>
      <w:r w:rsidR="00D149CA">
        <w:rPr>
          <w:rFonts w:ascii="Times New Roman" w:hAnsi="Times New Roman" w:cs="Times New Roman"/>
          <w:sz w:val="24"/>
          <w:szCs w:val="24"/>
        </w:rPr>
        <w:t>Panikkar</w:t>
      </w:r>
      <w:proofErr w:type="spellEnd"/>
      <w:r w:rsidR="00D149CA">
        <w:rPr>
          <w:rFonts w:ascii="Times New Roman" w:hAnsi="Times New Roman" w:cs="Times New Roman"/>
          <w:sz w:val="24"/>
          <w:szCs w:val="24"/>
        </w:rPr>
        <w:t>) e quella</w:t>
      </w:r>
      <w:r>
        <w:rPr>
          <w:rFonts w:ascii="Times New Roman" w:hAnsi="Times New Roman" w:cs="Times New Roman"/>
          <w:sz w:val="24"/>
          <w:szCs w:val="24"/>
        </w:rPr>
        <w:t xml:space="preserve"> della rilettura mitica o metaforica del dogma in nome dell’esperienza spirituale</w:t>
      </w:r>
      <w:r w:rsidR="00D149CA">
        <w:rPr>
          <w:rFonts w:ascii="Times New Roman" w:hAnsi="Times New Roman" w:cs="Times New Roman"/>
          <w:sz w:val="24"/>
          <w:szCs w:val="24"/>
        </w:rPr>
        <w:t>,</w:t>
      </w:r>
      <w:r>
        <w:rPr>
          <w:rFonts w:ascii="Times New Roman" w:hAnsi="Times New Roman" w:cs="Times New Roman"/>
          <w:sz w:val="24"/>
          <w:szCs w:val="24"/>
        </w:rPr>
        <w:t xml:space="preserve"> nell’ambito del post-teismo ovvero nel contest</w:t>
      </w:r>
      <w:r w:rsidR="00D149CA">
        <w:rPr>
          <w:rFonts w:ascii="Times New Roman" w:hAnsi="Times New Roman" w:cs="Times New Roman"/>
          <w:sz w:val="24"/>
          <w:szCs w:val="24"/>
        </w:rPr>
        <w:t>o di una</w:t>
      </w:r>
      <w:r>
        <w:rPr>
          <w:rFonts w:ascii="Times New Roman" w:hAnsi="Times New Roman" w:cs="Times New Roman"/>
          <w:sz w:val="24"/>
          <w:szCs w:val="24"/>
        </w:rPr>
        <w:t xml:space="preserve"> ricerca spirituale senza Dio.</w:t>
      </w:r>
    </w:p>
    <w:p w:rsidR="00AB7F69" w:rsidRDefault="00AB7F69" w:rsidP="00AB7F69">
      <w:pPr>
        <w:spacing w:after="0" w:line="240" w:lineRule="auto"/>
        <w:jc w:val="both"/>
        <w:rPr>
          <w:rFonts w:ascii="Times New Roman" w:hAnsi="Times New Roman" w:cs="Times New Roman"/>
          <w:sz w:val="24"/>
          <w:szCs w:val="24"/>
        </w:rPr>
      </w:pPr>
    </w:p>
    <w:p w:rsidR="00AB7F69" w:rsidRPr="00D67796" w:rsidRDefault="00AB7F69" w:rsidP="00AB7F69">
      <w:pPr>
        <w:spacing w:after="0" w:line="240" w:lineRule="auto"/>
        <w:jc w:val="both"/>
        <w:rPr>
          <w:rFonts w:ascii="Times New Roman" w:hAnsi="Times New Roman" w:cs="Times New Roman"/>
          <w:i/>
          <w:sz w:val="24"/>
          <w:szCs w:val="24"/>
        </w:rPr>
      </w:pPr>
      <w:r w:rsidRPr="00D67796">
        <w:rPr>
          <w:rFonts w:ascii="Times New Roman" w:hAnsi="Times New Roman" w:cs="Times New Roman"/>
          <w:i/>
          <w:sz w:val="24"/>
          <w:szCs w:val="24"/>
        </w:rPr>
        <w:t xml:space="preserve">La proposta di R. </w:t>
      </w:r>
      <w:proofErr w:type="spellStart"/>
      <w:r w:rsidRPr="00D67796">
        <w:rPr>
          <w:rFonts w:ascii="Times New Roman" w:hAnsi="Times New Roman" w:cs="Times New Roman"/>
          <w:i/>
          <w:sz w:val="24"/>
          <w:szCs w:val="24"/>
        </w:rPr>
        <w:t>Panikkar</w:t>
      </w:r>
      <w:proofErr w:type="spellEnd"/>
      <w:r w:rsidRPr="00D67796">
        <w:rPr>
          <w:rFonts w:ascii="Times New Roman" w:hAnsi="Times New Roman" w:cs="Times New Roman"/>
          <w:i/>
          <w:sz w:val="24"/>
          <w:szCs w:val="24"/>
        </w:rPr>
        <w:t>: dialogo interreligioso ed esperienza spirituale “</w:t>
      </w:r>
      <w:proofErr w:type="spellStart"/>
      <w:r w:rsidRPr="00D67796">
        <w:rPr>
          <w:rFonts w:ascii="Times New Roman" w:hAnsi="Times New Roman" w:cs="Times New Roman"/>
          <w:i/>
          <w:sz w:val="24"/>
          <w:szCs w:val="24"/>
        </w:rPr>
        <w:t>cosmoteandrica</w:t>
      </w:r>
      <w:proofErr w:type="spellEnd"/>
      <w:r w:rsidRPr="00D67796">
        <w:rPr>
          <w:rFonts w:ascii="Times New Roman" w:hAnsi="Times New Roman" w:cs="Times New Roman"/>
          <w:i/>
          <w:sz w:val="24"/>
          <w:szCs w:val="24"/>
        </w:rPr>
        <w:t>”.</w:t>
      </w:r>
    </w:p>
    <w:p w:rsidR="00AB7F69" w:rsidRPr="00AB7F69" w:rsidRDefault="00AB7F69" w:rsidP="00AB7F69">
      <w:pPr>
        <w:spacing w:after="0" w:line="240" w:lineRule="auto"/>
        <w:jc w:val="both"/>
        <w:rPr>
          <w:rFonts w:ascii="Times New Roman" w:hAnsi="Times New Roman" w:cs="Times New Roman"/>
          <w:sz w:val="24"/>
          <w:szCs w:val="24"/>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i/>
          <w:sz w:val="24"/>
          <w:szCs w:val="24"/>
        </w:rPr>
        <w:t>Una nuova forma di conoscenza (il terzo occhio)</w:t>
      </w:r>
      <w:r w:rsidRPr="00AB7F69">
        <w:rPr>
          <w:rFonts w:ascii="Times New Roman" w:hAnsi="Times New Roman" w:cs="Times New Roman"/>
          <w:sz w:val="24"/>
          <w:szCs w:val="24"/>
        </w:rPr>
        <w:t xml:space="preserve">. La verità dell’uomo risiede nell’equilibrio tra le tre dimensioni dell’esperienza: il primo livello consiste nell’esperienza sensibile, nel contatto immediato attraverso i sensi (la dimensione empirica del primo occhio); il secondo livello è l’esperienza razionale dovuta alla ragione, quindi vissuta a livello intellettuale (la dimensione intellettuale del secondo occhio); il terzo livello, quello più elevato, è l’esperienza mistica. Questa esperienza della realtà ultima è quella che coglie la Realtà più vera, che non è però indipendente dal sensibile né dall’intelligibile (la dimensione mistica percepita dal terzo occhio). Questi tre occhi costituiscono anche i tre orizzonti in cui si manifesta il divino: l’orizzonte cosmologico, che rimanda alla Causa Prima, alla sorgente di tutto, al Principio; l’orizzonte antropologico, in cui il divino si sposta nella coscienza umana e nelle sue realizzazioni; l’orizzonte ontologico, colto dallo spirito al di là del mondo immediato, e che rappresenta il livello riflessivo in cui si coglie la </w:t>
      </w:r>
      <w:r w:rsidRPr="00AB7F69">
        <w:rPr>
          <w:rFonts w:ascii="Times New Roman" w:hAnsi="Times New Roman" w:cs="Times New Roman"/>
          <w:sz w:val="24"/>
          <w:szCs w:val="24"/>
        </w:rPr>
        <w:lastRenderedPageBreak/>
        <w:t>trascendenza assoluta. Qui si realizza l’intuizione mistica della Realtà, che è al di là dell’essere, in un mistero intuito ma mai afferrato: «Questi tre orizzonti non si escludono tra loro. La tradizione cristiana coniugherebbe la concezione di Dio come principio del movimento (prima funzione) con il Dio personale dei credenti (seconda funzione) e il Dio dei mistici (terza funzione). Attraverso queste tre vie e lungo la storia l’umanità ha espresso la sua volontà di trascendere e riconoscere l’esperienza di un mistero che sta al di sopra dell’intelligibilità e che, in qualche modo, è presente nell’uomo. Non possiamo comprendere ciò che non è intelligibile (sarebbe una contraddizione), ma certamente ne possiamo essere consapevoli»</w:t>
      </w:r>
      <w:r w:rsidRPr="00AB7F69">
        <w:rPr>
          <w:rStyle w:val="Rimandonotaapidipagina"/>
          <w:rFonts w:ascii="Times New Roman" w:hAnsi="Times New Roman" w:cs="Times New Roman"/>
          <w:sz w:val="24"/>
          <w:szCs w:val="24"/>
        </w:rPr>
        <w:footnoteReference w:id="9"/>
      </w:r>
      <w:r w:rsidRPr="00AB7F69">
        <w:rPr>
          <w:rFonts w:ascii="Times New Roman" w:hAnsi="Times New Roman" w:cs="Times New Roman"/>
          <w:sz w:val="24"/>
          <w:szCs w:val="24"/>
        </w:rPr>
        <w:t xml:space="preserve">. </w:t>
      </w:r>
    </w:p>
    <w:p w:rsidR="00D149CA" w:rsidRDefault="00D149CA" w:rsidP="00AB7F69">
      <w:pPr>
        <w:spacing w:after="0" w:line="240" w:lineRule="auto"/>
        <w:jc w:val="both"/>
        <w:rPr>
          <w:rFonts w:ascii="Times New Roman" w:hAnsi="Times New Roman" w:cs="Times New Roman"/>
          <w:i/>
          <w:sz w:val="24"/>
          <w:szCs w:val="24"/>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i/>
          <w:sz w:val="24"/>
          <w:szCs w:val="24"/>
        </w:rPr>
        <w:t>Fede e credo</w:t>
      </w:r>
      <w:r w:rsidRPr="00AB7F69">
        <w:rPr>
          <w:rFonts w:ascii="Times New Roman" w:hAnsi="Times New Roman" w:cs="Times New Roman"/>
          <w:sz w:val="24"/>
          <w:szCs w:val="24"/>
        </w:rPr>
        <w:t xml:space="preserve">. Occorre mantenere una netta distinzione tra fede e credo. </w:t>
      </w:r>
      <w:r w:rsidRPr="00AB7F69">
        <w:rPr>
          <w:rFonts w:ascii="Times New Roman" w:hAnsi="Times New Roman" w:cs="Times New Roman"/>
          <w:i/>
          <w:sz w:val="24"/>
          <w:szCs w:val="24"/>
        </w:rPr>
        <w:t>La fede</w:t>
      </w:r>
      <w:r w:rsidRPr="00AB7F69">
        <w:rPr>
          <w:rFonts w:ascii="Times New Roman" w:hAnsi="Times New Roman" w:cs="Times New Roman"/>
          <w:sz w:val="24"/>
          <w:szCs w:val="24"/>
        </w:rPr>
        <w:t xml:space="preserve"> è l’esperienza religiosa fondamentale. La fede è la capacità, la facoltà, la possibilità di un di più, di una trascendenza, di Dio, in cui l’uomo realizza la sua dimensione più profonda. Nella fede l’umanità si trova unita in un atteggiamento caratteristico dell’uomo. Si realizza infatti nella fede quella relazione con Dio, con la sorgente di tutto, che è il legame ontologico con l’Assoluto, caratteristico dell’essere umano. </w:t>
      </w:r>
      <w:r w:rsidRPr="00AB7F69">
        <w:rPr>
          <w:rFonts w:ascii="Times New Roman" w:hAnsi="Times New Roman" w:cs="Times New Roman"/>
          <w:i/>
          <w:sz w:val="24"/>
          <w:szCs w:val="24"/>
        </w:rPr>
        <w:t>Il credo</w:t>
      </w:r>
      <w:r w:rsidRPr="00AB7F69">
        <w:rPr>
          <w:rFonts w:ascii="Times New Roman" w:hAnsi="Times New Roman" w:cs="Times New Roman"/>
          <w:sz w:val="24"/>
          <w:szCs w:val="24"/>
        </w:rPr>
        <w:t xml:space="preserve"> invece è la formulazione, l’articolazione dottrinale, compiuta ordinariamente da una comunità, che si è progressivamente cristallizzata in proposizioni, frasi, affermazioni. Tale contenuto della fede consiste in vari miti religiosi in cui la fede ha trovato espressione concreta. È a questo livello che le tradizioni religiose differiscono, mentre convengono sul piano della fede. Nel dialogo interreligioso non si può mettere tra parentesi la propria fede, ma certo va relativizzato il credo della comunità di appartenenza. Non si deve cioè discutere di convinzioni e dogmi, di idee e miti, ma di se stessi, della propria esperienza.</w:t>
      </w:r>
    </w:p>
    <w:p w:rsidR="00D149CA" w:rsidRDefault="00D149CA" w:rsidP="00AB7F69">
      <w:pPr>
        <w:spacing w:after="0" w:line="240" w:lineRule="auto"/>
        <w:jc w:val="both"/>
        <w:rPr>
          <w:rFonts w:ascii="Times New Roman" w:hAnsi="Times New Roman" w:cs="Times New Roman"/>
          <w:i/>
          <w:sz w:val="24"/>
          <w:szCs w:val="24"/>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i/>
          <w:sz w:val="24"/>
          <w:szCs w:val="24"/>
        </w:rPr>
        <w:t xml:space="preserve"> Il linguaggio mistico</w:t>
      </w:r>
      <w:r w:rsidRPr="00AB7F69">
        <w:rPr>
          <w:rFonts w:ascii="Times New Roman" w:hAnsi="Times New Roman" w:cs="Times New Roman"/>
          <w:sz w:val="24"/>
          <w:szCs w:val="24"/>
        </w:rPr>
        <w:t xml:space="preserve"> (dal paradosso all’ossimoro). La relativizzazione del contenuto dottrinale è anche connessa alla forma del linguaggio su Dio, che è un linguaggio ossimorico. Il termine deriva dall’accostamento di </w:t>
      </w:r>
      <w:proofErr w:type="spellStart"/>
      <w:r w:rsidRPr="00AB7F69">
        <w:rPr>
          <w:rFonts w:ascii="Times New Roman" w:hAnsi="Times New Roman" w:cs="Times New Roman"/>
          <w:i/>
          <w:sz w:val="24"/>
          <w:szCs w:val="24"/>
        </w:rPr>
        <w:t>oxys</w:t>
      </w:r>
      <w:proofErr w:type="spellEnd"/>
      <w:r w:rsidRPr="00AB7F69">
        <w:rPr>
          <w:rFonts w:ascii="Times New Roman" w:hAnsi="Times New Roman" w:cs="Times New Roman"/>
          <w:sz w:val="24"/>
          <w:szCs w:val="24"/>
        </w:rPr>
        <w:t xml:space="preserve">, cioè affilato, penetrante, appuntito e </w:t>
      </w:r>
      <w:proofErr w:type="spellStart"/>
      <w:r w:rsidRPr="00AB7F69">
        <w:rPr>
          <w:rFonts w:ascii="Times New Roman" w:hAnsi="Times New Roman" w:cs="Times New Roman"/>
          <w:i/>
          <w:sz w:val="24"/>
          <w:szCs w:val="24"/>
        </w:rPr>
        <w:t>moròs</w:t>
      </w:r>
      <w:proofErr w:type="spellEnd"/>
      <w:r w:rsidRPr="00AB7F69">
        <w:rPr>
          <w:rFonts w:ascii="Times New Roman" w:hAnsi="Times New Roman" w:cs="Times New Roman"/>
          <w:sz w:val="24"/>
          <w:szCs w:val="24"/>
        </w:rPr>
        <w:t xml:space="preserve">, ottuso, senza punta e quindi molle, inerte, sciocco, folle. </w:t>
      </w:r>
      <w:r w:rsidRPr="00AB7F69">
        <w:rPr>
          <w:rFonts w:ascii="Times New Roman" w:hAnsi="Times New Roman" w:cs="Times New Roman"/>
          <w:i/>
          <w:sz w:val="24"/>
          <w:szCs w:val="24"/>
        </w:rPr>
        <w:t>Ossimoro</w:t>
      </w:r>
      <w:r w:rsidRPr="00AB7F69">
        <w:rPr>
          <w:rFonts w:ascii="Times New Roman" w:hAnsi="Times New Roman" w:cs="Times New Roman"/>
          <w:sz w:val="24"/>
          <w:szCs w:val="24"/>
        </w:rPr>
        <w:t xml:space="preserve"> è quindi ciò che è affilato-ottuso, la follia penetrante, la punta che perfora con la sua mollezza. Mentre il paradosso accosta opinioni </w:t>
      </w:r>
      <w:r w:rsidRPr="00AB7F69">
        <w:rPr>
          <w:rFonts w:ascii="Times New Roman" w:hAnsi="Times New Roman" w:cs="Times New Roman"/>
          <w:i/>
          <w:sz w:val="24"/>
          <w:szCs w:val="24"/>
        </w:rPr>
        <w:t>(</w:t>
      </w:r>
      <w:proofErr w:type="spellStart"/>
      <w:r w:rsidRPr="00AB7F69">
        <w:rPr>
          <w:rFonts w:ascii="Times New Roman" w:hAnsi="Times New Roman" w:cs="Times New Roman"/>
          <w:i/>
          <w:sz w:val="24"/>
          <w:szCs w:val="24"/>
        </w:rPr>
        <w:t>doxai</w:t>
      </w:r>
      <w:proofErr w:type="spellEnd"/>
      <w:r w:rsidRPr="00AB7F69">
        <w:rPr>
          <w:rFonts w:ascii="Times New Roman" w:hAnsi="Times New Roman" w:cs="Times New Roman"/>
          <w:i/>
          <w:sz w:val="24"/>
          <w:szCs w:val="24"/>
        </w:rPr>
        <w:t>)</w:t>
      </w:r>
      <w:r w:rsidRPr="00AB7F69">
        <w:rPr>
          <w:rFonts w:ascii="Times New Roman" w:hAnsi="Times New Roman" w:cs="Times New Roman"/>
          <w:sz w:val="24"/>
          <w:szCs w:val="24"/>
        </w:rPr>
        <w:t xml:space="preserve"> in contrasto, l’ossimoro fa penetrare un’idea nell’altra. Il paradosso pone davanti al dualismo irriducibile, mentre l’ossimoro mette di fronte alla non-dualità, all’</w:t>
      </w:r>
      <w:proofErr w:type="spellStart"/>
      <w:r w:rsidRPr="00AB7F69">
        <w:rPr>
          <w:rFonts w:ascii="Times New Roman" w:hAnsi="Times New Roman" w:cs="Times New Roman"/>
          <w:i/>
          <w:sz w:val="24"/>
          <w:szCs w:val="24"/>
        </w:rPr>
        <w:t>advaita</w:t>
      </w:r>
      <w:proofErr w:type="spellEnd"/>
      <w:r w:rsidRPr="00AB7F69">
        <w:rPr>
          <w:rFonts w:ascii="Times New Roman" w:hAnsi="Times New Roman" w:cs="Times New Roman"/>
          <w:sz w:val="24"/>
          <w:szCs w:val="24"/>
        </w:rPr>
        <w:t xml:space="preserve">. L’ossimoro non si lascia ridurre all’unicità. E’ quanto testimonia anche la mistica S. Teresa, quando riporta un’intuizione proveniente da Dio che le dice: «Teresa, cercati in me e cercami in te», dove il me e il te sono correlativi, non giustapposti, si compenetrano. Siamo così rimandati all’intuizione della </w:t>
      </w:r>
      <w:r w:rsidRPr="00AB7F69">
        <w:rPr>
          <w:rFonts w:ascii="Times New Roman" w:hAnsi="Times New Roman" w:cs="Times New Roman"/>
          <w:i/>
          <w:sz w:val="24"/>
          <w:szCs w:val="24"/>
        </w:rPr>
        <w:t xml:space="preserve">realtà </w:t>
      </w:r>
      <w:proofErr w:type="spellStart"/>
      <w:r w:rsidRPr="00AB7F69">
        <w:rPr>
          <w:rFonts w:ascii="Times New Roman" w:hAnsi="Times New Roman" w:cs="Times New Roman"/>
          <w:i/>
          <w:sz w:val="24"/>
          <w:szCs w:val="24"/>
        </w:rPr>
        <w:t>cosmoteandrica</w:t>
      </w:r>
      <w:proofErr w:type="spellEnd"/>
      <w:r w:rsidRPr="00AB7F69">
        <w:rPr>
          <w:rFonts w:ascii="Times New Roman" w:hAnsi="Times New Roman" w:cs="Times New Roman"/>
          <w:sz w:val="24"/>
          <w:szCs w:val="24"/>
        </w:rPr>
        <w:t xml:space="preserve">, umano-divino, in perfetta compenetrazione. </w:t>
      </w:r>
      <w:r w:rsidR="00D67796">
        <w:rPr>
          <w:rFonts w:ascii="Times New Roman" w:hAnsi="Times New Roman" w:cs="Times New Roman"/>
          <w:sz w:val="24"/>
          <w:szCs w:val="24"/>
        </w:rPr>
        <w:t>É</w:t>
      </w:r>
      <w:r w:rsidRPr="00AB7F69">
        <w:rPr>
          <w:rFonts w:ascii="Times New Roman" w:hAnsi="Times New Roman" w:cs="Times New Roman"/>
          <w:sz w:val="24"/>
          <w:szCs w:val="24"/>
        </w:rPr>
        <w:t xml:space="preserve"> solo a questo livello che si dà l’unità (ossimorica), còlta nella fede o nel terzo occhio, che ha penetrato i primi due.</w:t>
      </w:r>
    </w:p>
    <w:p w:rsidR="00AB7F69" w:rsidRDefault="00AB7F69" w:rsidP="005139FF">
      <w:pPr>
        <w:spacing w:after="0" w:line="240" w:lineRule="auto"/>
        <w:jc w:val="both"/>
        <w:rPr>
          <w:rFonts w:ascii="Times New Roman" w:hAnsi="Times New Roman" w:cs="Times New Roman"/>
          <w:sz w:val="24"/>
          <w:szCs w:val="24"/>
        </w:rPr>
      </w:pPr>
    </w:p>
    <w:p w:rsidR="00AB7F69" w:rsidRPr="00D67796" w:rsidRDefault="00AB7F69" w:rsidP="005139FF">
      <w:pPr>
        <w:spacing w:after="0" w:line="240" w:lineRule="auto"/>
        <w:jc w:val="both"/>
        <w:rPr>
          <w:rFonts w:ascii="Times New Roman" w:hAnsi="Times New Roman" w:cs="Times New Roman"/>
          <w:i/>
          <w:sz w:val="24"/>
          <w:szCs w:val="24"/>
        </w:rPr>
      </w:pPr>
      <w:r w:rsidRPr="00D67796">
        <w:rPr>
          <w:rFonts w:ascii="Times New Roman" w:hAnsi="Times New Roman" w:cs="Times New Roman"/>
          <w:i/>
          <w:sz w:val="24"/>
          <w:szCs w:val="24"/>
        </w:rPr>
        <w:t xml:space="preserve">L’istanza del post-teismo e il </w:t>
      </w:r>
      <w:r w:rsidR="00D67796">
        <w:rPr>
          <w:rFonts w:ascii="Times New Roman" w:hAnsi="Times New Roman" w:cs="Times New Roman"/>
          <w:i/>
          <w:sz w:val="24"/>
          <w:szCs w:val="24"/>
        </w:rPr>
        <w:t>sen</w:t>
      </w:r>
      <w:r w:rsidR="00A72B5C">
        <w:rPr>
          <w:rFonts w:ascii="Times New Roman" w:hAnsi="Times New Roman" w:cs="Times New Roman"/>
          <w:i/>
          <w:sz w:val="24"/>
          <w:szCs w:val="24"/>
        </w:rPr>
        <w:t>so mitico del discorso teologico: o</w:t>
      </w:r>
      <w:r w:rsidR="00A72B5C" w:rsidRPr="003E56A7">
        <w:rPr>
          <w:rFonts w:ascii="Times New Roman" w:hAnsi="Times New Roman" w:cs="Times New Roman"/>
          <w:i/>
          <w:sz w:val="24"/>
          <w:szCs w:val="24"/>
        </w:rPr>
        <w:t>ltre la religione</w:t>
      </w:r>
      <w:r w:rsidR="00A72B5C">
        <w:rPr>
          <w:rFonts w:ascii="Times New Roman" w:hAnsi="Times New Roman" w:cs="Times New Roman"/>
          <w:i/>
          <w:sz w:val="24"/>
          <w:szCs w:val="24"/>
        </w:rPr>
        <w:t xml:space="preserve"> e oltre Dio,</w:t>
      </w:r>
      <w:r w:rsidR="00A72B5C" w:rsidRPr="003E56A7">
        <w:rPr>
          <w:rFonts w:ascii="Times New Roman" w:hAnsi="Times New Roman" w:cs="Times New Roman"/>
          <w:i/>
          <w:sz w:val="24"/>
          <w:szCs w:val="24"/>
        </w:rPr>
        <w:t xml:space="preserve"> nuove forme dell’esperienza religiosa</w:t>
      </w:r>
    </w:p>
    <w:p w:rsidR="00AB7F69" w:rsidRDefault="00AB7F69" w:rsidP="005139FF">
      <w:pPr>
        <w:spacing w:after="0" w:line="240" w:lineRule="auto"/>
        <w:jc w:val="both"/>
        <w:rPr>
          <w:rFonts w:ascii="Times New Roman" w:hAnsi="Times New Roman" w:cs="Times New Roman"/>
          <w:sz w:val="24"/>
          <w:szCs w:val="24"/>
        </w:rPr>
      </w:pPr>
    </w:p>
    <w:p w:rsidR="00AB7F69" w:rsidRDefault="00D67796" w:rsidP="00AB7F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AB7F69">
        <w:rPr>
          <w:rFonts w:ascii="Times New Roman" w:hAnsi="Times New Roman" w:cs="Times New Roman"/>
          <w:sz w:val="24"/>
          <w:szCs w:val="24"/>
        </w:rPr>
        <w:t xml:space="preserve">li sviluppi </w:t>
      </w:r>
      <w:r>
        <w:rPr>
          <w:rFonts w:ascii="Times New Roman" w:hAnsi="Times New Roman" w:cs="Times New Roman"/>
          <w:sz w:val="24"/>
          <w:szCs w:val="24"/>
        </w:rPr>
        <w:t xml:space="preserve">recenti </w:t>
      </w:r>
      <w:r w:rsidR="00AB7F69">
        <w:rPr>
          <w:rFonts w:ascii="Times New Roman" w:hAnsi="Times New Roman" w:cs="Times New Roman"/>
          <w:sz w:val="24"/>
          <w:szCs w:val="24"/>
        </w:rPr>
        <w:t xml:space="preserve">della teologia della liberazione pluralista, trasformatasi in teologia post-religiosa e post-teista, chiedono invece di liberare il Vangelo di Gesù dalle maglie del Dio della religione, del Cristo del dogma e di una Chiesa organizzata come sistema di potere. Questa triplice liberazione, che supera la mediazione religiosa in una spiritualità libera e capace di umanizzare la storia porterà a una forma di esperienza religiosa a-dogmatica e senza conflitti con la scienza, e quindi più aderente ai bisogni spirituali dell’umanità di oggi. In questa strategia è evidente che i dogmi devono essere abbandonati come non credibili, come strumenti di potere patriarcale e maschilista, come irrigidimento non plausibile del messaggio di Gesù. Lo stesso dogma di un Dio trascendente che si è incarnato per fare miracoli e svelare verità cadute dall’alto, per poi risuscitare i  morti e rapire i corpi in cielo, presuppone una visione del cosmo e una comprensione della realtà non più accettabili dalla cultura scientifica e tecnologica di oggi. Si può vedere in questa proposta, oltre al disagio per </w:t>
      </w:r>
      <w:r w:rsidR="00AB7F69">
        <w:rPr>
          <w:rFonts w:ascii="Times New Roman" w:hAnsi="Times New Roman" w:cs="Times New Roman"/>
          <w:sz w:val="24"/>
          <w:szCs w:val="24"/>
        </w:rPr>
        <w:lastRenderedPageBreak/>
        <w:t>una comprensione superata della trascendenza/immanenza del divino nei processi cosmico-evolutivi, una forma della “</w:t>
      </w:r>
      <w:proofErr w:type="spellStart"/>
      <w:r w:rsidR="00AB7F69">
        <w:rPr>
          <w:rFonts w:ascii="Times New Roman" w:hAnsi="Times New Roman" w:cs="Times New Roman"/>
          <w:sz w:val="24"/>
          <w:szCs w:val="24"/>
        </w:rPr>
        <w:t>cancel</w:t>
      </w:r>
      <w:proofErr w:type="spellEnd"/>
      <w:r w:rsidR="00AB7F69">
        <w:rPr>
          <w:rFonts w:ascii="Times New Roman" w:hAnsi="Times New Roman" w:cs="Times New Roman"/>
          <w:sz w:val="24"/>
          <w:szCs w:val="24"/>
        </w:rPr>
        <w:t xml:space="preserve"> culture”, che contesta radicalmente l’eredità ricevuta dalla tradizione in quanto avvelenata da dinamiche di oppressione, violenza, negazione dei diritti ed esclusione, una tradizione inquinata e quindi da superare in nuove forme di spiritualità, più vicine alle intuizioni di Gesù di Nazareth. Siamo tornati alle radici della crisi modernista, che rivendica il sentimento religioso e l’esperienza spirituale come contenuto essenziale di ogni religione, al di là delle differenze dottrinali, rituali ed etiche</w:t>
      </w:r>
      <w:r w:rsidR="00AB7F69">
        <w:rPr>
          <w:rStyle w:val="Rimandonotaapidipagina"/>
          <w:rFonts w:ascii="Times New Roman" w:hAnsi="Times New Roman" w:cs="Times New Roman"/>
          <w:sz w:val="24"/>
          <w:szCs w:val="24"/>
        </w:rPr>
        <w:footnoteReference w:id="10"/>
      </w:r>
      <w:r w:rsidR="00AB7F69">
        <w:rPr>
          <w:rFonts w:ascii="Times New Roman" w:hAnsi="Times New Roman" w:cs="Times New Roman"/>
          <w:sz w:val="24"/>
          <w:szCs w:val="24"/>
        </w:rPr>
        <w:t xml:space="preserve">. </w:t>
      </w:r>
    </w:p>
    <w:p w:rsidR="00D67796" w:rsidRDefault="00D67796" w:rsidP="00D67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deriva l’istanza radicale di </w:t>
      </w:r>
      <w:r w:rsidRPr="009E1D6D">
        <w:rPr>
          <w:rFonts w:ascii="Times New Roman" w:hAnsi="Times New Roman" w:cs="Times New Roman"/>
          <w:i/>
          <w:sz w:val="24"/>
          <w:szCs w:val="24"/>
        </w:rPr>
        <w:t>rivedere la stessa operazione teologica</w:t>
      </w:r>
      <w:r>
        <w:rPr>
          <w:rFonts w:ascii="Times New Roman" w:hAnsi="Times New Roman" w:cs="Times New Roman"/>
          <w:sz w:val="24"/>
          <w:szCs w:val="24"/>
        </w:rPr>
        <w:t xml:space="preserve"> alla luce della sfida del pluralismo religioso, un pluralismo di fatto e di diritto e quindi una situazione da vivere più che un problema da affrontare. Cambia il senso stesso del lavoro teologico.</w:t>
      </w:r>
    </w:p>
    <w:p w:rsidR="00D67796" w:rsidRDefault="00D67796" w:rsidP="00D67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Oggetto formale della teologia è l’esperienza religiosa simbolicamente espressa: ciò che studia e la luce sotto la quale la studia. L’oggetto della teologia non è la visione della realtà o l’insieme dei valori che ci può dare un mito e un rito, o meglio ancora una serie intera di essi, come insiemi articolati che già sono, di fatto, dei simboli, in alcuni casi rappresentativi e in altri dinamici. Meno ancora l’oggetto della teologia è l’insieme delle verità da cui possiamo derivare insiemi </w:t>
      </w:r>
      <w:r w:rsidR="009E1D6D">
        <w:rPr>
          <w:rFonts w:ascii="Times New Roman" w:hAnsi="Times New Roman" w:cs="Times New Roman"/>
          <w:sz w:val="24"/>
          <w:szCs w:val="24"/>
        </w:rPr>
        <w:t>strutturali</w:t>
      </w:r>
      <w:r>
        <w:rPr>
          <w:rFonts w:ascii="Times New Roman" w:hAnsi="Times New Roman" w:cs="Times New Roman"/>
          <w:sz w:val="24"/>
          <w:szCs w:val="24"/>
        </w:rPr>
        <w:t xml:space="preserve"> di simboli in funzione della sua stessa articolazione, trasmissione, legittimazione, identità o altro ancora. L’</w:t>
      </w:r>
      <w:r w:rsidRPr="009E1D6D">
        <w:rPr>
          <w:rFonts w:ascii="Times New Roman" w:hAnsi="Times New Roman" w:cs="Times New Roman"/>
          <w:i/>
          <w:sz w:val="24"/>
          <w:szCs w:val="24"/>
        </w:rPr>
        <w:t>oggetto della teologia è l’esperienza religiosa genuinamente tale e simbolicamente espressa</w:t>
      </w:r>
      <w:r>
        <w:rPr>
          <w:rFonts w:ascii="Times New Roman" w:hAnsi="Times New Roman" w:cs="Times New Roman"/>
          <w:sz w:val="24"/>
          <w:szCs w:val="24"/>
        </w:rPr>
        <w:t xml:space="preserve">, nient’altro. Gli altri oggetti, miti, riti, verità, dottrine… possono solo essere percorsi e meritano di esserlo in una ricerca della ricchezza simbolica che ancora mantengono e ricercando la loro funzione primaria, ma niente di più. Questo oggetto di studio non è per nulla </w:t>
      </w:r>
      <w:proofErr w:type="spellStart"/>
      <w:r>
        <w:rPr>
          <w:rFonts w:ascii="Times New Roman" w:hAnsi="Times New Roman" w:cs="Times New Roman"/>
          <w:sz w:val="24"/>
          <w:szCs w:val="24"/>
        </w:rPr>
        <w:t>concettualizzabile</w:t>
      </w:r>
      <w:proofErr w:type="spellEnd"/>
      <w:r>
        <w:rPr>
          <w:rFonts w:ascii="Times New Roman" w:hAnsi="Times New Roman" w:cs="Times New Roman"/>
          <w:sz w:val="24"/>
          <w:szCs w:val="24"/>
        </w:rPr>
        <w:t xml:space="preserve">; è unicamente ciò che indica di essere: l’esperienza ultima, più piena e totale della realtà, poiché in quanto è esperienza è espressa simbolicamente. </w:t>
      </w:r>
    </w:p>
    <w:p w:rsidR="00D67796" w:rsidRPr="00C02920" w:rsidRDefault="00D67796" w:rsidP="00D67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un</w:t>
      </w:r>
      <w:r w:rsidRPr="00C02920">
        <w:rPr>
          <w:rFonts w:ascii="Times New Roman" w:hAnsi="Times New Roman" w:cs="Times New Roman"/>
          <w:sz w:val="24"/>
          <w:szCs w:val="24"/>
        </w:rPr>
        <w:t xml:space="preserve"> contesto pluralista</w:t>
      </w:r>
      <w:r>
        <w:rPr>
          <w:rFonts w:ascii="Times New Roman" w:hAnsi="Times New Roman" w:cs="Times New Roman"/>
          <w:sz w:val="24"/>
          <w:szCs w:val="24"/>
        </w:rPr>
        <w:t>, che</w:t>
      </w:r>
      <w:r w:rsidRPr="00C02920">
        <w:rPr>
          <w:rFonts w:ascii="Times New Roman" w:hAnsi="Times New Roman" w:cs="Times New Roman"/>
          <w:sz w:val="24"/>
          <w:szCs w:val="24"/>
        </w:rPr>
        <w:t xml:space="preserve"> crea situazioni di </w:t>
      </w:r>
      <w:r>
        <w:rPr>
          <w:rFonts w:ascii="Times New Roman" w:hAnsi="Times New Roman" w:cs="Times New Roman"/>
          <w:sz w:val="24"/>
          <w:szCs w:val="24"/>
        </w:rPr>
        <w:t>appartenenza religiosa multipla, la lettura simbolica dell’esperienza religiosa deve andare</w:t>
      </w:r>
      <w:r w:rsidRPr="00C02920">
        <w:rPr>
          <w:rFonts w:ascii="Times New Roman" w:hAnsi="Times New Roman" w:cs="Times New Roman"/>
          <w:sz w:val="24"/>
          <w:szCs w:val="24"/>
        </w:rPr>
        <w:t xml:space="preserve"> al di là delle identità confessionali</w:t>
      </w:r>
      <w:r>
        <w:rPr>
          <w:rFonts w:ascii="Times New Roman" w:hAnsi="Times New Roman" w:cs="Times New Roman"/>
          <w:sz w:val="24"/>
          <w:szCs w:val="24"/>
        </w:rPr>
        <w:t>, per evidenziare</w:t>
      </w:r>
      <w:r w:rsidRPr="00C02920">
        <w:rPr>
          <w:rFonts w:ascii="Times New Roman" w:hAnsi="Times New Roman" w:cs="Times New Roman"/>
          <w:sz w:val="24"/>
          <w:szCs w:val="24"/>
        </w:rPr>
        <w:t xml:space="preserve"> una spiritualità condivisa e plurale.</w:t>
      </w:r>
      <w:r>
        <w:rPr>
          <w:rFonts w:ascii="Times New Roman" w:hAnsi="Times New Roman" w:cs="Times New Roman"/>
          <w:sz w:val="24"/>
          <w:szCs w:val="24"/>
        </w:rPr>
        <w:t xml:space="preserve"> </w:t>
      </w:r>
      <w:r w:rsidRPr="00C02920">
        <w:rPr>
          <w:rFonts w:ascii="Times New Roman" w:hAnsi="Times New Roman" w:cs="Times New Roman"/>
          <w:sz w:val="24"/>
          <w:szCs w:val="24"/>
        </w:rPr>
        <w:t>Le religioni come siste</w:t>
      </w:r>
      <w:r w:rsidR="00A72B5C">
        <w:rPr>
          <w:rFonts w:ascii="Times New Roman" w:hAnsi="Times New Roman" w:cs="Times New Roman"/>
          <w:sz w:val="24"/>
          <w:szCs w:val="24"/>
        </w:rPr>
        <w:t>mi di credenze, regole etiche e</w:t>
      </w:r>
      <w:r w:rsidRPr="00C02920">
        <w:rPr>
          <w:rFonts w:ascii="Times New Roman" w:hAnsi="Times New Roman" w:cs="Times New Roman"/>
          <w:sz w:val="24"/>
          <w:szCs w:val="24"/>
        </w:rPr>
        <w:t xml:space="preserve"> pratiche rituali creano una cosmo-visione che interpreta la realtà in modo parziale e chiuso e così mettono tensioni tra l’esperienza spirituale e un corpo o sistema di verità da riconoscere e salvaguardare:</w:t>
      </w:r>
    </w:p>
    <w:p w:rsidR="00D67796" w:rsidRPr="00C02920" w:rsidRDefault="00D67796" w:rsidP="00D67796">
      <w:pPr>
        <w:spacing w:after="0" w:line="240" w:lineRule="auto"/>
        <w:ind w:left="170" w:right="170"/>
        <w:jc w:val="both"/>
        <w:rPr>
          <w:rFonts w:ascii="Times New Roman" w:hAnsi="Times New Roman" w:cs="Times New Roman"/>
        </w:rPr>
      </w:pPr>
    </w:p>
    <w:p w:rsidR="00D67796" w:rsidRDefault="00D67796" w:rsidP="00D67796">
      <w:pPr>
        <w:spacing w:after="0" w:line="240" w:lineRule="auto"/>
        <w:ind w:left="170" w:right="170"/>
        <w:jc w:val="both"/>
        <w:rPr>
          <w:rFonts w:ascii="Times New Roman" w:hAnsi="Times New Roman" w:cs="Times New Roman"/>
        </w:rPr>
      </w:pPr>
      <w:r w:rsidRPr="00C02920">
        <w:rPr>
          <w:rFonts w:ascii="Times New Roman" w:hAnsi="Times New Roman" w:cs="Times New Roman"/>
        </w:rPr>
        <w:t xml:space="preserve">La logica e l’evidenza sembrerebbero essere quelle di continuare a fare teologia… partendo dalle verità </w:t>
      </w:r>
      <w:r>
        <w:rPr>
          <w:rFonts w:ascii="Times New Roman" w:hAnsi="Times New Roman" w:cs="Times New Roman"/>
        </w:rPr>
        <w:t>– soprattutto se rivelate –</w:t>
      </w:r>
      <w:r w:rsidRPr="00C02920">
        <w:rPr>
          <w:rFonts w:ascii="Times New Roman" w:hAnsi="Times New Roman" w:cs="Times New Roman"/>
        </w:rPr>
        <w:t>, da concetti, da credenze; nel fondo, partendo da una visione del mondo, dell’essere umano, della storia… Al contrario, l’oggetto proprio della teologia è un altro, l’esperienza religiosa espressa simbolicamente e il suo sapere, un sapere sull’esperienza e a partire da essa… una teologia post</w:t>
      </w:r>
      <w:r>
        <w:rPr>
          <w:rFonts w:ascii="Times New Roman" w:hAnsi="Times New Roman" w:cs="Times New Roman"/>
        </w:rPr>
        <w:t>-confessionale e post-religiosa</w:t>
      </w:r>
      <w:r>
        <w:rPr>
          <w:rStyle w:val="Rimandonotaapidipagina"/>
          <w:rFonts w:ascii="Times New Roman" w:hAnsi="Times New Roman" w:cs="Times New Roman"/>
        </w:rPr>
        <w:footnoteReference w:id="11"/>
      </w:r>
      <w:r>
        <w:rPr>
          <w:rFonts w:ascii="Times New Roman" w:hAnsi="Times New Roman" w:cs="Times New Roman"/>
        </w:rPr>
        <w:t>.</w:t>
      </w:r>
    </w:p>
    <w:p w:rsidR="00D67796" w:rsidRDefault="00D67796" w:rsidP="00D67796">
      <w:pPr>
        <w:spacing w:after="0" w:line="240" w:lineRule="auto"/>
        <w:ind w:right="170"/>
        <w:jc w:val="both"/>
        <w:rPr>
          <w:rFonts w:ascii="Times New Roman" w:hAnsi="Times New Roman" w:cs="Times New Roman"/>
        </w:rPr>
      </w:pPr>
    </w:p>
    <w:p w:rsidR="00D67796" w:rsidRDefault="00D67796" w:rsidP="00D67796">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Verifichiamo quale tipo di teologia ne deriva con un testo molto lucido e sintetico di J. Maria </w:t>
      </w:r>
      <w:proofErr w:type="spellStart"/>
      <w:r>
        <w:rPr>
          <w:rFonts w:ascii="Times New Roman" w:hAnsi="Times New Roman" w:cs="Times New Roman"/>
          <w:sz w:val="24"/>
          <w:szCs w:val="24"/>
        </w:rPr>
        <w:t>Vigil</w:t>
      </w:r>
      <w:proofErr w:type="spellEnd"/>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w:t>
      </w:r>
    </w:p>
    <w:p w:rsidR="00D67796" w:rsidRPr="00C27332" w:rsidRDefault="00D67796" w:rsidP="00D67796">
      <w:pPr>
        <w:spacing w:after="0" w:line="240" w:lineRule="auto"/>
        <w:ind w:left="170" w:right="170"/>
        <w:jc w:val="both"/>
        <w:rPr>
          <w:rFonts w:ascii="Times New Roman" w:hAnsi="Times New Roman" w:cs="Times New Roman"/>
        </w:rPr>
      </w:pPr>
    </w:p>
    <w:p w:rsidR="00D67796" w:rsidRPr="00C27332" w:rsidRDefault="00D67796" w:rsidP="00D67796">
      <w:pPr>
        <w:spacing w:after="0" w:line="240" w:lineRule="auto"/>
        <w:ind w:left="170" w:right="170"/>
        <w:jc w:val="both"/>
        <w:rPr>
          <w:rFonts w:ascii="Times New Roman" w:hAnsi="Times New Roman" w:cs="Times New Roman"/>
        </w:rPr>
      </w:pPr>
      <w:r w:rsidRPr="00C27332">
        <w:rPr>
          <w:rFonts w:ascii="Times New Roman" w:hAnsi="Times New Roman" w:cs="Times New Roman"/>
        </w:rPr>
        <w:t>Nella nostra modesta opinione questa teologia [del futuro] avrà le seguenti caratteristiche:</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non sarà più una teologia che ponga l’accento sul “</w:t>
      </w:r>
      <w:proofErr w:type="spellStart"/>
      <w:r w:rsidRPr="00C27332">
        <w:rPr>
          <w:rFonts w:ascii="Times New Roman" w:hAnsi="Times New Roman" w:cs="Times New Roman"/>
        </w:rPr>
        <w:t>teo</w:t>
      </w:r>
      <w:proofErr w:type="spellEnd"/>
      <w:r w:rsidRPr="00C27332">
        <w:rPr>
          <w:rFonts w:ascii="Times New Roman" w:hAnsi="Times New Roman" w:cs="Times New Roman"/>
        </w:rPr>
        <w:t>”, perché sembra aumentare sempre più la consapevolezza, in tutte le latitudini, che il teismo è un modello di comprensione/espressione della nostra concezione della divinità, non una descrizione certa – e meno ancora imprescindibile – della “Realtà ultima”;</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non sarà neppure, con troppo entusiasmo, “logia”, perché a questo punto abbiamo già scoperto a livello mondiale le deficienze della unilateralità del discorso razionale che esalta il “logos” a scapito di altre dimensioni più sottili della conoscenza umana;</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lastRenderedPageBreak/>
        <w:t>-</w:t>
      </w:r>
      <w:r w:rsidRPr="00C27332">
        <w:rPr>
          <w:rFonts w:ascii="Times New Roman" w:hAnsi="Times New Roman" w:cs="Times New Roman"/>
        </w:rPr>
        <w:t>sarà confessionale quando servirà – per il servizio teologico all’interno dei ministeri o ambiti di una determinata religione, ovviamente – ma saprà essere all’occorrenza anche non confessionale, ecumenica e sopra-confessionale, in funzione del pubblico a cui si rivolge e dell’ambito in cui si inscrive;</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sarà, in ogni caso, pluralista, cioè avrà superato il complesso di superiorità religiosa di cui hanno sofferto quasi tutte le religioni del mondo, un complesso che le ha portate e ritenersi direttamente divine, l’unica religione valida del mondo; oggi, di fronte all’evidenza che tutte le religioni sono lampi della ricchezza infinita della realtà ultima, percepiranno che il pluralismo religioso è ciò che “è voluto da Dio” piuttosto che una male da combattere;</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anche quando sarà confessionale, dovrà essere certamente sempre di più una teologia comparativa: nella società plurale, dovrà farsi carico della parola delle altre religioni, assumendone la ricchezza plurale, più che restandosene entra ristretti limiti autoreferenziali, con le risposte unicamente della propria religione;</w:t>
      </w:r>
    </w:p>
    <w:p w:rsidR="00D67796" w:rsidRPr="00C27332" w:rsidRDefault="00D67796" w:rsidP="00D67796">
      <w:pPr>
        <w:spacing w:after="0" w:line="240" w:lineRule="auto"/>
        <w:ind w:left="170" w:right="170"/>
        <w:jc w:val="both"/>
        <w:rPr>
          <w:rFonts w:ascii="Times New Roman" w:hAnsi="Times New Roman" w:cs="Times New Roman"/>
        </w:rPr>
      </w:pPr>
      <w:r w:rsidRPr="00C27332">
        <w:rPr>
          <w:rFonts w:ascii="Times New Roman" w:hAnsi="Times New Roman" w:cs="Times New Roman"/>
        </w:rPr>
        <w:t xml:space="preserve">ma più che semplicemente comparativa sarà molte volte interreligiosa, </w:t>
      </w:r>
      <w:r w:rsidRPr="00C27332">
        <w:rPr>
          <w:rFonts w:ascii="Times New Roman" w:hAnsi="Times New Roman" w:cs="Times New Roman"/>
          <w:i/>
        </w:rPr>
        <w:t>inter-</w:t>
      </w:r>
      <w:proofErr w:type="spellStart"/>
      <w:r w:rsidRPr="00C27332">
        <w:rPr>
          <w:rFonts w:ascii="Times New Roman" w:hAnsi="Times New Roman" w:cs="Times New Roman"/>
          <w:i/>
        </w:rPr>
        <w:t>faith</w:t>
      </w:r>
      <w:proofErr w:type="spellEnd"/>
      <w:r w:rsidRPr="00C27332">
        <w:rPr>
          <w:rFonts w:ascii="Times New Roman" w:hAnsi="Times New Roman" w:cs="Times New Roman"/>
        </w:rPr>
        <w:t>, inter-credente, multi-religiosa, multi-fede… (è ancora prematura un vocabolario definitivo). Per quanto oggi questa teologia interreligiosa appaia a molti impossibile, per altri è una possibilità in atto. Non è assolutamente eccezionale l’esperienza di doppia o multipla appartenenza religiosa, sebbene per molti sia inimmaginabile. Quanti la sperimentano sono in condizioni di elaborare questo tipo di teologia e sono già in corso delle esperienze, provvisorie ma promettenti;</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se potrà essere non confessionale, è ovvio che potrà essere “laica”, non ufficiale, né clericale, né appartenente ad alcuna istituzione religiosa. Chi sappia aprire gli occhi scoprirà probabilmente che questa teologia è già in corso e che si fa strada, molte volte senza questo nome. Non è una teologia convenzionale, che lavora in maniera confessionale, ma una teologia che intende semplicemente “umanizzare l’umanità”;</w:t>
      </w:r>
    </w:p>
    <w:p w:rsidR="00D67796" w:rsidRPr="00C27332" w:rsidRDefault="00D67796" w:rsidP="00D67796">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 xml:space="preserve">dai tempi della teologia della liberazione, credo che la qualifica “liberatrice” non sia facoltativa, ma essenziale: non c’è teologia se non è liberatrice. Ma la vecchia forma della teologia della liberazione deve fecondarsi e lo sta già facendo – con nuovi paradigmi che le sono succeduti nel tempo. Non può continuare ad essere </w:t>
      </w:r>
      <w:proofErr w:type="spellStart"/>
      <w:r w:rsidRPr="00C27332">
        <w:rPr>
          <w:rFonts w:ascii="Times New Roman" w:hAnsi="Times New Roman" w:cs="Times New Roman"/>
        </w:rPr>
        <w:t>inclusivista</w:t>
      </w:r>
      <w:proofErr w:type="spellEnd"/>
      <w:r w:rsidRPr="00C27332">
        <w:rPr>
          <w:rFonts w:ascii="Times New Roman" w:hAnsi="Times New Roman" w:cs="Times New Roman"/>
        </w:rPr>
        <w:t>, come è stata originariamente, non per volontà esplicita, ma in maniera inconsapevole. Non potrà neppure essere tanto antropocentrica come è stata, anche involontariamente; ora dovrà essere cosmo-centrica, per umanizzare l’umanità e il pianeta da una prospettiva di eco-giustizia.</w:t>
      </w:r>
    </w:p>
    <w:p w:rsidR="00D67796" w:rsidRPr="00075F45" w:rsidRDefault="00D67796" w:rsidP="00D67796">
      <w:pPr>
        <w:spacing w:after="0" w:line="240" w:lineRule="auto"/>
        <w:ind w:right="170"/>
        <w:jc w:val="both"/>
        <w:rPr>
          <w:rFonts w:ascii="Times New Roman" w:hAnsi="Times New Roman" w:cs="Times New Roman"/>
          <w:sz w:val="24"/>
          <w:szCs w:val="24"/>
        </w:rPr>
      </w:pPr>
    </w:p>
    <w:p w:rsidR="00AB7F69" w:rsidRDefault="00D67796" w:rsidP="00D67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teologia ha un futuro promettente, perché fecondato da nuovi paradigmi e da tante esperienze diverse e ricche, che non riusciamo neppure ad immaginare. Ci saranno cambiamenti radicali che sorprenderanno chi si vuole lasciare affascinare ancora dall’inquietudine radicale dell’essere umano religioso, che cerca sempre di comprendere in modo nuovo la sua religione.</w:t>
      </w:r>
    </w:p>
    <w:p w:rsidR="00AB7F69" w:rsidRDefault="00AB7F69" w:rsidP="005139FF">
      <w:pPr>
        <w:spacing w:after="0" w:line="240" w:lineRule="auto"/>
        <w:jc w:val="both"/>
        <w:rPr>
          <w:rFonts w:ascii="Times New Roman" w:hAnsi="Times New Roman" w:cs="Times New Roman"/>
          <w:sz w:val="24"/>
          <w:szCs w:val="24"/>
        </w:rPr>
      </w:pPr>
    </w:p>
    <w:p w:rsidR="00AB7F69" w:rsidRPr="00AB7F69" w:rsidRDefault="00AB7F69" w:rsidP="00AB7F69">
      <w:pPr>
        <w:spacing w:after="0" w:line="240" w:lineRule="auto"/>
        <w:jc w:val="both"/>
        <w:rPr>
          <w:rFonts w:ascii="Times New Roman" w:hAnsi="Times New Roman" w:cs="Times New Roman"/>
          <w:i/>
          <w:sz w:val="24"/>
          <w:szCs w:val="24"/>
        </w:rPr>
      </w:pPr>
      <w:r w:rsidRPr="00AB7F69">
        <w:rPr>
          <w:rFonts w:ascii="Times New Roman" w:hAnsi="Times New Roman" w:cs="Times New Roman"/>
          <w:i/>
          <w:sz w:val="24"/>
          <w:szCs w:val="24"/>
        </w:rPr>
        <w:t>Il pan-en-teismo di P. Gamberini e il senso metaforico della dottrina trinitaria</w:t>
      </w:r>
    </w:p>
    <w:p w:rsidR="00AB7F69" w:rsidRDefault="00AB7F69" w:rsidP="00AB7F69">
      <w:pPr>
        <w:spacing w:after="0" w:line="240" w:lineRule="auto"/>
        <w:jc w:val="both"/>
        <w:rPr>
          <w:rFonts w:ascii="Times New Roman" w:hAnsi="Times New Roman" w:cs="Times New Roman"/>
          <w:sz w:val="24"/>
          <w:szCs w:val="24"/>
        </w:rPr>
      </w:pPr>
    </w:p>
    <w:p w:rsidR="00AB7F69" w:rsidRPr="00AB7F69" w:rsidRDefault="009E1D6D" w:rsidP="00AB7F69">
      <w:pPr>
        <w:spacing w:after="0" w:line="240" w:lineRule="auto"/>
        <w:jc w:val="both"/>
        <w:rPr>
          <w:rFonts w:ascii="Times New Roman" w:hAnsi="Times New Roman" w:cs="Times New Roman"/>
          <w:sz w:val="24"/>
          <w:szCs w:val="24"/>
        </w:rPr>
      </w:pPr>
      <w:r w:rsidRPr="009E1D6D">
        <w:rPr>
          <w:rFonts w:ascii="Times New Roman" w:hAnsi="Times New Roman" w:cs="Times New Roman"/>
          <w:i/>
          <w:sz w:val="24"/>
          <w:szCs w:val="24"/>
        </w:rPr>
        <w:t>L’esperienza spirituale trinitaria</w:t>
      </w:r>
      <w:r>
        <w:rPr>
          <w:rFonts w:ascii="Times New Roman" w:hAnsi="Times New Roman" w:cs="Times New Roman"/>
          <w:sz w:val="24"/>
          <w:szCs w:val="24"/>
        </w:rPr>
        <w:t xml:space="preserve">. </w:t>
      </w:r>
      <w:r w:rsidR="00AB7F69" w:rsidRPr="00AB7F69">
        <w:rPr>
          <w:rFonts w:ascii="Times New Roman" w:hAnsi="Times New Roman" w:cs="Times New Roman"/>
          <w:sz w:val="24"/>
          <w:szCs w:val="24"/>
        </w:rPr>
        <w:t xml:space="preserve">Il paradigma </w:t>
      </w:r>
      <w:r>
        <w:rPr>
          <w:rFonts w:ascii="Times New Roman" w:hAnsi="Times New Roman" w:cs="Times New Roman"/>
          <w:sz w:val="24"/>
          <w:szCs w:val="24"/>
        </w:rPr>
        <w:t>post-teista e pan-en-teista</w:t>
      </w:r>
      <w:r w:rsidR="00AB7F69" w:rsidRPr="00AB7F69">
        <w:rPr>
          <w:rFonts w:ascii="Times New Roman" w:hAnsi="Times New Roman" w:cs="Times New Roman"/>
          <w:sz w:val="24"/>
          <w:szCs w:val="24"/>
        </w:rPr>
        <w:t xml:space="preserve"> intercetta anche la più generale comprensione cristiana del mistero trinitario di Dio. Punto di partenza, ancora una volta, è il comprendersi della creatura di fronte alla realtà divina. Nello specifico vediamo come la creatura, </w:t>
      </w:r>
      <w:r w:rsidR="00AB7F69" w:rsidRPr="00AB7F69">
        <w:rPr>
          <w:rFonts w:ascii="Times New Roman" w:hAnsi="Times New Roman" w:cs="Times New Roman"/>
          <w:i/>
          <w:iCs/>
          <w:sz w:val="24"/>
          <w:szCs w:val="24"/>
        </w:rPr>
        <w:t xml:space="preserve">sub specie </w:t>
      </w:r>
      <w:proofErr w:type="spellStart"/>
      <w:r w:rsidR="00AB7F69" w:rsidRPr="00AB7F69">
        <w:rPr>
          <w:rFonts w:ascii="Times New Roman" w:hAnsi="Times New Roman" w:cs="Times New Roman"/>
          <w:i/>
          <w:iCs/>
          <w:sz w:val="24"/>
          <w:szCs w:val="24"/>
        </w:rPr>
        <w:t>hominis</w:t>
      </w:r>
      <w:proofErr w:type="spellEnd"/>
      <w:r w:rsidR="00AB7F69" w:rsidRPr="00AB7F69">
        <w:rPr>
          <w:rFonts w:ascii="Times New Roman" w:hAnsi="Times New Roman" w:cs="Times New Roman"/>
          <w:sz w:val="24"/>
          <w:szCs w:val="24"/>
        </w:rPr>
        <w:t>, si riconosce come altro (</w:t>
      </w:r>
      <w:proofErr w:type="spellStart"/>
      <w:r w:rsidR="00AB7F69" w:rsidRPr="00AB7F69">
        <w:rPr>
          <w:rFonts w:ascii="Times New Roman" w:hAnsi="Times New Roman" w:cs="Times New Roman"/>
          <w:i/>
          <w:iCs/>
          <w:sz w:val="24"/>
          <w:szCs w:val="24"/>
        </w:rPr>
        <w:t>aliud</w:t>
      </w:r>
      <w:proofErr w:type="spellEnd"/>
      <w:r w:rsidR="00AB7F69" w:rsidRPr="00AB7F69">
        <w:rPr>
          <w:rFonts w:ascii="Times New Roman" w:hAnsi="Times New Roman" w:cs="Times New Roman"/>
          <w:sz w:val="24"/>
          <w:szCs w:val="24"/>
        </w:rPr>
        <w:t xml:space="preserve">) da Dio, in quanto finita di fronte a colui che è infinito. Al contrario, </w:t>
      </w:r>
      <w:r w:rsidR="00AB7F69" w:rsidRPr="00AB7F69">
        <w:rPr>
          <w:rFonts w:ascii="Times New Roman" w:hAnsi="Times New Roman" w:cs="Times New Roman"/>
          <w:i/>
          <w:iCs/>
          <w:sz w:val="24"/>
          <w:szCs w:val="24"/>
        </w:rPr>
        <w:t>sub specie dei</w:t>
      </w:r>
      <w:r w:rsidR="00AB7F69" w:rsidRPr="00AB7F69">
        <w:rPr>
          <w:rFonts w:ascii="Times New Roman" w:hAnsi="Times New Roman" w:cs="Times New Roman"/>
          <w:sz w:val="24"/>
          <w:szCs w:val="24"/>
        </w:rPr>
        <w:t>, ogni cosa è inclusa nell’infinità che è Dio. In questo senso il finito, pensato e percepito da Dio, «</w:t>
      </w:r>
      <w:r w:rsidR="00AB7F69" w:rsidRPr="00AB7F69">
        <w:rPr>
          <w:rFonts w:ascii="Times New Roman" w:hAnsi="Times New Roman" w:cs="Times New Roman"/>
          <w:i/>
          <w:iCs/>
          <w:sz w:val="24"/>
          <w:szCs w:val="24"/>
        </w:rPr>
        <w:t>non</w:t>
      </w:r>
      <w:r w:rsidR="00AB7F69" w:rsidRPr="00AB7F69">
        <w:rPr>
          <w:rFonts w:ascii="Times New Roman" w:hAnsi="Times New Roman" w:cs="Times New Roman"/>
          <w:sz w:val="24"/>
          <w:szCs w:val="24"/>
        </w:rPr>
        <w:t xml:space="preserve"> si distingue ontologicamente dal pensiero e dall’essenza di Dio»</w:t>
      </w:r>
      <w:r w:rsidR="00AB7F69" w:rsidRPr="00AB7F69">
        <w:rPr>
          <w:rStyle w:val="Rimandonotaapidipagina"/>
          <w:rFonts w:ascii="Times New Roman" w:hAnsi="Times New Roman" w:cs="Times New Roman"/>
          <w:sz w:val="24"/>
          <w:szCs w:val="24"/>
        </w:rPr>
        <w:footnoteReference w:id="13"/>
      </w:r>
      <w:r w:rsidR="00AB7F69" w:rsidRPr="00AB7F69">
        <w:rPr>
          <w:rFonts w:ascii="Times New Roman" w:hAnsi="Times New Roman" w:cs="Times New Roman"/>
          <w:sz w:val="24"/>
          <w:szCs w:val="24"/>
        </w:rPr>
        <w:t xml:space="preserve">. Esso è pensiero di Dio e quindi in Dio come </w:t>
      </w:r>
      <w:r w:rsidR="00AB7F69" w:rsidRPr="00AB7F69">
        <w:rPr>
          <w:rFonts w:ascii="Times New Roman" w:hAnsi="Times New Roman" w:cs="Times New Roman"/>
          <w:i/>
          <w:iCs/>
          <w:sz w:val="24"/>
          <w:szCs w:val="24"/>
        </w:rPr>
        <w:t>non-</w:t>
      </w:r>
      <w:proofErr w:type="spellStart"/>
      <w:r w:rsidR="00AB7F69" w:rsidRPr="00AB7F69">
        <w:rPr>
          <w:rFonts w:ascii="Times New Roman" w:hAnsi="Times New Roman" w:cs="Times New Roman"/>
          <w:i/>
          <w:iCs/>
          <w:sz w:val="24"/>
          <w:szCs w:val="24"/>
        </w:rPr>
        <w:t>aliud</w:t>
      </w:r>
      <w:proofErr w:type="spellEnd"/>
      <w:r w:rsidR="00AB7F69" w:rsidRPr="00AB7F69">
        <w:rPr>
          <w:rFonts w:ascii="Times New Roman" w:hAnsi="Times New Roman" w:cs="Times New Roman"/>
          <w:i/>
          <w:iCs/>
          <w:sz w:val="24"/>
          <w:szCs w:val="24"/>
        </w:rPr>
        <w:t xml:space="preserve"> </w:t>
      </w:r>
      <w:r w:rsidR="00AB7F69" w:rsidRPr="00AB7F69">
        <w:rPr>
          <w:rFonts w:ascii="Times New Roman" w:hAnsi="Times New Roman" w:cs="Times New Roman"/>
          <w:sz w:val="24"/>
          <w:szCs w:val="24"/>
        </w:rPr>
        <w:t>(diversamente, Dio stesso avrebbe un altro e non sarebbe più infinito). Comprendere e soprattutto comprendersi in questo rapporto col Creatore è ciò che possiamo definire l’esperienza della figliolanza così come vissuta e rivelata da Gesù. «Gesù si sa nel Padre, e quindi si sa come Figlio con la sua identità ultima e profonda che è divina. Così anche noi, se ci sappiamo nel Padre, possiamo riconoscerci figli di Dio, con la nostra identità ultima e profonda che è divina»</w:t>
      </w:r>
      <w:r w:rsidR="00AB7F69" w:rsidRPr="00AB7F69">
        <w:rPr>
          <w:rStyle w:val="Rimandonotaapidipagina"/>
          <w:rFonts w:ascii="Times New Roman" w:hAnsi="Times New Roman" w:cs="Times New Roman"/>
          <w:sz w:val="24"/>
          <w:szCs w:val="24"/>
        </w:rPr>
        <w:footnoteReference w:id="14"/>
      </w:r>
      <w:r w:rsidR="00AB7F69" w:rsidRPr="00AB7F69">
        <w:rPr>
          <w:rFonts w:ascii="Times New Roman" w:hAnsi="Times New Roman" w:cs="Times New Roman"/>
          <w:sz w:val="24"/>
          <w:szCs w:val="24"/>
        </w:rPr>
        <w:t>. Essere figli di Dio significa sapersi in relazione con Dio e riconoscerci come costituiti in questa stessa relazione come pensiero di Dio e, quindi, come Dio.</w:t>
      </w: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lastRenderedPageBreak/>
        <w:t xml:space="preserve">Rileggere il senso della dottrina trinitaria, allora, non significa soltanto indagare il legame tra Dio e Gesù e la divinità di quest’ultimo, bensì allo stesso tempo pensare la </w:t>
      </w:r>
      <w:r w:rsidRPr="00AB7F69">
        <w:rPr>
          <w:rFonts w:ascii="Times New Roman" w:hAnsi="Times New Roman" w:cs="Times New Roman"/>
          <w:i/>
          <w:iCs/>
          <w:sz w:val="24"/>
          <w:szCs w:val="24"/>
        </w:rPr>
        <w:t xml:space="preserve">nostra </w:t>
      </w:r>
      <w:r w:rsidRPr="00AB7F69">
        <w:rPr>
          <w:rFonts w:ascii="Times New Roman" w:hAnsi="Times New Roman" w:cs="Times New Roman"/>
          <w:sz w:val="24"/>
          <w:szCs w:val="24"/>
        </w:rPr>
        <w:t>divinità, di noi che partecipiamo del medesimo mistero. Infatti, la fede è «accoglienza del mistero di Dio che si dà a conoscere, al fine di essere trasformati personalmente in ciò in cui si crede»</w:t>
      </w:r>
      <w:r w:rsidRPr="00AB7F69">
        <w:rPr>
          <w:rStyle w:val="Rimandonotaapidipagina"/>
          <w:rFonts w:ascii="Times New Roman" w:hAnsi="Times New Roman" w:cs="Times New Roman"/>
          <w:sz w:val="24"/>
          <w:szCs w:val="24"/>
        </w:rPr>
        <w:footnoteReference w:id="15"/>
      </w:r>
      <w:r w:rsidRPr="00AB7F69">
        <w:rPr>
          <w:rFonts w:ascii="Times New Roman" w:hAnsi="Times New Roman" w:cs="Times New Roman"/>
          <w:sz w:val="24"/>
          <w:szCs w:val="24"/>
        </w:rPr>
        <w:t>. Questa trasformazione è ciò che possiamo definire «diventare figli di Dio».</w:t>
      </w: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Se Dio, in quanto unico infinito, può conoscersi solo nell’immagine di sé, e noi stessi possiamo conoscere Dio realizzando il nostro essere immagine di Dio, anche noi siamo chiamati, come Gesù, a morire al nostro </w:t>
      </w:r>
      <w:r w:rsidRPr="00AB7F69">
        <w:rPr>
          <w:rFonts w:ascii="Times New Roman" w:hAnsi="Times New Roman" w:cs="Times New Roman"/>
          <w:i/>
          <w:iCs/>
          <w:sz w:val="24"/>
          <w:szCs w:val="24"/>
        </w:rPr>
        <w:t xml:space="preserve">ego </w:t>
      </w:r>
      <w:r w:rsidRPr="00AB7F69">
        <w:rPr>
          <w:rFonts w:ascii="Times New Roman" w:hAnsi="Times New Roman" w:cs="Times New Roman"/>
          <w:sz w:val="24"/>
          <w:szCs w:val="24"/>
        </w:rPr>
        <w:t xml:space="preserve">per aprirci all’essere di Dio e a ogni altro essere. È questa apertura al tutto che nei testi neotestamentari è identificata come l’evento dell’amore, ciò che ha realizzato Gesù fino alla propria morte per gli altri, diventando così consustanziale a Dio. </w:t>
      </w:r>
    </w:p>
    <w:p w:rsidR="00AB7F69" w:rsidRPr="009E1D6D" w:rsidRDefault="00AB7F69" w:rsidP="00AB7F69">
      <w:pPr>
        <w:pStyle w:val="CitaxFena"/>
        <w:rPr>
          <w:sz w:val="22"/>
          <w:szCs w:val="22"/>
        </w:rPr>
      </w:pPr>
    </w:p>
    <w:p w:rsidR="00AB7F69" w:rsidRPr="009E1D6D" w:rsidRDefault="00AB7F69" w:rsidP="00AB7F69">
      <w:pPr>
        <w:pStyle w:val="CitaxFena"/>
        <w:rPr>
          <w:sz w:val="22"/>
          <w:szCs w:val="22"/>
        </w:rPr>
      </w:pPr>
      <w:r w:rsidRPr="009E1D6D">
        <w:rPr>
          <w:sz w:val="22"/>
          <w:szCs w:val="22"/>
        </w:rPr>
        <w:t xml:space="preserve">Come Gesù ha realizzato il suo essere immagine di Dio ed è diventato Dio, così anche noi possiamo diventare Dio morendo al nostro </w:t>
      </w:r>
      <w:r w:rsidRPr="009E1D6D">
        <w:rPr>
          <w:i/>
          <w:sz w:val="22"/>
          <w:szCs w:val="22"/>
        </w:rPr>
        <w:t>ego</w:t>
      </w:r>
      <w:r w:rsidRPr="009E1D6D">
        <w:rPr>
          <w:sz w:val="22"/>
          <w:szCs w:val="22"/>
        </w:rPr>
        <w:t xml:space="preserve"> […]. Figli nel Figlio, figli con il Figlio, fratelli e sorelle di Gesù. Anche noi veniamo trasformati in quella medesima immagine (</w:t>
      </w:r>
      <w:r w:rsidRPr="009E1D6D">
        <w:rPr>
          <w:i/>
          <w:sz w:val="22"/>
          <w:szCs w:val="22"/>
        </w:rPr>
        <w:t>2 </w:t>
      </w:r>
      <w:proofErr w:type="spellStart"/>
      <w:r w:rsidRPr="009E1D6D">
        <w:rPr>
          <w:i/>
          <w:sz w:val="22"/>
          <w:szCs w:val="22"/>
        </w:rPr>
        <w:t>Cor</w:t>
      </w:r>
      <w:proofErr w:type="spellEnd"/>
      <w:r w:rsidRPr="009E1D6D">
        <w:rPr>
          <w:sz w:val="22"/>
          <w:szCs w:val="22"/>
        </w:rPr>
        <w:t xml:space="preserve"> 3,18) per divenire: figli, risorti, assunti in cielo, assisi alla destra del Padre</w:t>
      </w:r>
      <w:r w:rsidRPr="009E1D6D">
        <w:rPr>
          <w:rStyle w:val="Rimandonotaapidipagina"/>
          <w:sz w:val="22"/>
          <w:szCs w:val="22"/>
        </w:rPr>
        <w:footnoteReference w:id="16"/>
      </w:r>
      <w:r w:rsidRPr="009E1D6D">
        <w:rPr>
          <w:sz w:val="22"/>
          <w:szCs w:val="22"/>
        </w:rPr>
        <w:t xml:space="preserve">. </w:t>
      </w:r>
    </w:p>
    <w:p w:rsidR="00AB7F69" w:rsidRPr="009E1D6D" w:rsidRDefault="00AB7F69" w:rsidP="00AB7F69">
      <w:pPr>
        <w:pStyle w:val="CitaxFena"/>
        <w:rPr>
          <w:sz w:val="22"/>
          <w:szCs w:val="22"/>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Possiamo dunque comprendere il nostro essere «a immagine di Dio» da due punti di vista. In primo luogo, dal punto di vista di Dio, in cui ci riconosciamo come immagine di Dio (genitivo </w:t>
      </w:r>
      <w:r w:rsidRPr="00AB7F69">
        <w:rPr>
          <w:rFonts w:ascii="Times New Roman" w:hAnsi="Times New Roman" w:cs="Times New Roman"/>
          <w:i/>
          <w:iCs/>
          <w:sz w:val="24"/>
          <w:szCs w:val="24"/>
        </w:rPr>
        <w:t>soggettivo</w:t>
      </w:r>
      <w:r w:rsidRPr="00AB7F69">
        <w:rPr>
          <w:rFonts w:ascii="Times New Roman" w:hAnsi="Times New Roman" w:cs="Times New Roman"/>
          <w:sz w:val="24"/>
          <w:szCs w:val="24"/>
        </w:rPr>
        <w:t>): «Nell’essenza divina il finito si comprende nel modo con cui l’Infinito stesso si conosce»</w:t>
      </w:r>
      <w:r w:rsidRPr="00AB7F69">
        <w:rPr>
          <w:rStyle w:val="Rimandonotaapidipagina"/>
          <w:rFonts w:ascii="Times New Roman" w:hAnsi="Times New Roman" w:cs="Times New Roman"/>
          <w:sz w:val="24"/>
          <w:szCs w:val="24"/>
        </w:rPr>
        <w:footnoteReference w:id="17"/>
      </w:r>
      <w:r w:rsidRPr="00AB7F69">
        <w:rPr>
          <w:rFonts w:ascii="Times New Roman" w:hAnsi="Times New Roman" w:cs="Times New Roman"/>
          <w:sz w:val="24"/>
          <w:szCs w:val="24"/>
        </w:rPr>
        <w:t xml:space="preserve">. In secondo luogo, dal punto di vista creaturale, riconoscendoci come finiti e quindi come </w:t>
      </w:r>
      <w:proofErr w:type="spellStart"/>
      <w:r w:rsidRPr="00AB7F69">
        <w:rPr>
          <w:rFonts w:ascii="Times New Roman" w:hAnsi="Times New Roman" w:cs="Times New Roman"/>
          <w:i/>
          <w:iCs/>
          <w:sz w:val="24"/>
          <w:szCs w:val="24"/>
        </w:rPr>
        <w:t>aliud</w:t>
      </w:r>
      <w:proofErr w:type="spellEnd"/>
      <w:r w:rsidRPr="00AB7F69">
        <w:rPr>
          <w:rFonts w:ascii="Times New Roman" w:hAnsi="Times New Roman" w:cs="Times New Roman"/>
          <w:i/>
          <w:iCs/>
          <w:sz w:val="24"/>
          <w:szCs w:val="24"/>
        </w:rPr>
        <w:t xml:space="preserve"> </w:t>
      </w:r>
      <w:r w:rsidRPr="00AB7F69">
        <w:rPr>
          <w:rFonts w:ascii="Times New Roman" w:hAnsi="Times New Roman" w:cs="Times New Roman"/>
          <w:sz w:val="24"/>
          <w:szCs w:val="24"/>
        </w:rPr>
        <w:t xml:space="preserve">rispetto a Dio. «Come Dio conosce sé nella Sua immagine, così il </w:t>
      </w:r>
      <w:r w:rsidRPr="00AB7F69">
        <w:rPr>
          <w:rFonts w:ascii="Times New Roman" w:hAnsi="Times New Roman" w:cs="Times New Roman"/>
          <w:i/>
          <w:iCs/>
          <w:sz w:val="24"/>
          <w:szCs w:val="24"/>
        </w:rPr>
        <w:t xml:space="preserve">logos </w:t>
      </w:r>
      <w:r w:rsidRPr="00AB7F69">
        <w:rPr>
          <w:rFonts w:ascii="Times New Roman" w:hAnsi="Times New Roman" w:cs="Times New Roman"/>
          <w:sz w:val="24"/>
          <w:szCs w:val="24"/>
        </w:rPr>
        <w:t xml:space="preserve">umano assunto in quello divino non conosce più Dio come </w:t>
      </w:r>
      <w:proofErr w:type="spellStart"/>
      <w:r w:rsidRPr="00AB7F69">
        <w:rPr>
          <w:rFonts w:ascii="Times New Roman" w:hAnsi="Times New Roman" w:cs="Times New Roman"/>
          <w:i/>
          <w:iCs/>
          <w:sz w:val="24"/>
          <w:szCs w:val="24"/>
        </w:rPr>
        <w:t>aliud</w:t>
      </w:r>
      <w:proofErr w:type="spellEnd"/>
      <w:r w:rsidRPr="00AB7F69">
        <w:rPr>
          <w:rFonts w:ascii="Times New Roman" w:hAnsi="Times New Roman" w:cs="Times New Roman"/>
          <w:i/>
          <w:iCs/>
          <w:sz w:val="24"/>
          <w:szCs w:val="24"/>
        </w:rPr>
        <w:t xml:space="preserve"> </w:t>
      </w:r>
      <w:r w:rsidRPr="00AB7F69">
        <w:rPr>
          <w:rFonts w:ascii="Times New Roman" w:hAnsi="Times New Roman" w:cs="Times New Roman"/>
          <w:sz w:val="24"/>
          <w:szCs w:val="24"/>
        </w:rPr>
        <w:t xml:space="preserve">ma </w:t>
      </w:r>
      <w:r w:rsidRPr="00AB7F69">
        <w:rPr>
          <w:rFonts w:ascii="Times New Roman" w:hAnsi="Times New Roman" w:cs="Times New Roman"/>
          <w:i/>
          <w:iCs/>
          <w:sz w:val="24"/>
          <w:szCs w:val="24"/>
        </w:rPr>
        <w:t>non-</w:t>
      </w:r>
      <w:proofErr w:type="spellStart"/>
      <w:r w:rsidRPr="00AB7F69">
        <w:rPr>
          <w:rFonts w:ascii="Times New Roman" w:hAnsi="Times New Roman" w:cs="Times New Roman"/>
          <w:i/>
          <w:iCs/>
          <w:sz w:val="24"/>
          <w:szCs w:val="24"/>
        </w:rPr>
        <w:t>aliud</w:t>
      </w:r>
      <w:proofErr w:type="spellEnd"/>
      <w:r w:rsidRPr="00AB7F69">
        <w:rPr>
          <w:rFonts w:ascii="Times New Roman" w:hAnsi="Times New Roman" w:cs="Times New Roman"/>
          <w:i/>
          <w:iCs/>
          <w:sz w:val="24"/>
          <w:szCs w:val="24"/>
        </w:rPr>
        <w:t xml:space="preserve"> </w:t>
      </w:r>
      <w:r w:rsidRPr="00AB7F69">
        <w:rPr>
          <w:rFonts w:ascii="Times New Roman" w:hAnsi="Times New Roman" w:cs="Times New Roman"/>
          <w:sz w:val="24"/>
          <w:szCs w:val="24"/>
        </w:rPr>
        <w:t xml:space="preserve">e sé come </w:t>
      </w:r>
      <w:proofErr w:type="spellStart"/>
      <w:r w:rsidRPr="00AB7F69">
        <w:rPr>
          <w:rFonts w:ascii="Times New Roman" w:hAnsi="Times New Roman" w:cs="Times New Roman"/>
          <w:i/>
          <w:iCs/>
          <w:sz w:val="24"/>
          <w:szCs w:val="24"/>
        </w:rPr>
        <w:t>alius</w:t>
      </w:r>
      <w:proofErr w:type="spellEnd"/>
      <w:r w:rsidRPr="00AB7F69">
        <w:rPr>
          <w:rFonts w:ascii="Times New Roman" w:hAnsi="Times New Roman" w:cs="Times New Roman"/>
          <w:sz w:val="24"/>
          <w:szCs w:val="24"/>
        </w:rPr>
        <w:t>, cioè figlio di Dio»</w:t>
      </w:r>
      <w:r w:rsidRPr="00AB7F69">
        <w:rPr>
          <w:rStyle w:val="Rimandonotaapidipagina"/>
          <w:rFonts w:ascii="Times New Roman" w:hAnsi="Times New Roman" w:cs="Times New Roman"/>
          <w:sz w:val="24"/>
          <w:szCs w:val="24"/>
        </w:rPr>
        <w:footnoteReference w:id="18"/>
      </w:r>
      <w:r w:rsidRPr="00AB7F69">
        <w:rPr>
          <w:rFonts w:ascii="Times New Roman" w:hAnsi="Times New Roman" w:cs="Times New Roman"/>
          <w:sz w:val="24"/>
          <w:szCs w:val="24"/>
        </w:rPr>
        <w:t xml:space="preserve">. </w:t>
      </w:r>
    </w:p>
    <w:p w:rsidR="009E1D6D" w:rsidRDefault="009E1D6D" w:rsidP="00AB7F69">
      <w:pPr>
        <w:spacing w:after="0" w:line="240" w:lineRule="auto"/>
        <w:jc w:val="both"/>
        <w:rPr>
          <w:rFonts w:ascii="Times New Roman" w:hAnsi="Times New Roman" w:cs="Times New Roman"/>
          <w:sz w:val="24"/>
          <w:szCs w:val="24"/>
        </w:rPr>
      </w:pPr>
    </w:p>
    <w:p w:rsidR="00AB7F69" w:rsidRPr="00AB7F69" w:rsidRDefault="009E1D6D" w:rsidP="00AB7F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Il dogma trinitario ha</w:t>
      </w:r>
      <w:r w:rsidRPr="009E1D6D">
        <w:rPr>
          <w:rFonts w:ascii="Times New Roman" w:hAnsi="Times New Roman" w:cs="Times New Roman"/>
          <w:i/>
          <w:sz w:val="24"/>
          <w:szCs w:val="24"/>
        </w:rPr>
        <w:t xml:space="preserve"> </w:t>
      </w:r>
      <w:r>
        <w:rPr>
          <w:rFonts w:ascii="Times New Roman" w:hAnsi="Times New Roman" w:cs="Times New Roman"/>
          <w:i/>
          <w:sz w:val="24"/>
          <w:szCs w:val="24"/>
        </w:rPr>
        <w:t xml:space="preserve">valore </w:t>
      </w:r>
      <w:r w:rsidRPr="009E1D6D">
        <w:rPr>
          <w:rFonts w:ascii="Times New Roman" w:hAnsi="Times New Roman" w:cs="Times New Roman"/>
          <w:i/>
          <w:sz w:val="24"/>
          <w:szCs w:val="24"/>
        </w:rPr>
        <w:t>metafor</w:t>
      </w:r>
      <w:r>
        <w:rPr>
          <w:rFonts w:ascii="Times New Roman" w:hAnsi="Times New Roman" w:cs="Times New Roman"/>
          <w:i/>
          <w:sz w:val="24"/>
          <w:szCs w:val="24"/>
        </w:rPr>
        <w:t>ico</w:t>
      </w:r>
      <w:r>
        <w:rPr>
          <w:rFonts w:ascii="Times New Roman" w:hAnsi="Times New Roman" w:cs="Times New Roman"/>
          <w:sz w:val="24"/>
          <w:szCs w:val="24"/>
        </w:rPr>
        <w:t xml:space="preserve">. </w:t>
      </w:r>
      <w:r w:rsidR="00AB7F69" w:rsidRPr="00AB7F69">
        <w:rPr>
          <w:rFonts w:ascii="Times New Roman" w:hAnsi="Times New Roman" w:cs="Times New Roman"/>
          <w:sz w:val="24"/>
          <w:szCs w:val="24"/>
        </w:rPr>
        <w:t xml:space="preserve">È questa la dinamica all’origine del linguaggio trinitario e in questo senso siamo ricondotti al </w:t>
      </w:r>
      <w:r w:rsidR="00AB7F69" w:rsidRPr="00AB7F69">
        <w:rPr>
          <w:rFonts w:ascii="Times New Roman" w:hAnsi="Times New Roman" w:cs="Times New Roman"/>
          <w:i/>
          <w:iCs/>
          <w:sz w:val="24"/>
          <w:szCs w:val="24"/>
        </w:rPr>
        <w:t>monismo relativo</w:t>
      </w:r>
      <w:r w:rsidR="00AB7F69" w:rsidRPr="00AB7F69">
        <w:rPr>
          <w:rFonts w:ascii="Times New Roman" w:hAnsi="Times New Roman" w:cs="Times New Roman"/>
          <w:sz w:val="24"/>
          <w:szCs w:val="24"/>
        </w:rPr>
        <w:t xml:space="preserve">: «Dio </w:t>
      </w:r>
      <w:r w:rsidR="00AB7F69" w:rsidRPr="00AB7F69">
        <w:rPr>
          <w:rFonts w:ascii="Times New Roman" w:hAnsi="Times New Roman" w:cs="Times New Roman"/>
          <w:i/>
          <w:iCs/>
          <w:sz w:val="24"/>
          <w:szCs w:val="24"/>
        </w:rPr>
        <w:t xml:space="preserve">è </w:t>
      </w:r>
      <w:r w:rsidR="00AB7F69" w:rsidRPr="00AB7F69">
        <w:rPr>
          <w:rFonts w:ascii="Times New Roman" w:hAnsi="Times New Roman" w:cs="Times New Roman"/>
          <w:sz w:val="24"/>
          <w:szCs w:val="24"/>
        </w:rPr>
        <w:t xml:space="preserve">Dio </w:t>
      </w:r>
      <w:r w:rsidR="00AB7F69" w:rsidRPr="00AB7F69">
        <w:rPr>
          <w:rFonts w:ascii="Times New Roman" w:hAnsi="Times New Roman" w:cs="Times New Roman"/>
          <w:i/>
          <w:iCs/>
          <w:sz w:val="24"/>
          <w:szCs w:val="24"/>
        </w:rPr>
        <w:t xml:space="preserve">e </w:t>
      </w:r>
      <w:r w:rsidR="00AB7F69" w:rsidRPr="00AB7F69">
        <w:rPr>
          <w:rFonts w:ascii="Times New Roman" w:hAnsi="Times New Roman" w:cs="Times New Roman"/>
          <w:sz w:val="24"/>
          <w:szCs w:val="24"/>
        </w:rPr>
        <w:t>tutte le cose. […] Nella congiunzione “e” si dà l’essere di Dio. La sua identità (</w:t>
      </w:r>
      <w:r w:rsidR="00AB7F69" w:rsidRPr="00AB7F69">
        <w:rPr>
          <w:rFonts w:ascii="Times New Roman" w:hAnsi="Times New Roman" w:cs="Times New Roman"/>
          <w:i/>
          <w:iCs/>
          <w:sz w:val="24"/>
          <w:szCs w:val="24"/>
        </w:rPr>
        <w:t>è</w:t>
      </w:r>
      <w:r w:rsidR="00AB7F69" w:rsidRPr="00AB7F69">
        <w:rPr>
          <w:rFonts w:ascii="Times New Roman" w:hAnsi="Times New Roman" w:cs="Times New Roman"/>
          <w:sz w:val="24"/>
          <w:szCs w:val="24"/>
        </w:rPr>
        <w:t>) consiste in questa congiunzione (</w:t>
      </w:r>
      <w:r w:rsidR="00AB7F69" w:rsidRPr="00AB7F69">
        <w:rPr>
          <w:rFonts w:ascii="Times New Roman" w:hAnsi="Times New Roman" w:cs="Times New Roman"/>
          <w:i/>
          <w:iCs/>
          <w:sz w:val="24"/>
          <w:szCs w:val="24"/>
        </w:rPr>
        <w:t>e</w:t>
      </w:r>
      <w:r w:rsidR="00AB7F69" w:rsidRPr="00AB7F69">
        <w:rPr>
          <w:rFonts w:ascii="Times New Roman" w:hAnsi="Times New Roman" w:cs="Times New Roman"/>
          <w:sz w:val="24"/>
          <w:szCs w:val="24"/>
        </w:rPr>
        <w:t>)»</w:t>
      </w:r>
      <w:r w:rsidR="00AB7F69" w:rsidRPr="00AB7F69">
        <w:rPr>
          <w:rStyle w:val="Rimandonotaapidipagina"/>
          <w:rFonts w:ascii="Times New Roman" w:hAnsi="Times New Roman" w:cs="Times New Roman"/>
          <w:sz w:val="24"/>
          <w:szCs w:val="24"/>
        </w:rPr>
        <w:footnoteReference w:id="19"/>
      </w:r>
      <w:r w:rsidR="00AB7F69" w:rsidRPr="00AB7F69">
        <w:rPr>
          <w:rFonts w:ascii="Times New Roman" w:hAnsi="Times New Roman" w:cs="Times New Roman"/>
          <w:sz w:val="24"/>
          <w:szCs w:val="24"/>
        </w:rPr>
        <w:t xml:space="preserve">. </w:t>
      </w:r>
      <w:r w:rsidR="00AB7F69" w:rsidRPr="009E1D6D">
        <w:rPr>
          <w:rFonts w:ascii="Times New Roman" w:hAnsi="Times New Roman" w:cs="Times New Roman"/>
          <w:i/>
          <w:sz w:val="24"/>
          <w:szCs w:val="24"/>
        </w:rPr>
        <w:t>Il dogma trinitario ha dunque valore metaforico, non speculativo</w:t>
      </w:r>
      <w:r w:rsidR="00AB7F69" w:rsidRPr="00AB7F69">
        <w:rPr>
          <w:rFonts w:ascii="Times New Roman" w:hAnsi="Times New Roman" w:cs="Times New Roman"/>
          <w:sz w:val="24"/>
          <w:szCs w:val="24"/>
        </w:rPr>
        <w:t xml:space="preserve">, superando la visione duale del teismo e collocandoci nella divinità stessa. La Trinità indica la relazione sostanziale di Dio con la creatura, quale relazione non costituita ma che in sé costituisce gli stessi </w:t>
      </w:r>
      <w:r w:rsidR="00AB7F69" w:rsidRPr="00AB7F69">
        <w:rPr>
          <w:rFonts w:ascii="Times New Roman" w:hAnsi="Times New Roman" w:cs="Times New Roman"/>
          <w:i/>
          <w:iCs/>
          <w:sz w:val="24"/>
          <w:szCs w:val="24"/>
        </w:rPr>
        <w:t xml:space="preserve">relata </w:t>
      </w:r>
      <w:r w:rsidR="00AB7F69" w:rsidRPr="00AB7F69">
        <w:rPr>
          <w:rFonts w:ascii="Times New Roman" w:hAnsi="Times New Roman" w:cs="Times New Roman"/>
          <w:sz w:val="24"/>
          <w:szCs w:val="24"/>
        </w:rPr>
        <w:t xml:space="preserve">della relazione. Non si può quindi parlare di persona come soggettività, come un tu in Dio di fronte a Dio, bensì come metafora per dire il radicale carattere relativo di Dio con la creatura, unico </w:t>
      </w:r>
      <w:proofErr w:type="spellStart"/>
      <w:r w:rsidR="00AB7F69" w:rsidRPr="00AB7F69">
        <w:rPr>
          <w:rFonts w:ascii="Times New Roman" w:hAnsi="Times New Roman" w:cs="Times New Roman"/>
          <w:i/>
          <w:iCs/>
          <w:sz w:val="24"/>
          <w:szCs w:val="24"/>
        </w:rPr>
        <w:t>aliud</w:t>
      </w:r>
      <w:proofErr w:type="spellEnd"/>
      <w:r w:rsidR="00AB7F69" w:rsidRPr="00AB7F69">
        <w:rPr>
          <w:rFonts w:ascii="Times New Roman" w:hAnsi="Times New Roman" w:cs="Times New Roman"/>
          <w:i/>
          <w:iCs/>
          <w:sz w:val="24"/>
          <w:szCs w:val="24"/>
        </w:rPr>
        <w:t xml:space="preserve"> </w:t>
      </w:r>
      <w:r w:rsidR="00AB7F69" w:rsidRPr="00AB7F69">
        <w:rPr>
          <w:rFonts w:ascii="Times New Roman" w:hAnsi="Times New Roman" w:cs="Times New Roman"/>
          <w:sz w:val="24"/>
          <w:szCs w:val="24"/>
        </w:rPr>
        <w:t xml:space="preserve">di Dio. Dio è persona nei confronti del creato. In questo senso, Dio quale relazione assoluta è in sé l’origine dell’essere-persona, è </w:t>
      </w:r>
      <w:r w:rsidR="00AB7F69" w:rsidRPr="00AB7F69">
        <w:rPr>
          <w:rFonts w:ascii="Times New Roman" w:hAnsi="Times New Roman" w:cs="Times New Roman"/>
          <w:i/>
          <w:iCs/>
          <w:sz w:val="24"/>
          <w:szCs w:val="24"/>
        </w:rPr>
        <w:t>trans</w:t>
      </w:r>
      <w:r w:rsidR="00AB7F69" w:rsidRPr="00AB7F69">
        <w:rPr>
          <w:rFonts w:ascii="Times New Roman" w:hAnsi="Times New Roman" w:cs="Times New Roman"/>
          <w:sz w:val="24"/>
          <w:szCs w:val="24"/>
        </w:rPr>
        <w:t xml:space="preserve">-personale in quanto pure </w:t>
      </w:r>
      <w:r w:rsidR="00AB7F69" w:rsidRPr="00AB7F69">
        <w:rPr>
          <w:rFonts w:ascii="Times New Roman" w:hAnsi="Times New Roman" w:cs="Times New Roman"/>
          <w:i/>
          <w:iCs/>
          <w:sz w:val="24"/>
          <w:szCs w:val="24"/>
        </w:rPr>
        <w:t>volgersi-a</w:t>
      </w:r>
      <w:r w:rsidR="00AB7F69" w:rsidRPr="00AB7F69">
        <w:rPr>
          <w:rFonts w:ascii="Times New Roman" w:hAnsi="Times New Roman" w:cs="Times New Roman"/>
          <w:sz w:val="24"/>
          <w:szCs w:val="24"/>
        </w:rPr>
        <w:t xml:space="preserve">. Perciò si può parlare di Trinità immanente e Trinità economica, intendendo con ciò il volgersi di Dio in sé come relazionalità assoluta e il suo manifestarsi come Trinità nella relazione con la creatura. Le due coincidono, potendo quindi parlare di </w:t>
      </w:r>
      <w:r w:rsidR="00AB7F69" w:rsidRPr="00AB7F69">
        <w:rPr>
          <w:rFonts w:ascii="Times New Roman" w:hAnsi="Times New Roman" w:cs="Times New Roman"/>
          <w:i/>
          <w:iCs/>
          <w:sz w:val="24"/>
          <w:szCs w:val="24"/>
        </w:rPr>
        <w:t>modalismo rivelativo</w:t>
      </w:r>
      <w:r w:rsidR="00AB7F69" w:rsidRPr="00AB7F69">
        <w:rPr>
          <w:rFonts w:ascii="Times New Roman" w:hAnsi="Times New Roman" w:cs="Times New Roman"/>
          <w:sz w:val="24"/>
          <w:szCs w:val="24"/>
        </w:rPr>
        <w:t xml:space="preserve">. </w:t>
      </w:r>
    </w:p>
    <w:p w:rsidR="00AB7F69" w:rsidRPr="009E1D6D" w:rsidRDefault="00AB7F69" w:rsidP="00AB7F69">
      <w:pPr>
        <w:pStyle w:val="CitaxFena"/>
        <w:rPr>
          <w:sz w:val="22"/>
          <w:szCs w:val="22"/>
        </w:rPr>
      </w:pPr>
    </w:p>
    <w:p w:rsidR="00AB7F69" w:rsidRPr="009E1D6D" w:rsidRDefault="00AB7F69" w:rsidP="00AB7F69">
      <w:pPr>
        <w:pStyle w:val="CitaxFena"/>
        <w:rPr>
          <w:sz w:val="22"/>
          <w:szCs w:val="22"/>
        </w:rPr>
      </w:pPr>
      <w:r w:rsidRPr="009E1D6D">
        <w:rPr>
          <w:sz w:val="22"/>
          <w:szCs w:val="22"/>
        </w:rPr>
        <w:t xml:space="preserve">I due aspetti di Dio, </w:t>
      </w:r>
      <w:r w:rsidRPr="009E1D6D">
        <w:rPr>
          <w:i/>
          <w:sz w:val="22"/>
          <w:szCs w:val="22"/>
        </w:rPr>
        <w:t xml:space="preserve">transpersonale </w:t>
      </w:r>
      <w:r w:rsidRPr="009E1D6D">
        <w:rPr>
          <w:sz w:val="22"/>
          <w:szCs w:val="22"/>
        </w:rPr>
        <w:t xml:space="preserve">(divinità) e </w:t>
      </w:r>
      <w:r w:rsidRPr="009E1D6D">
        <w:rPr>
          <w:i/>
          <w:sz w:val="22"/>
          <w:szCs w:val="22"/>
        </w:rPr>
        <w:t xml:space="preserve">personale </w:t>
      </w:r>
      <w:r w:rsidRPr="009E1D6D">
        <w:rPr>
          <w:sz w:val="22"/>
          <w:szCs w:val="22"/>
        </w:rPr>
        <w:t xml:space="preserve">(Dio-trinità), sono paragonabili alle due facce della luna: il volto visibile della luna è la faccia rivolta a noi, mentre il volto invisibile della luna è la faccia a noi nascosta. […] Il volto </w:t>
      </w:r>
      <w:r w:rsidRPr="009E1D6D">
        <w:rPr>
          <w:i/>
          <w:sz w:val="22"/>
          <w:szCs w:val="22"/>
        </w:rPr>
        <w:t>visibile</w:t>
      </w:r>
      <w:r w:rsidRPr="009E1D6D">
        <w:rPr>
          <w:sz w:val="22"/>
          <w:szCs w:val="22"/>
        </w:rPr>
        <w:t xml:space="preserve"> è il Dio-trinità, mentre quello </w:t>
      </w:r>
      <w:r w:rsidRPr="009E1D6D">
        <w:rPr>
          <w:i/>
          <w:sz w:val="22"/>
          <w:szCs w:val="22"/>
        </w:rPr>
        <w:t>invisibile</w:t>
      </w:r>
      <w:r w:rsidRPr="009E1D6D">
        <w:rPr>
          <w:sz w:val="22"/>
          <w:szCs w:val="22"/>
        </w:rPr>
        <w:t xml:space="preserve"> è la divinità di Dio</w:t>
      </w:r>
      <w:r w:rsidRPr="009E1D6D">
        <w:rPr>
          <w:rStyle w:val="Rimandonotaapidipagina"/>
          <w:sz w:val="22"/>
          <w:szCs w:val="22"/>
        </w:rPr>
        <w:footnoteReference w:id="20"/>
      </w:r>
      <w:r w:rsidRPr="009E1D6D">
        <w:rPr>
          <w:sz w:val="22"/>
          <w:szCs w:val="22"/>
        </w:rPr>
        <w:t xml:space="preserve">. </w:t>
      </w:r>
    </w:p>
    <w:p w:rsidR="00AB7F69" w:rsidRPr="009E1D6D" w:rsidRDefault="00AB7F69" w:rsidP="00AB7F69">
      <w:pPr>
        <w:pStyle w:val="CitaxFena"/>
        <w:rPr>
          <w:sz w:val="22"/>
          <w:szCs w:val="22"/>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Dio diviene Trinità nella relazione con il creato; è lì che Dio diviene il Creatore, a partire da una relazionalità assoluta che precede le determinazioni ipostatiche e gli stessi enti finiti.</w:t>
      </w: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In questa prospettiva, ecco che la ricerca di Dio da parte della creatura non deve più orientarsi verso un </w:t>
      </w:r>
      <w:proofErr w:type="spellStart"/>
      <w:r w:rsidRPr="00AB7F69">
        <w:rPr>
          <w:rFonts w:ascii="Times New Roman" w:hAnsi="Times New Roman" w:cs="Times New Roman"/>
          <w:i/>
          <w:iCs/>
          <w:sz w:val="24"/>
          <w:szCs w:val="24"/>
        </w:rPr>
        <w:t>aliud</w:t>
      </w:r>
      <w:proofErr w:type="spellEnd"/>
      <w:r w:rsidRPr="00AB7F69">
        <w:rPr>
          <w:rFonts w:ascii="Times New Roman" w:hAnsi="Times New Roman" w:cs="Times New Roman"/>
          <w:i/>
          <w:iCs/>
          <w:sz w:val="24"/>
          <w:szCs w:val="24"/>
        </w:rPr>
        <w:t xml:space="preserve"> </w:t>
      </w:r>
      <w:r w:rsidRPr="00AB7F69">
        <w:rPr>
          <w:rFonts w:ascii="Times New Roman" w:hAnsi="Times New Roman" w:cs="Times New Roman"/>
          <w:sz w:val="24"/>
          <w:szCs w:val="24"/>
        </w:rPr>
        <w:t xml:space="preserve">fuori di sé bensì alla sua stessa trasformazione in Dio. </w:t>
      </w:r>
    </w:p>
    <w:p w:rsidR="00AB7F69" w:rsidRPr="009E1D6D" w:rsidRDefault="00AB7F69" w:rsidP="00AB7F69">
      <w:pPr>
        <w:pStyle w:val="CitaxFena"/>
        <w:rPr>
          <w:sz w:val="22"/>
          <w:szCs w:val="22"/>
        </w:rPr>
      </w:pPr>
    </w:p>
    <w:p w:rsidR="00AB7F69" w:rsidRPr="009E1D6D" w:rsidRDefault="00AB7F69" w:rsidP="00AB7F69">
      <w:pPr>
        <w:pStyle w:val="CitaxFena"/>
        <w:rPr>
          <w:sz w:val="22"/>
          <w:szCs w:val="22"/>
        </w:rPr>
      </w:pPr>
      <w:r w:rsidRPr="009E1D6D">
        <w:rPr>
          <w:sz w:val="22"/>
          <w:szCs w:val="22"/>
        </w:rPr>
        <w:lastRenderedPageBreak/>
        <w:t xml:space="preserve">Perché l’uomo possa diventare </w:t>
      </w:r>
      <w:r w:rsidRPr="009E1D6D">
        <w:rPr>
          <w:i/>
          <w:sz w:val="22"/>
          <w:szCs w:val="22"/>
        </w:rPr>
        <w:t xml:space="preserve">uno </w:t>
      </w:r>
      <w:r w:rsidRPr="009E1D6D">
        <w:rPr>
          <w:sz w:val="22"/>
          <w:szCs w:val="22"/>
        </w:rPr>
        <w:t xml:space="preserve">con Dio, è necessario che muoia a se stesso, lasciando essere Dio e la sua visione nel </w:t>
      </w:r>
      <w:r w:rsidRPr="009E1D6D">
        <w:rPr>
          <w:i/>
          <w:sz w:val="22"/>
          <w:szCs w:val="22"/>
        </w:rPr>
        <w:t xml:space="preserve">proprio </w:t>
      </w:r>
      <w:r w:rsidRPr="009E1D6D">
        <w:rPr>
          <w:sz w:val="22"/>
          <w:szCs w:val="22"/>
        </w:rPr>
        <w:t xml:space="preserve">sé e nel proprio modo di conoscere. […] Attraverso il morire al proprio sé, facendo morire tutto ciò che trattiene, blocca e non lascia essere il sé nel Sé, ci si trasforma sempre più in Colui che si contempla. […] Quando lo sguardo di Dio diventa una cosa sola con il nostro sguardo ci rendiamo conto di essere </w:t>
      </w:r>
      <w:r w:rsidRPr="009E1D6D">
        <w:rPr>
          <w:i/>
          <w:sz w:val="22"/>
          <w:szCs w:val="22"/>
        </w:rPr>
        <w:t xml:space="preserve">Uno </w:t>
      </w:r>
      <w:r w:rsidRPr="009E1D6D">
        <w:rPr>
          <w:sz w:val="22"/>
          <w:szCs w:val="22"/>
        </w:rPr>
        <w:t xml:space="preserve">in Dio e di essere </w:t>
      </w:r>
      <w:r w:rsidRPr="009E1D6D">
        <w:rPr>
          <w:i/>
          <w:sz w:val="22"/>
          <w:szCs w:val="22"/>
        </w:rPr>
        <w:t>Dio</w:t>
      </w:r>
      <w:r w:rsidRPr="009E1D6D">
        <w:rPr>
          <w:rStyle w:val="Rimandonotaapidipagina"/>
          <w:sz w:val="22"/>
          <w:szCs w:val="22"/>
        </w:rPr>
        <w:footnoteReference w:id="21"/>
      </w:r>
      <w:r w:rsidRPr="009E1D6D">
        <w:rPr>
          <w:sz w:val="22"/>
          <w:szCs w:val="22"/>
        </w:rPr>
        <w:t xml:space="preserve">. </w:t>
      </w:r>
    </w:p>
    <w:p w:rsidR="00AB7F69" w:rsidRPr="009E1D6D" w:rsidRDefault="00AB7F69" w:rsidP="00AB7F69">
      <w:pPr>
        <w:pStyle w:val="CitaxFena"/>
        <w:rPr>
          <w:sz w:val="22"/>
          <w:szCs w:val="22"/>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Si riprende qui il linguaggio proprio del Quarto vangelo, interpretando il proprio perdersi, il morire a se stessi come il riconoscersi in Dio, come tralci (finiti) di un’unica vite (infinita)</w:t>
      </w:r>
      <w:r w:rsidRPr="00AB7F69">
        <w:rPr>
          <w:rStyle w:val="Rimandonotaapidipagina"/>
          <w:rFonts w:ascii="Times New Roman" w:hAnsi="Times New Roman" w:cs="Times New Roman"/>
          <w:sz w:val="24"/>
          <w:szCs w:val="24"/>
        </w:rPr>
        <w:footnoteReference w:id="22"/>
      </w:r>
      <w:r w:rsidRPr="00AB7F69">
        <w:rPr>
          <w:rFonts w:ascii="Times New Roman" w:hAnsi="Times New Roman" w:cs="Times New Roman"/>
          <w:sz w:val="24"/>
          <w:szCs w:val="24"/>
        </w:rPr>
        <w:t xml:space="preserve">. «Colui che vede Dio non vede più se stesso e Dio come </w:t>
      </w:r>
      <w:proofErr w:type="spellStart"/>
      <w:r w:rsidRPr="00AB7F69">
        <w:rPr>
          <w:rFonts w:ascii="Times New Roman" w:hAnsi="Times New Roman" w:cs="Times New Roman"/>
          <w:i/>
          <w:iCs/>
          <w:sz w:val="24"/>
          <w:szCs w:val="24"/>
        </w:rPr>
        <w:t>aliud</w:t>
      </w:r>
      <w:proofErr w:type="spellEnd"/>
      <w:r w:rsidRPr="00AB7F69">
        <w:rPr>
          <w:rFonts w:ascii="Times New Roman" w:hAnsi="Times New Roman" w:cs="Times New Roman"/>
          <w:sz w:val="24"/>
          <w:szCs w:val="24"/>
        </w:rPr>
        <w:t>, ma sé in Dio. […] Tutto diventa teofania ed incarnazione di Dio nel mondo»</w:t>
      </w:r>
      <w:r w:rsidRPr="00AB7F69">
        <w:rPr>
          <w:rStyle w:val="Rimandonotaapidipagina"/>
          <w:rFonts w:ascii="Times New Roman" w:hAnsi="Times New Roman" w:cs="Times New Roman"/>
          <w:sz w:val="24"/>
          <w:szCs w:val="24"/>
        </w:rPr>
        <w:footnoteReference w:id="23"/>
      </w:r>
      <w:r w:rsidRPr="00AB7F69">
        <w:rPr>
          <w:rFonts w:ascii="Times New Roman" w:hAnsi="Times New Roman" w:cs="Times New Roman"/>
          <w:sz w:val="24"/>
          <w:szCs w:val="24"/>
        </w:rPr>
        <w:t xml:space="preserve">. </w:t>
      </w: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La chiave post-teista vuole intendersi così come il compimento, nel creato, di quanto il monoteismo trinitario ha riconosciuto in Gesù parlando della natura umana assunta dalla persona del Verbo. </w:t>
      </w:r>
    </w:p>
    <w:p w:rsidR="00AB7F69" w:rsidRPr="009E1D6D" w:rsidRDefault="00AB7F69" w:rsidP="00AB7F69">
      <w:pPr>
        <w:pStyle w:val="CitaxFena"/>
        <w:rPr>
          <w:sz w:val="22"/>
          <w:szCs w:val="22"/>
        </w:rPr>
      </w:pPr>
    </w:p>
    <w:p w:rsidR="00AB7F69" w:rsidRPr="009E1D6D" w:rsidRDefault="00AB7F69" w:rsidP="00AB7F69">
      <w:pPr>
        <w:pStyle w:val="CitaxFena"/>
        <w:rPr>
          <w:sz w:val="22"/>
          <w:szCs w:val="22"/>
        </w:rPr>
      </w:pPr>
      <w:r w:rsidRPr="009E1D6D">
        <w:rPr>
          <w:sz w:val="22"/>
          <w:szCs w:val="22"/>
        </w:rPr>
        <w:t xml:space="preserve">Nel passaggio dal </w:t>
      </w:r>
      <w:r w:rsidRPr="009E1D6D">
        <w:rPr>
          <w:i/>
          <w:sz w:val="22"/>
          <w:szCs w:val="22"/>
        </w:rPr>
        <w:t>mono</w:t>
      </w:r>
      <w:r w:rsidRPr="009E1D6D">
        <w:rPr>
          <w:sz w:val="22"/>
          <w:szCs w:val="22"/>
        </w:rPr>
        <w:t xml:space="preserve">teismo a ciò che chiamo </w:t>
      </w:r>
      <w:r w:rsidRPr="009E1D6D">
        <w:rPr>
          <w:i/>
          <w:sz w:val="22"/>
          <w:szCs w:val="22"/>
        </w:rPr>
        <w:t xml:space="preserve">monismo relativo </w:t>
      </w:r>
      <w:r w:rsidRPr="009E1D6D">
        <w:rPr>
          <w:sz w:val="22"/>
          <w:szCs w:val="22"/>
        </w:rPr>
        <w:t xml:space="preserve">si dà l’inveramento e il compimento della fede cristiana. La forma </w:t>
      </w:r>
      <w:r w:rsidRPr="009E1D6D">
        <w:rPr>
          <w:i/>
          <w:sz w:val="22"/>
          <w:szCs w:val="22"/>
        </w:rPr>
        <w:t>monista</w:t>
      </w:r>
      <w:r w:rsidRPr="009E1D6D">
        <w:rPr>
          <w:sz w:val="22"/>
          <w:szCs w:val="22"/>
        </w:rPr>
        <w:t>, e non più mono</w:t>
      </w:r>
      <w:r w:rsidRPr="009E1D6D">
        <w:rPr>
          <w:i/>
          <w:sz w:val="22"/>
          <w:szCs w:val="22"/>
        </w:rPr>
        <w:t>teista</w:t>
      </w:r>
      <w:r w:rsidRPr="009E1D6D">
        <w:rPr>
          <w:sz w:val="22"/>
          <w:szCs w:val="22"/>
        </w:rPr>
        <w:t xml:space="preserve">, del cristianesimo è l’estrema conseguenza di ciò che la fede biblica indicava, identificando “Dio” come </w:t>
      </w:r>
      <w:r w:rsidRPr="009E1D6D">
        <w:rPr>
          <w:i/>
          <w:sz w:val="22"/>
          <w:szCs w:val="22"/>
        </w:rPr>
        <w:t xml:space="preserve">il </w:t>
      </w:r>
      <w:r w:rsidRPr="009E1D6D">
        <w:rPr>
          <w:sz w:val="22"/>
          <w:szCs w:val="22"/>
        </w:rPr>
        <w:t xml:space="preserve">Dio di Abramo, Isacco e Giacobbe, rivelando già nel </w:t>
      </w:r>
      <w:r w:rsidRPr="009E1D6D">
        <w:rPr>
          <w:i/>
          <w:sz w:val="22"/>
          <w:szCs w:val="22"/>
        </w:rPr>
        <w:t xml:space="preserve">genitivo </w:t>
      </w:r>
      <w:r w:rsidRPr="009E1D6D">
        <w:rPr>
          <w:sz w:val="22"/>
          <w:szCs w:val="22"/>
        </w:rPr>
        <w:t xml:space="preserve">il </w:t>
      </w:r>
      <w:r w:rsidRPr="009E1D6D">
        <w:rPr>
          <w:i/>
          <w:sz w:val="22"/>
          <w:szCs w:val="22"/>
        </w:rPr>
        <w:t xml:space="preserve">fondo </w:t>
      </w:r>
      <w:r w:rsidRPr="009E1D6D">
        <w:rPr>
          <w:sz w:val="22"/>
          <w:szCs w:val="22"/>
        </w:rPr>
        <w:t xml:space="preserve">di Dio, la </w:t>
      </w:r>
      <w:proofErr w:type="spellStart"/>
      <w:r w:rsidRPr="009E1D6D">
        <w:rPr>
          <w:i/>
          <w:sz w:val="22"/>
          <w:szCs w:val="22"/>
        </w:rPr>
        <w:t>generatività</w:t>
      </w:r>
      <w:proofErr w:type="spellEnd"/>
      <w:r w:rsidRPr="009E1D6D">
        <w:rPr>
          <w:i/>
          <w:sz w:val="22"/>
          <w:szCs w:val="22"/>
        </w:rPr>
        <w:t xml:space="preserve"> </w:t>
      </w:r>
      <w:r w:rsidRPr="009E1D6D">
        <w:rPr>
          <w:sz w:val="22"/>
          <w:szCs w:val="22"/>
        </w:rPr>
        <w:t xml:space="preserve">e </w:t>
      </w:r>
      <w:r w:rsidRPr="009E1D6D">
        <w:rPr>
          <w:i/>
          <w:sz w:val="22"/>
          <w:szCs w:val="22"/>
        </w:rPr>
        <w:t xml:space="preserve">relatività </w:t>
      </w:r>
      <w:r w:rsidRPr="009E1D6D">
        <w:rPr>
          <w:sz w:val="22"/>
          <w:szCs w:val="22"/>
        </w:rPr>
        <w:t>della creatività divina</w:t>
      </w:r>
      <w:r w:rsidRPr="009E1D6D">
        <w:rPr>
          <w:rStyle w:val="Rimandonotaapidipagina"/>
          <w:sz w:val="22"/>
          <w:szCs w:val="22"/>
        </w:rPr>
        <w:footnoteReference w:id="24"/>
      </w:r>
      <w:r w:rsidRPr="009E1D6D">
        <w:rPr>
          <w:sz w:val="22"/>
          <w:szCs w:val="22"/>
        </w:rPr>
        <w:t>.</w:t>
      </w:r>
    </w:p>
    <w:p w:rsidR="00AB7F69" w:rsidRPr="009E1D6D" w:rsidRDefault="00AB7F69" w:rsidP="00AB7F69">
      <w:pPr>
        <w:pStyle w:val="CitaxFena"/>
        <w:rPr>
          <w:sz w:val="22"/>
          <w:szCs w:val="22"/>
        </w:rPr>
      </w:pP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Il </w:t>
      </w:r>
      <w:r w:rsidRPr="00AB7F69">
        <w:rPr>
          <w:rFonts w:ascii="Times New Roman" w:hAnsi="Times New Roman" w:cs="Times New Roman"/>
          <w:i/>
          <w:iCs/>
          <w:sz w:val="24"/>
          <w:szCs w:val="24"/>
        </w:rPr>
        <w:t>monismo relativo</w:t>
      </w:r>
      <w:r w:rsidRPr="00AB7F69">
        <w:rPr>
          <w:rFonts w:ascii="Times New Roman" w:hAnsi="Times New Roman" w:cs="Times New Roman"/>
          <w:sz w:val="24"/>
          <w:szCs w:val="24"/>
        </w:rPr>
        <w:t xml:space="preserve">, così come presentato da Gamberini, non vuole superare e annullare la differenza tra finito e infinito bensì, in chiave relazionale, riconoscere come «nell’infinito sono percepiti – in modo </w:t>
      </w:r>
      <w:r w:rsidRPr="00AB7F69">
        <w:rPr>
          <w:rFonts w:ascii="Times New Roman" w:hAnsi="Times New Roman" w:cs="Times New Roman"/>
          <w:i/>
          <w:iCs/>
          <w:sz w:val="24"/>
          <w:szCs w:val="24"/>
        </w:rPr>
        <w:t>trans-</w:t>
      </w:r>
      <w:r w:rsidRPr="00AB7F69">
        <w:rPr>
          <w:rFonts w:ascii="Times New Roman" w:hAnsi="Times New Roman" w:cs="Times New Roman"/>
          <w:sz w:val="24"/>
          <w:szCs w:val="24"/>
        </w:rPr>
        <w:t xml:space="preserve">parente e </w:t>
      </w:r>
      <w:r w:rsidRPr="00AB7F69">
        <w:rPr>
          <w:rFonts w:ascii="Times New Roman" w:hAnsi="Times New Roman" w:cs="Times New Roman"/>
          <w:i/>
          <w:iCs/>
          <w:sz w:val="24"/>
          <w:szCs w:val="24"/>
        </w:rPr>
        <w:t>dia</w:t>
      </w:r>
      <w:r w:rsidRPr="00AB7F69">
        <w:rPr>
          <w:rFonts w:ascii="Times New Roman" w:hAnsi="Times New Roman" w:cs="Times New Roman"/>
          <w:sz w:val="24"/>
          <w:szCs w:val="24"/>
        </w:rPr>
        <w:t>-</w:t>
      </w:r>
      <w:proofErr w:type="spellStart"/>
      <w:r w:rsidRPr="00AB7F69">
        <w:rPr>
          <w:rFonts w:ascii="Times New Roman" w:hAnsi="Times New Roman" w:cs="Times New Roman"/>
          <w:sz w:val="24"/>
          <w:szCs w:val="24"/>
        </w:rPr>
        <w:t>fanico</w:t>
      </w:r>
      <w:proofErr w:type="spellEnd"/>
      <w:r w:rsidRPr="00AB7F69">
        <w:rPr>
          <w:rFonts w:ascii="Times New Roman" w:hAnsi="Times New Roman" w:cs="Times New Roman"/>
          <w:sz w:val="24"/>
          <w:szCs w:val="24"/>
        </w:rPr>
        <w:t xml:space="preserve"> – tutti i finiti e in ogni finito l’infinito e la totalità dei finiti che lo esprimono»</w:t>
      </w:r>
      <w:r w:rsidRPr="00AB7F69">
        <w:rPr>
          <w:rStyle w:val="Rimandonotaapidipagina"/>
          <w:rFonts w:ascii="Times New Roman" w:hAnsi="Times New Roman" w:cs="Times New Roman"/>
          <w:sz w:val="24"/>
          <w:szCs w:val="24"/>
        </w:rPr>
        <w:footnoteReference w:id="25"/>
      </w:r>
      <w:r w:rsidRPr="00AB7F69">
        <w:rPr>
          <w:rFonts w:ascii="Times New Roman" w:hAnsi="Times New Roman" w:cs="Times New Roman"/>
          <w:sz w:val="24"/>
          <w:szCs w:val="24"/>
        </w:rPr>
        <w:t xml:space="preserve">. In questo senso il fine ultimo della creazione è la divinizzazione, ovvero la partecipazione alla natura di Dio, il fare quell’esperienza spirituale che è la stessa </w:t>
      </w:r>
      <w:proofErr w:type="spellStart"/>
      <w:r w:rsidRPr="00AB7F69">
        <w:rPr>
          <w:rFonts w:ascii="Times New Roman" w:hAnsi="Times New Roman" w:cs="Times New Roman"/>
          <w:sz w:val="24"/>
          <w:szCs w:val="24"/>
        </w:rPr>
        <w:t>pre</w:t>
      </w:r>
      <w:proofErr w:type="spellEnd"/>
      <w:r w:rsidRPr="00AB7F69">
        <w:rPr>
          <w:rFonts w:ascii="Times New Roman" w:hAnsi="Times New Roman" w:cs="Times New Roman"/>
          <w:sz w:val="24"/>
          <w:szCs w:val="24"/>
        </w:rPr>
        <w:t>-pasquale di Gesù e post-pasquale dei discepoli.</w:t>
      </w:r>
    </w:p>
    <w:p w:rsidR="00AB7F69" w:rsidRPr="00AB7F69" w:rsidRDefault="00AB7F69" w:rsidP="00AB7F69">
      <w:pPr>
        <w:spacing w:after="0" w:line="240" w:lineRule="auto"/>
        <w:jc w:val="both"/>
        <w:rPr>
          <w:rFonts w:ascii="Times New Roman" w:hAnsi="Times New Roman" w:cs="Times New Roman"/>
          <w:sz w:val="24"/>
          <w:szCs w:val="24"/>
        </w:rPr>
      </w:pPr>
      <w:r w:rsidRPr="00AB7F69">
        <w:rPr>
          <w:rFonts w:ascii="Times New Roman" w:hAnsi="Times New Roman" w:cs="Times New Roman"/>
          <w:sz w:val="24"/>
          <w:szCs w:val="24"/>
        </w:rPr>
        <w:t xml:space="preserve">L’intero percorso </w:t>
      </w:r>
      <w:r w:rsidR="00C80C75">
        <w:rPr>
          <w:rFonts w:ascii="Times New Roman" w:hAnsi="Times New Roman" w:cs="Times New Roman"/>
          <w:sz w:val="24"/>
          <w:szCs w:val="24"/>
        </w:rPr>
        <w:t>tende a</w:t>
      </w:r>
      <w:r w:rsidRPr="00AB7F69">
        <w:rPr>
          <w:rFonts w:ascii="Times New Roman" w:hAnsi="Times New Roman" w:cs="Times New Roman"/>
          <w:sz w:val="24"/>
          <w:szCs w:val="24"/>
        </w:rPr>
        <w:t xml:space="preserve"> riallacciare questo nuovo paradigma post-teista a una nuova concezione della vita di fede spirituale, riconoscendone il punto d’arrivo nella </w:t>
      </w:r>
      <w:r w:rsidRPr="00AB7F69">
        <w:rPr>
          <w:rFonts w:ascii="Times New Roman" w:hAnsi="Times New Roman" w:cs="Times New Roman"/>
          <w:i/>
          <w:iCs/>
          <w:sz w:val="24"/>
          <w:szCs w:val="24"/>
        </w:rPr>
        <w:t>contemplazione</w:t>
      </w:r>
      <w:r w:rsidRPr="00AB7F69">
        <w:rPr>
          <w:rFonts w:ascii="Times New Roman" w:hAnsi="Times New Roman" w:cs="Times New Roman"/>
          <w:sz w:val="24"/>
          <w:szCs w:val="24"/>
        </w:rPr>
        <w:t xml:space="preserve">, ovvero il divenire, come Gesù, pienamente Dio e pienamente umano: «In questo processo di </w:t>
      </w:r>
      <w:r w:rsidRPr="00AB7F69">
        <w:rPr>
          <w:rFonts w:ascii="Times New Roman" w:hAnsi="Times New Roman" w:cs="Times New Roman"/>
          <w:i/>
          <w:iCs/>
          <w:sz w:val="24"/>
          <w:szCs w:val="24"/>
        </w:rPr>
        <w:t>divinizzazione</w:t>
      </w:r>
      <w:r w:rsidRPr="00AB7F69">
        <w:rPr>
          <w:rFonts w:ascii="Times New Roman" w:hAnsi="Times New Roman" w:cs="Times New Roman"/>
          <w:sz w:val="24"/>
          <w:szCs w:val="24"/>
        </w:rPr>
        <w:t xml:space="preserve">, l’uomo realizzerà tanto più la sua unione spirituale con Dio, quanto più per amor suo </w:t>
      </w:r>
      <w:r w:rsidRPr="00AB7F69">
        <w:rPr>
          <w:rFonts w:ascii="Times New Roman" w:hAnsi="Times New Roman" w:cs="Times New Roman"/>
          <w:i/>
          <w:iCs/>
          <w:sz w:val="24"/>
          <w:szCs w:val="24"/>
        </w:rPr>
        <w:t>annienterà</w:t>
      </w:r>
      <w:r w:rsidRPr="00AB7F69">
        <w:rPr>
          <w:rFonts w:ascii="Times New Roman" w:hAnsi="Times New Roman" w:cs="Times New Roman"/>
          <w:sz w:val="24"/>
          <w:szCs w:val="24"/>
        </w:rPr>
        <w:t xml:space="preserve"> il suo ego nel Sé di Dio»</w:t>
      </w:r>
      <w:r w:rsidRPr="00AB7F69">
        <w:rPr>
          <w:rStyle w:val="Rimandonotaapidipagina"/>
          <w:rFonts w:ascii="Times New Roman" w:hAnsi="Times New Roman" w:cs="Times New Roman"/>
          <w:sz w:val="24"/>
          <w:szCs w:val="24"/>
        </w:rPr>
        <w:footnoteReference w:id="26"/>
      </w:r>
      <w:r w:rsidRPr="00AB7F69">
        <w:rPr>
          <w:rFonts w:ascii="Times New Roman" w:hAnsi="Times New Roman" w:cs="Times New Roman"/>
          <w:sz w:val="24"/>
          <w:szCs w:val="24"/>
        </w:rPr>
        <w:t>.</w:t>
      </w:r>
    </w:p>
    <w:p w:rsidR="00AB7F69" w:rsidRDefault="00AB7F69" w:rsidP="0051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AB7F69" w:rsidRDefault="00A72B5C" w:rsidP="005139FF">
      <w:pPr>
        <w:spacing w:after="0" w:line="240" w:lineRule="auto"/>
        <w:jc w:val="both"/>
        <w:rPr>
          <w:rFonts w:ascii="Times New Roman" w:hAnsi="Times New Roman" w:cs="Times New Roman"/>
          <w:i/>
          <w:sz w:val="24"/>
          <w:szCs w:val="24"/>
        </w:rPr>
      </w:pPr>
      <w:r w:rsidRPr="00A72B5C">
        <w:rPr>
          <w:rFonts w:ascii="Times New Roman" w:hAnsi="Times New Roman" w:cs="Times New Roman"/>
          <w:i/>
          <w:sz w:val="24"/>
          <w:szCs w:val="24"/>
        </w:rPr>
        <w:t>Conclusione critica: un diverso approccio al cristianesimo</w:t>
      </w:r>
    </w:p>
    <w:p w:rsidR="00A72B5C" w:rsidRPr="00A72B5C" w:rsidRDefault="00A72B5C" w:rsidP="005139FF">
      <w:pPr>
        <w:spacing w:after="0" w:line="240" w:lineRule="auto"/>
        <w:jc w:val="both"/>
        <w:rPr>
          <w:rFonts w:ascii="Times New Roman" w:hAnsi="Times New Roman" w:cs="Times New Roman"/>
          <w:sz w:val="24"/>
          <w:szCs w:val="24"/>
        </w:rPr>
      </w:pP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Tre livelli di</w:t>
      </w:r>
      <w:r w:rsidRPr="0082279C">
        <w:rPr>
          <w:rFonts w:ascii="Times New Roman" w:hAnsi="Times New Roman" w:cs="Times New Roman"/>
          <w:i/>
          <w:sz w:val="24"/>
          <w:szCs w:val="24"/>
        </w:rPr>
        <w:t xml:space="preserve"> disagio</w:t>
      </w:r>
      <w:r>
        <w:rPr>
          <w:rFonts w:ascii="Times New Roman" w:hAnsi="Times New Roman" w:cs="Times New Roman"/>
          <w:sz w:val="24"/>
          <w:szCs w:val="24"/>
        </w:rPr>
        <w:t xml:space="preserve">. Il post-teismo esprime anzitutto un forte disagio nei confronti della </w:t>
      </w:r>
      <w:r w:rsidRPr="001E3298">
        <w:rPr>
          <w:rFonts w:ascii="Times New Roman" w:hAnsi="Times New Roman" w:cs="Times New Roman"/>
          <w:i/>
          <w:sz w:val="24"/>
          <w:szCs w:val="24"/>
        </w:rPr>
        <w:t>rappresentazione di Dio</w:t>
      </w:r>
      <w:r>
        <w:rPr>
          <w:rFonts w:ascii="Times New Roman" w:hAnsi="Times New Roman" w:cs="Times New Roman"/>
          <w:sz w:val="24"/>
          <w:szCs w:val="24"/>
        </w:rPr>
        <w:t xml:space="preserve"> propria del teismo. Si tratta di un modo di concepire il divino che non avrebbe più di seimila anni e quindi non è originaria, né necessaria, ma legata a un certo sviluppo della civiltà e a fattori storici precisi. Il limite maggiore del teismo viene individuato nella distinzione di due piani della realtà, il divino e l’umano, corrispondenti più o meno allo spirituale e materiale, al temporale ed eterno, insomma alla terra e al cielo, che porta a “</w:t>
      </w:r>
      <w:proofErr w:type="spellStart"/>
      <w:r>
        <w:rPr>
          <w:rFonts w:ascii="Times New Roman" w:hAnsi="Times New Roman" w:cs="Times New Roman"/>
          <w:sz w:val="24"/>
          <w:szCs w:val="24"/>
        </w:rPr>
        <w:t>cosificare</w:t>
      </w:r>
      <w:proofErr w:type="spellEnd"/>
      <w:r>
        <w:rPr>
          <w:rFonts w:ascii="Times New Roman" w:hAnsi="Times New Roman" w:cs="Times New Roman"/>
          <w:sz w:val="24"/>
          <w:szCs w:val="24"/>
        </w:rPr>
        <w:t xml:space="preserve">” il divino di fronte al finito, giustapponendo Dio e uomo e immaginando un Dio personale e trascendente che interviene dall’esterno nel mondo creato, “disturbando” coi suoi miracoli l’ordine naturale. Questo Dio, esteriore al mondo, avanza la pretesa di rivelare la verità di sé e del reale con concetti, dottrine e dogmi caduti dal cielo. In realtà si tratta piuttosto di miti, simboli e metafore, che esprimono variazioni immaginative sul reale, in cui si possono trovare tracce di un’esperienza spirituale. Si può già intuire la distanza rispetto alla dottrina trinitaria, che è stata elaborata in contesti di forte concettualizzazione dogmatica, con intento anti-eretico e con pretesa veritativa forte: è evidente che la verità trinitaria di Dio risulta ingombrante rispetto alla comprensione agile e simbolica richiesta </w:t>
      </w:r>
      <w:r>
        <w:rPr>
          <w:rFonts w:ascii="Times New Roman" w:hAnsi="Times New Roman" w:cs="Times New Roman"/>
          <w:sz w:val="24"/>
          <w:szCs w:val="24"/>
        </w:rPr>
        <w:lastRenderedPageBreak/>
        <w:t>dalla spiritualità post-teista. Già la forma assunta dalla dottrina trinitaria costituisce una sfida notevole</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Tale differenza di fondo si riflette sulla pretesa dell’ontologia trinitaria di offrire una nuova comprensione dell’essere di Dio e del mondo alla luce della novità inaugurata da Cristo.</w:t>
      </w: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secondo livello della problematica rimanda proprio all’</w:t>
      </w:r>
      <w:r w:rsidRPr="00BD3667">
        <w:rPr>
          <w:rFonts w:ascii="Times New Roman" w:hAnsi="Times New Roman" w:cs="Times New Roman"/>
          <w:i/>
          <w:sz w:val="24"/>
          <w:szCs w:val="24"/>
        </w:rPr>
        <w:t>esperienza della realtà</w:t>
      </w:r>
      <w:r>
        <w:rPr>
          <w:rFonts w:ascii="Times New Roman" w:hAnsi="Times New Roman" w:cs="Times New Roman"/>
          <w:sz w:val="24"/>
          <w:szCs w:val="24"/>
        </w:rPr>
        <w:t>. Le rivoluzioni scientifica e tecnologica hanno introdotto un modo di abitare il mondo e di pensarlo che rendono inascoltabile il messaggio di un Dio esterno al cosmo in divenire, che attraverso avvenimenti miracolosi chiama l’uomo a un destino soprannaturale. La stessa idea di natura non è più statica e univoca, ma dinamica a aperta all’oltre, un “oltre” che però non ha nulla a che fare col soprannaturale di certa teologia. In questo contesto si dovrebbe comprendere che la grande sfida è ormai quella di aggiornare il messaggio evangelico sul nuovo modo di fare esperienza e quindi sul sapere scientifico e la sua ontologia, con la sua visione dell’energia, della materia, dell’informazione e quindi della realtà</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I contenuti della fede devono essere aggiornati sulle esigenze del sapere scientifico e della cultura moderna, più che sulle fonti della rivelazione. Domina l’idea che il contributo dell’esperienza religiosa sia da collocare più al livello dell’immaginario collettivo, che non sui significati della realtà</w:t>
      </w:r>
      <w:r>
        <w:rPr>
          <w:rStyle w:val="Rimandonotaapidipagina"/>
          <w:rFonts w:ascii="Times New Roman" w:hAnsi="Times New Roman" w:cs="Times New Roman"/>
        </w:rPr>
        <w:footnoteReference w:id="29"/>
      </w:r>
      <w:r w:rsidRPr="00E775B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L</w:t>
      </w:r>
      <w:r w:rsidRPr="00CD7573">
        <w:rPr>
          <w:rFonts w:ascii="Times New Roman" w:hAnsi="Times New Roman" w:cs="Times New Roman"/>
          <w:sz w:val="24"/>
          <w:szCs w:val="24"/>
        </w:rPr>
        <w:t>a religione recede nell’ambito dell’</w:t>
      </w:r>
      <w:r w:rsidRPr="00CD7573">
        <w:rPr>
          <w:rFonts w:ascii="Times New Roman" w:hAnsi="Times New Roman" w:cs="Times New Roman"/>
          <w:i/>
          <w:sz w:val="24"/>
          <w:szCs w:val="24"/>
        </w:rPr>
        <w:t>immaginario</w:t>
      </w:r>
      <w:r w:rsidRPr="00CD7573">
        <w:rPr>
          <w:rFonts w:ascii="Times New Roman" w:hAnsi="Times New Roman" w:cs="Times New Roman"/>
          <w:sz w:val="24"/>
          <w:szCs w:val="24"/>
        </w:rPr>
        <w:t>. Non organizza l’</w:t>
      </w:r>
      <w:r w:rsidRPr="00CD7573">
        <w:rPr>
          <w:rFonts w:ascii="Times New Roman" w:hAnsi="Times New Roman" w:cs="Times New Roman"/>
          <w:i/>
          <w:sz w:val="24"/>
          <w:szCs w:val="24"/>
        </w:rPr>
        <w:t>ordine simbolico</w:t>
      </w:r>
      <w:r w:rsidRPr="00CD7573">
        <w:rPr>
          <w:rFonts w:ascii="Times New Roman" w:hAnsi="Times New Roman" w:cs="Times New Roman"/>
          <w:sz w:val="24"/>
          <w:szCs w:val="24"/>
        </w:rPr>
        <w:t xml:space="preserve"> dei legami sociali e dei codici </w:t>
      </w:r>
      <w:r>
        <w:rPr>
          <w:rFonts w:ascii="Times New Roman" w:hAnsi="Times New Roman" w:cs="Times New Roman"/>
          <w:sz w:val="24"/>
          <w:szCs w:val="24"/>
        </w:rPr>
        <w:t>comunicativi,</w:t>
      </w:r>
      <w:r w:rsidRPr="00CD7573">
        <w:rPr>
          <w:rFonts w:ascii="Times New Roman" w:hAnsi="Times New Roman" w:cs="Times New Roman"/>
          <w:sz w:val="24"/>
          <w:szCs w:val="24"/>
        </w:rPr>
        <w:t xml:space="preserve"> </w:t>
      </w:r>
      <w:r>
        <w:rPr>
          <w:rFonts w:ascii="Times New Roman" w:hAnsi="Times New Roman" w:cs="Times New Roman"/>
          <w:sz w:val="24"/>
          <w:szCs w:val="24"/>
        </w:rPr>
        <w:t>t</w:t>
      </w:r>
      <w:r w:rsidRPr="00CD7573">
        <w:rPr>
          <w:rFonts w:ascii="Times New Roman" w:hAnsi="Times New Roman" w:cs="Times New Roman"/>
          <w:sz w:val="24"/>
          <w:szCs w:val="24"/>
        </w:rPr>
        <w:t xml:space="preserve">anto meno pretende di andare alla sostanza delle cose per </w:t>
      </w:r>
      <w:r w:rsidRPr="00CD7573">
        <w:rPr>
          <w:rFonts w:ascii="Times New Roman" w:hAnsi="Times New Roman" w:cs="Times New Roman"/>
          <w:i/>
          <w:sz w:val="24"/>
          <w:szCs w:val="24"/>
        </w:rPr>
        <w:t>incontrare la realtà</w:t>
      </w:r>
      <w:r w:rsidRPr="00CD7573">
        <w:rPr>
          <w:rFonts w:ascii="Times New Roman" w:hAnsi="Times New Roman" w:cs="Times New Roman"/>
          <w:sz w:val="24"/>
          <w:szCs w:val="24"/>
        </w:rPr>
        <w:t>.</w:t>
      </w:r>
      <w:r>
        <w:rPr>
          <w:rFonts w:ascii="Times New Roman" w:hAnsi="Times New Roman" w:cs="Times New Roman"/>
          <w:sz w:val="24"/>
          <w:szCs w:val="24"/>
        </w:rPr>
        <w:t xml:space="preserve"> Eppure il credito accordato al sapere scientifico sul reale dovrebbe essere interrogato, soprattutto laddove si vuole elaborare una nuova spiritualità capace di custodire il mistero integrale della realtà. È opportuno ricordare come R. </w:t>
      </w:r>
      <w:proofErr w:type="spellStart"/>
      <w:r>
        <w:rPr>
          <w:rFonts w:ascii="Times New Roman" w:hAnsi="Times New Roman" w:cs="Times New Roman"/>
          <w:sz w:val="24"/>
          <w:szCs w:val="24"/>
        </w:rPr>
        <w:t>Panikkar</w:t>
      </w:r>
      <w:proofErr w:type="spellEnd"/>
      <w:r>
        <w:rPr>
          <w:rFonts w:ascii="Times New Roman" w:hAnsi="Times New Roman" w:cs="Times New Roman"/>
          <w:sz w:val="24"/>
          <w:szCs w:val="24"/>
        </w:rPr>
        <w:t>, che non è distante da molte intuizioni della spiritualità post-teista, rivendicasse il terzo occhio mistico e in generale l’intuizione «</w:t>
      </w:r>
      <w:proofErr w:type="spellStart"/>
      <w:r>
        <w:rPr>
          <w:rFonts w:ascii="Times New Roman" w:hAnsi="Times New Roman" w:cs="Times New Roman"/>
          <w:sz w:val="24"/>
          <w:szCs w:val="24"/>
        </w:rPr>
        <w:t>cosmoteandrica</w:t>
      </w:r>
      <w:proofErr w:type="spellEnd"/>
      <w:r>
        <w:rPr>
          <w:rFonts w:ascii="Times New Roman" w:hAnsi="Times New Roman" w:cs="Times New Roman"/>
          <w:sz w:val="24"/>
          <w:szCs w:val="24"/>
        </w:rPr>
        <w:t>» come una forma di esperienza integrale del reale che può correggere le riduzioni conoscitive ed esperienziali  del sapere scientifico e del razionalismo occidentale</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 xml:space="preserve">. L’esperienza religiosa, pur intesa solo come spiritualità, non deve adeguarsi alla misura del sapere scientifico sulla realtà, ma lo deve completare.  </w:t>
      </w: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terzo livello problematico è quello della soggettività che è in gioco nell’esperienza religiosa e quindi nel lavoro teologico. Non si tratta più di un’istituzione religiosa preoccupata di difendere se stessa (Chiesa, sinagoga o quant’altro) e neppure di un soggetto chiamato a spiegare la sua appartenenza a una certa tradizione e a custodirla. É una soggettività con appartenenza multipla, tipica del mondo pluralista. Ciò che è cambiato nella cultura post-moderna è proprio il soggetto in gioco e la sua appartenenza a una determinata tradizione culturale e religiosa. Nella società complessa, caratterizzata da diversi contesti comunicativi e di esperienza (anche religiosa), con giochi linguistici e logiche irriducibili, occorre elaborare una spiritualità multi-religiosa, che permetta di appartenere a diverse comunità religiose, raccogliendo da ciascuna quanto serve per dare senso alla vita e plasmare una spiritualità pluralista e interreligiosa. Anche la teologia non è più chiamata a lavorare in ordine alla riappropriazione e difesa di una tradizione di fede, ma ad elaborare una sapienza multi-religiosa e quindi una spiritualità ecumenica e aperta</w:t>
      </w:r>
      <w:r>
        <w:rPr>
          <w:rStyle w:val="Rimandonotaapidipagina"/>
          <w:rFonts w:ascii="Times New Roman" w:hAnsi="Times New Roman" w:cs="Times New Roman"/>
          <w:sz w:val="24"/>
          <w:szCs w:val="24"/>
        </w:rPr>
        <w:footnoteReference w:id="31"/>
      </w:r>
      <w:r>
        <w:rPr>
          <w:rFonts w:ascii="Times New Roman" w:hAnsi="Times New Roman" w:cs="Times New Roman"/>
          <w:sz w:val="24"/>
          <w:szCs w:val="24"/>
        </w:rPr>
        <w:t xml:space="preserve">. </w:t>
      </w: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L’esito di queste tre esigenze è un’intenzionalità che vuole aggiornare la fede sulla cultura e le sue nuove forme, mentre l</w:t>
      </w:r>
      <w:r w:rsidR="00C80C75">
        <w:rPr>
          <w:rFonts w:ascii="Times New Roman" w:hAnsi="Times New Roman" w:cs="Times New Roman"/>
          <w:sz w:val="24"/>
          <w:szCs w:val="24"/>
        </w:rPr>
        <w:t>a teologia</w:t>
      </w:r>
      <w:r>
        <w:rPr>
          <w:rFonts w:ascii="Times New Roman" w:hAnsi="Times New Roman" w:cs="Times New Roman"/>
          <w:sz w:val="24"/>
          <w:szCs w:val="24"/>
        </w:rPr>
        <w:t xml:space="preserve"> vuole aggiornare la comprensione della realtà sulla novità cristiana e in particolare sulla nuova esperienza e comprensione di Dio propiziata dall’incontro con Gesù </w:t>
      </w:r>
      <w:r>
        <w:rPr>
          <w:rFonts w:ascii="Times New Roman" w:hAnsi="Times New Roman" w:cs="Times New Roman"/>
          <w:sz w:val="24"/>
          <w:szCs w:val="24"/>
        </w:rPr>
        <w:lastRenderedPageBreak/>
        <w:t>Cristo.</w:t>
      </w:r>
      <w:r w:rsidR="00C80C75">
        <w:rPr>
          <w:rFonts w:ascii="Times New Roman" w:hAnsi="Times New Roman" w:cs="Times New Roman"/>
          <w:sz w:val="24"/>
          <w:szCs w:val="24"/>
        </w:rPr>
        <w:t xml:space="preserve"> </w:t>
      </w:r>
      <w:r>
        <w:rPr>
          <w:rFonts w:ascii="Times New Roman" w:hAnsi="Times New Roman" w:cs="Times New Roman"/>
          <w:sz w:val="24"/>
          <w:szCs w:val="24"/>
        </w:rPr>
        <w:t>Questa differenza è strutturale e radicale, dal momento che non si tratta di variazioni della rappresentazione del divino o di aggiornamenti della cosmologia sottesa all’esperienza religiosa, ma di rinnovare la comprensione della realtà in base all’essere nuovo che l’evento Cristo ha inaugurato:</w:t>
      </w:r>
    </w:p>
    <w:p w:rsidR="00A72B5C" w:rsidRDefault="00A72B5C" w:rsidP="005139FF">
      <w:pPr>
        <w:spacing w:after="0" w:line="240" w:lineRule="auto"/>
        <w:jc w:val="both"/>
        <w:rPr>
          <w:rFonts w:ascii="Times New Roman" w:hAnsi="Times New Roman" w:cs="Times New Roman"/>
          <w:sz w:val="24"/>
          <w:szCs w:val="24"/>
        </w:rPr>
      </w:pPr>
    </w:p>
    <w:p w:rsidR="00A72B5C" w:rsidRDefault="00A72B5C" w:rsidP="00A72B5C">
      <w:pPr>
        <w:spacing w:after="0" w:line="240" w:lineRule="auto"/>
        <w:jc w:val="both"/>
        <w:rPr>
          <w:rFonts w:ascii="Times New Roman" w:hAnsi="Times New Roman" w:cs="Times New Roman"/>
          <w:sz w:val="24"/>
          <w:szCs w:val="24"/>
        </w:rPr>
      </w:pPr>
      <w:r w:rsidRPr="0082279C">
        <w:rPr>
          <w:rFonts w:ascii="Times New Roman" w:hAnsi="Times New Roman" w:cs="Times New Roman"/>
          <w:i/>
          <w:sz w:val="24"/>
          <w:szCs w:val="24"/>
        </w:rPr>
        <w:t xml:space="preserve">Aggiornare </w:t>
      </w:r>
      <w:r>
        <w:rPr>
          <w:rFonts w:ascii="Times New Roman" w:hAnsi="Times New Roman" w:cs="Times New Roman"/>
          <w:i/>
          <w:sz w:val="24"/>
          <w:szCs w:val="24"/>
        </w:rPr>
        <w:t xml:space="preserve">sulla cultura </w:t>
      </w:r>
      <w:r w:rsidRPr="0082279C">
        <w:rPr>
          <w:rFonts w:ascii="Times New Roman" w:hAnsi="Times New Roman" w:cs="Times New Roman"/>
          <w:i/>
          <w:sz w:val="24"/>
          <w:szCs w:val="24"/>
        </w:rPr>
        <w:t>o ridire una novità</w:t>
      </w:r>
      <w:r>
        <w:rPr>
          <w:rFonts w:ascii="Times New Roman" w:hAnsi="Times New Roman" w:cs="Times New Roman"/>
          <w:i/>
          <w:sz w:val="24"/>
          <w:szCs w:val="24"/>
        </w:rPr>
        <w:t xml:space="preserve"> incontenibile</w:t>
      </w:r>
      <w:r w:rsidRPr="0082279C">
        <w:rPr>
          <w:rFonts w:ascii="Times New Roman" w:hAnsi="Times New Roman" w:cs="Times New Roman"/>
          <w:i/>
          <w:sz w:val="24"/>
          <w:szCs w:val="24"/>
        </w:rPr>
        <w:t>?</w:t>
      </w:r>
      <w:r>
        <w:rPr>
          <w:rFonts w:ascii="Times New Roman" w:hAnsi="Times New Roman" w:cs="Times New Roman"/>
          <w:sz w:val="24"/>
          <w:szCs w:val="24"/>
        </w:rPr>
        <w:t xml:space="preserve"> La serietà di ciò che è accaduto in Gesù Cristo morto e risorto viene messa a tema in </w:t>
      </w:r>
      <w:r w:rsidR="00C80C75">
        <w:rPr>
          <w:rFonts w:ascii="Times New Roman" w:hAnsi="Times New Roman" w:cs="Times New Roman"/>
          <w:sz w:val="24"/>
          <w:szCs w:val="24"/>
        </w:rPr>
        <w:t>teologia</w:t>
      </w:r>
      <w:r>
        <w:rPr>
          <w:rFonts w:ascii="Times New Roman" w:hAnsi="Times New Roman" w:cs="Times New Roman"/>
          <w:sz w:val="24"/>
          <w:szCs w:val="24"/>
        </w:rPr>
        <w:t xml:space="preserve"> come istanza radicale di “ripensamento del pensiero stesso” e del suo rapporto con la realtà. Già a questo livello, che potremmo considerare la “prima mossa” dei percorsi di indagine teologica, l’alternativa è netta: o aggiorno la comprensione della realtà sull’essere nuovo inaugurato da Cristo risorto oppure aggiorno la fede sulle nuove esigenze della scienza e della cultura. Per comprendere l’alternativa, basti verificare cosa pensano della risurrezione i diversi rappresentanti dell’istanza del post-teismo, nel loro sforzo di ricomprendere un cristianesimo senza miracoli e quindi di ripensare alla risurrezione sulla base della visione scientifica del mondo, piuttosto che annunciare il Risorto</w:t>
      </w:r>
      <w:r>
        <w:rPr>
          <w:rStyle w:val="Rimandonotaapidipagina"/>
          <w:rFonts w:ascii="Times New Roman" w:hAnsi="Times New Roman" w:cs="Times New Roman"/>
          <w:sz w:val="24"/>
          <w:szCs w:val="24"/>
        </w:rPr>
        <w:footnoteReference w:id="32"/>
      </w:r>
      <w:r>
        <w:rPr>
          <w:rFonts w:ascii="Times New Roman" w:hAnsi="Times New Roman" w:cs="Times New Roman"/>
          <w:sz w:val="24"/>
          <w:szCs w:val="24"/>
        </w:rPr>
        <w:t>. Proprio qui si può valutare cosa significhi adattare l’annuncio di Cristo al pensiero e alle sue misure o riformare il pensiero su ciò che Cristo ha inaugurato. Se non c’è un essere nuovo, che non siano le potenzialità dischiuse dal processo evolutivo, è evidente che la stessa esigenza di rivedere l’ontologia, cioè la comprensione di ciò che è, in un nuovo orizzonte di senso e di esperienza, non ha alcun significato. L’esigenza di evitare forme di un soprannaturalismo estrinseco, che fa piovere dal cielo doni divini su un uomo affaccendato in altro, si è ormai capovolta in una selezione delle verità da credere e del loro significato in base a ciò che l’uomo comprende di sé e del suo mondo, o meglio, in base alla visione del cosmo che le scienze hanno elaborato. Dalla mediazione antropologica della verità di fede siamo passati alla mediazione cosmologica, secondo una certa visione scientifica che selezione il credibile disponibile. Questa mediazione è diventata la misura della credibilità della rivelazione e del suo significato</w:t>
      </w:r>
      <w:r>
        <w:rPr>
          <w:rStyle w:val="Rimandonotaapidipagina"/>
          <w:rFonts w:ascii="Times New Roman" w:hAnsi="Times New Roman" w:cs="Times New Roman"/>
          <w:sz w:val="24"/>
          <w:szCs w:val="24"/>
        </w:rPr>
        <w:footnoteReference w:id="33"/>
      </w:r>
      <w:r>
        <w:rPr>
          <w:rFonts w:ascii="Times New Roman" w:hAnsi="Times New Roman" w:cs="Times New Roman"/>
          <w:sz w:val="24"/>
          <w:szCs w:val="24"/>
        </w:rPr>
        <w:t>.</w:t>
      </w: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 rendiamo conto che sotto certi aspetti stiamo forzando i termini in cui si auto-comprende il movimento post-teista, dal momento che lo statuto epistemologico dei simboli o miti o metafore religiose non è sempre ben precisato nel suo funzionamento cognitivo</w:t>
      </w:r>
      <w:r>
        <w:rPr>
          <w:rStyle w:val="Rimandonotaapidipagina"/>
          <w:rFonts w:ascii="Times New Roman" w:hAnsi="Times New Roman" w:cs="Times New Roman"/>
          <w:sz w:val="24"/>
          <w:szCs w:val="24"/>
        </w:rPr>
        <w:footnoteReference w:id="34"/>
      </w:r>
      <w:r>
        <w:rPr>
          <w:rFonts w:ascii="Times New Roman" w:hAnsi="Times New Roman" w:cs="Times New Roman"/>
          <w:sz w:val="24"/>
          <w:szCs w:val="24"/>
        </w:rPr>
        <w:t>. Ma la stessa esigenza di una nuova ermeneutica radicale, che reinterpreti in modo rinnovato il dato di fede e la dottrina, conferma la distanza. A cascata, questa differente intenzionalità originaria cambia il modo di concepire l’esperienza della realtà e l’identità della soggettività in gioco.</w:t>
      </w:r>
    </w:p>
    <w:p w:rsid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Quanto all’esperienza della realtà si rimane nell’ambito delle possibilità del sapere empirico, che si occupa di ciò che è reale e quindi “da prendere sul serio”. Non che manchi l’idea di un Creatore all’origine di tutto. Ma il divino a cui rimanda la nuova cosmologia, connessa alla fisica quantistica </w:t>
      </w:r>
      <w:r>
        <w:rPr>
          <w:rFonts w:ascii="Times New Roman" w:hAnsi="Times New Roman" w:cs="Times New Roman"/>
          <w:sz w:val="24"/>
          <w:szCs w:val="24"/>
        </w:rPr>
        <w:lastRenderedPageBreak/>
        <w:t>e all’idea di un universo in espansione, appare come un “dio minuscolo”, feriale, un dio che ha dato inizio a un processo immenso secondo “regolazione fini” che confermano un disegno intelligente, ma che non deve disturbare i processi di auto-organizzazione di sistemi complessi, né può privilegiare la creatura umana con una relazione speciale, trascendente i processi evolutivi. Non è insomma un Dio da incontrare. Si tratta piuttosto di un presupposto necessario per la comprensione dell’universo attualmente in voga.</w:t>
      </w:r>
    </w:p>
    <w:p w:rsidR="00A72B5C" w:rsidRPr="00A72B5C" w:rsidRDefault="00A72B5C" w:rsidP="00A72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Anche l’identità del soggetto in gioco in una simile esperienza religiosa è ben distante dal mistero dell’essere “figli nel Figlio”, identità suscitata da un riconoscimento incondizionato dell’Assoluto, accaduto in una storia, che chiama l’eletto a plasmare il proprio destino in un dialogo di alleanza che sfida la morte e la stessa “fine del mondo” (Mc 13,31). Il soggetto dell’esperienza religiosa appare più come parte o frammento di un processo cosmico in evoluzione, suscitato e spinto dallo stesso spirito divino immanente alle cose e che accompagna le creature a tuffarsi nella totalità dinamica dell’Uno divino</w:t>
      </w:r>
      <w:r>
        <w:rPr>
          <w:rStyle w:val="Rimandonotaapidipagina"/>
          <w:rFonts w:ascii="Times New Roman" w:hAnsi="Times New Roman" w:cs="Times New Roman"/>
          <w:sz w:val="24"/>
          <w:szCs w:val="24"/>
        </w:rPr>
        <w:footnoteReference w:id="35"/>
      </w:r>
      <w:r>
        <w:rPr>
          <w:rFonts w:ascii="Times New Roman" w:hAnsi="Times New Roman" w:cs="Times New Roman"/>
          <w:sz w:val="24"/>
          <w:szCs w:val="24"/>
        </w:rPr>
        <w:t>.</w:t>
      </w:r>
    </w:p>
    <w:p w:rsidR="00A72B5C" w:rsidRPr="00A72B5C" w:rsidRDefault="00A72B5C" w:rsidP="005139FF">
      <w:pPr>
        <w:spacing w:after="0" w:line="240" w:lineRule="auto"/>
        <w:jc w:val="both"/>
        <w:rPr>
          <w:rFonts w:ascii="Times New Roman" w:hAnsi="Times New Roman" w:cs="Times New Roman"/>
          <w:sz w:val="24"/>
          <w:szCs w:val="24"/>
        </w:rPr>
      </w:pPr>
    </w:p>
    <w:sectPr w:rsidR="00A72B5C" w:rsidRPr="00A72B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07" w:rsidRDefault="00393207" w:rsidP="00AB7F69">
      <w:pPr>
        <w:spacing w:after="0" w:line="240" w:lineRule="auto"/>
      </w:pPr>
      <w:r>
        <w:separator/>
      </w:r>
    </w:p>
  </w:endnote>
  <w:endnote w:type="continuationSeparator" w:id="0">
    <w:p w:rsidR="00393207" w:rsidRDefault="00393207" w:rsidP="00AB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07" w:rsidRDefault="00393207" w:rsidP="00AB7F69">
      <w:pPr>
        <w:spacing w:after="0" w:line="240" w:lineRule="auto"/>
      </w:pPr>
      <w:r>
        <w:separator/>
      </w:r>
    </w:p>
  </w:footnote>
  <w:footnote w:type="continuationSeparator" w:id="0">
    <w:p w:rsidR="00393207" w:rsidRDefault="00393207" w:rsidP="00AB7F69">
      <w:pPr>
        <w:spacing w:after="0" w:line="240" w:lineRule="auto"/>
      </w:pPr>
      <w:r>
        <w:continuationSeparator/>
      </w:r>
    </w:p>
  </w:footnote>
  <w:footnote w:id="1">
    <w:p w:rsidR="00262F32" w:rsidRPr="00567CF4" w:rsidRDefault="00262F32" w:rsidP="00567CF4">
      <w:pPr>
        <w:pStyle w:val="Testonotaapidipagina"/>
        <w:jc w:val="both"/>
      </w:pPr>
      <w:r>
        <w:rPr>
          <w:rStyle w:val="Rimandonotaapidipagina"/>
        </w:rPr>
        <w:footnoteRef/>
      </w:r>
      <w:r>
        <w:t xml:space="preserve"> </w:t>
      </w:r>
      <w:r w:rsidRPr="001D2706">
        <w:rPr>
          <w:smallCaps/>
        </w:rPr>
        <w:t>J. Ratzinger</w:t>
      </w:r>
      <w:r>
        <w:t xml:space="preserve">, </w:t>
      </w:r>
      <w:r>
        <w:rPr>
          <w:i/>
        </w:rPr>
        <w:t>La verità cattolica</w:t>
      </w:r>
      <w:r>
        <w:t>, in “</w:t>
      </w:r>
      <w:proofErr w:type="spellStart"/>
      <w:r>
        <w:t>Micromega</w:t>
      </w:r>
      <w:proofErr w:type="spellEnd"/>
      <w:r>
        <w:t>” (2000) 57.</w:t>
      </w:r>
    </w:p>
  </w:footnote>
  <w:footnote w:id="2">
    <w:p w:rsidR="00262F32" w:rsidRDefault="00262F32" w:rsidP="001D2706">
      <w:pPr>
        <w:pStyle w:val="Testonotaapidipagina"/>
        <w:jc w:val="both"/>
      </w:pPr>
      <w:r>
        <w:rPr>
          <w:rStyle w:val="Rimandonotaapidipagina"/>
        </w:rPr>
        <w:footnoteRef/>
      </w:r>
      <w:r>
        <w:t xml:space="preserve"> </w:t>
      </w:r>
      <w:r w:rsidRPr="001D2706">
        <w:rPr>
          <w:smallCaps/>
        </w:rPr>
        <w:t>J. Ratzinger</w:t>
      </w:r>
      <w:r>
        <w:t xml:space="preserve">, </w:t>
      </w:r>
      <w:r w:rsidRPr="001D2706">
        <w:rPr>
          <w:i/>
        </w:rPr>
        <w:t xml:space="preserve">L’idea di Rivelazione e la teologia della storia in san </w:t>
      </w:r>
      <w:proofErr w:type="spellStart"/>
      <w:r w:rsidRPr="001D2706">
        <w:rPr>
          <w:i/>
        </w:rPr>
        <w:t>Bonaventura</w:t>
      </w:r>
      <w:proofErr w:type="spellEnd"/>
      <w:r>
        <w:t xml:space="preserve"> (Opera Omnia II), LEV, Roma 2017. Il lavoro è del 1955.</w:t>
      </w:r>
    </w:p>
  </w:footnote>
  <w:footnote w:id="3">
    <w:p w:rsidR="00262F32" w:rsidRDefault="00262F32" w:rsidP="00F07BA6">
      <w:pPr>
        <w:pStyle w:val="Testonotaapidipagina"/>
        <w:jc w:val="both"/>
      </w:pPr>
      <w:r>
        <w:rPr>
          <w:rStyle w:val="Rimandonotaapidipagina"/>
        </w:rPr>
        <w:footnoteRef/>
      </w:r>
      <w:r>
        <w:t xml:space="preserve"> Si veda per quanto segue </w:t>
      </w:r>
      <w:r w:rsidRPr="00F07BA6">
        <w:rPr>
          <w:i/>
        </w:rPr>
        <w:t>Rivelazione e Tradizione</w:t>
      </w:r>
      <w:r>
        <w:t xml:space="preserve">, </w:t>
      </w:r>
      <w:proofErr w:type="spellStart"/>
      <w:r>
        <w:t>Morcelliana</w:t>
      </w:r>
      <w:proofErr w:type="spellEnd"/>
      <w:r>
        <w:t xml:space="preserve">, Brescia 1970 e il Commento alla </w:t>
      </w:r>
      <w:r w:rsidRPr="00DE6676">
        <w:rPr>
          <w:i/>
        </w:rPr>
        <w:t xml:space="preserve">Dei </w:t>
      </w:r>
      <w:proofErr w:type="spellStart"/>
      <w:r w:rsidRPr="00DE6676">
        <w:rPr>
          <w:i/>
        </w:rPr>
        <w:t>Verbum</w:t>
      </w:r>
      <w:proofErr w:type="spellEnd"/>
      <w:r>
        <w:t xml:space="preserve"> in </w:t>
      </w:r>
      <w:proofErr w:type="spellStart"/>
      <w:r w:rsidRPr="00F07BA6">
        <w:rPr>
          <w:i/>
        </w:rPr>
        <w:t>Lexikon</w:t>
      </w:r>
      <w:proofErr w:type="spellEnd"/>
      <w:r w:rsidRPr="00F07BA6">
        <w:rPr>
          <w:i/>
        </w:rPr>
        <w:t xml:space="preserve"> </w:t>
      </w:r>
      <w:proofErr w:type="spellStart"/>
      <w:r w:rsidRPr="00F07BA6">
        <w:rPr>
          <w:i/>
        </w:rPr>
        <w:t>für</w:t>
      </w:r>
      <w:proofErr w:type="spellEnd"/>
      <w:r w:rsidRPr="00F07BA6">
        <w:rPr>
          <w:i/>
        </w:rPr>
        <w:t xml:space="preserve"> </w:t>
      </w:r>
      <w:proofErr w:type="spellStart"/>
      <w:r w:rsidRPr="00F07BA6">
        <w:rPr>
          <w:i/>
        </w:rPr>
        <w:t>Theologie</w:t>
      </w:r>
      <w:proofErr w:type="spellEnd"/>
      <w:r w:rsidRPr="00F07BA6">
        <w:rPr>
          <w:i/>
        </w:rPr>
        <w:t xml:space="preserve"> und </w:t>
      </w:r>
      <w:proofErr w:type="spellStart"/>
      <w:r w:rsidRPr="00F07BA6">
        <w:rPr>
          <w:i/>
        </w:rPr>
        <w:t>Kirche</w:t>
      </w:r>
      <w:proofErr w:type="spellEnd"/>
      <w:r>
        <w:t xml:space="preserve">, Supplemento II, </w:t>
      </w:r>
      <w:proofErr w:type="spellStart"/>
      <w:r>
        <w:t>Herder</w:t>
      </w:r>
      <w:proofErr w:type="spellEnd"/>
      <w:r>
        <w:t>, Freiburg 1965, 498-581.</w:t>
      </w:r>
    </w:p>
  </w:footnote>
  <w:footnote w:id="4">
    <w:p w:rsidR="00262F32" w:rsidRDefault="00262F32" w:rsidP="00623431">
      <w:pPr>
        <w:pStyle w:val="Testonotaapidipagina"/>
        <w:jc w:val="both"/>
      </w:pPr>
      <w:r>
        <w:rPr>
          <w:rStyle w:val="Rimandonotaapidipagina"/>
        </w:rPr>
        <w:footnoteRef/>
      </w:r>
      <w:r>
        <w:t xml:space="preserve"> </w:t>
      </w:r>
      <w:r w:rsidRPr="00623431">
        <w:rPr>
          <w:i/>
        </w:rPr>
        <w:t>Intr</w:t>
      </w:r>
      <w:r>
        <w:rPr>
          <w:i/>
        </w:rPr>
        <w:t>oduzione al cristian</w:t>
      </w:r>
      <w:r w:rsidRPr="00623431">
        <w:rPr>
          <w:i/>
        </w:rPr>
        <w:t>esimo. Lezioni sul simbolo apostolico</w:t>
      </w:r>
      <w:r>
        <w:t>, Queriniana, Brescia 2005 (originale del 1968).</w:t>
      </w:r>
    </w:p>
  </w:footnote>
  <w:footnote w:id="5">
    <w:p w:rsidR="00262F32" w:rsidRDefault="00262F32">
      <w:pPr>
        <w:pStyle w:val="Testonotaapidipagina"/>
      </w:pPr>
      <w:r>
        <w:rPr>
          <w:rStyle w:val="Rimandonotaapidipagina"/>
        </w:rPr>
        <w:footnoteRef/>
      </w:r>
      <w:r>
        <w:t xml:space="preserve"> Si veda utilmente: </w:t>
      </w:r>
      <w:r w:rsidRPr="002F78BE">
        <w:rPr>
          <w:i/>
        </w:rPr>
        <w:t>F</w:t>
      </w:r>
      <w:r>
        <w:rPr>
          <w:i/>
        </w:rPr>
        <w:t>e</w:t>
      </w:r>
      <w:r w:rsidRPr="002F78BE">
        <w:rPr>
          <w:i/>
        </w:rPr>
        <w:t>de, verità, tolleranza. Il cristianesimo e le religioni del mondo</w:t>
      </w:r>
      <w:r>
        <w:t xml:space="preserve">, </w:t>
      </w:r>
      <w:proofErr w:type="spellStart"/>
      <w:r>
        <w:t>Cantaglli</w:t>
      </w:r>
      <w:proofErr w:type="spellEnd"/>
      <w:r>
        <w:t>, Siena 2005.</w:t>
      </w:r>
    </w:p>
  </w:footnote>
  <w:footnote w:id="6">
    <w:p w:rsidR="00262F32" w:rsidRPr="00BC5133" w:rsidRDefault="00262F32" w:rsidP="00BC5133">
      <w:pPr>
        <w:pStyle w:val="Testonotaapidipagina"/>
        <w:jc w:val="both"/>
      </w:pPr>
      <w:r>
        <w:rPr>
          <w:rStyle w:val="Rimandonotaapidipagina"/>
        </w:rPr>
        <w:footnoteRef/>
      </w:r>
      <w:r>
        <w:t xml:space="preserve"> </w:t>
      </w:r>
      <w:r w:rsidRPr="00BC5133">
        <w:rPr>
          <w:smallCaps/>
        </w:rPr>
        <w:t>J. Ratzinger</w:t>
      </w:r>
      <w:r w:rsidRPr="00BC5133">
        <w:t xml:space="preserve">, </w:t>
      </w:r>
      <w:r w:rsidRPr="00BC5133">
        <w:rPr>
          <w:i/>
          <w:iCs/>
        </w:rPr>
        <w:t>Storia della salvezza, metafisica ed escatologia</w:t>
      </w:r>
      <w:r w:rsidRPr="00BC5133">
        <w:t xml:space="preserve">, in </w:t>
      </w:r>
      <w:r w:rsidRPr="00BC5133">
        <w:rPr>
          <w:i/>
          <w:iCs/>
        </w:rPr>
        <w:t>Elementi di teologia fondamentale</w:t>
      </w:r>
      <w:r w:rsidRPr="00BC5133">
        <w:t xml:space="preserve">, </w:t>
      </w:r>
      <w:proofErr w:type="spellStart"/>
      <w:r>
        <w:t>Morcelliana</w:t>
      </w:r>
      <w:proofErr w:type="spellEnd"/>
      <w:r>
        <w:t xml:space="preserve">, Brescia 1986, p. </w:t>
      </w:r>
      <w:r w:rsidRPr="00BC5133">
        <w:t xml:space="preserve">142-143. </w:t>
      </w:r>
    </w:p>
  </w:footnote>
  <w:footnote w:id="7">
    <w:p w:rsidR="00262F32" w:rsidRDefault="00262F32">
      <w:pPr>
        <w:pStyle w:val="Testonotaapidipagina"/>
      </w:pPr>
      <w:r>
        <w:rPr>
          <w:rStyle w:val="Rimandonotaapidipagina"/>
        </w:rPr>
        <w:footnoteRef/>
      </w:r>
      <w:r>
        <w:t xml:space="preserve"> Per quanto segue si veda </w:t>
      </w:r>
      <w:r w:rsidRPr="005762C6">
        <w:rPr>
          <w:i/>
        </w:rPr>
        <w:t>Natura e compito della teologia. Il teologo nella disputa contemporanea. Storia e dogma</w:t>
      </w:r>
      <w:r>
        <w:t xml:space="preserve">, </w:t>
      </w:r>
      <w:proofErr w:type="spellStart"/>
      <w:r>
        <w:t>Jaca</w:t>
      </w:r>
      <w:proofErr w:type="spellEnd"/>
      <w:r>
        <w:t xml:space="preserve"> Book, Milano 1993.</w:t>
      </w:r>
    </w:p>
  </w:footnote>
  <w:footnote w:id="8">
    <w:p w:rsidR="00262F32" w:rsidRDefault="00262F32" w:rsidP="001F6BD5">
      <w:pPr>
        <w:pStyle w:val="Testonotaapidipagina"/>
        <w:jc w:val="both"/>
      </w:pPr>
      <w:r>
        <w:rPr>
          <w:rStyle w:val="Rimandonotaapidipagina"/>
        </w:rPr>
        <w:footnoteRef/>
      </w:r>
      <w:r>
        <w:t xml:space="preserve"> Si veda </w:t>
      </w:r>
      <w:r w:rsidRPr="001F6BD5">
        <w:rPr>
          <w:i/>
        </w:rPr>
        <w:t>Dogma e predicazione</w:t>
      </w:r>
      <w:r>
        <w:t>, Queriniana, Brescia 2005 (originale del 1973).</w:t>
      </w:r>
    </w:p>
  </w:footnote>
  <w:footnote w:id="9">
    <w:p w:rsidR="00262F32" w:rsidRDefault="00262F32" w:rsidP="00AB7F69">
      <w:pPr>
        <w:pStyle w:val="Testonotaapidipagina"/>
        <w:jc w:val="both"/>
      </w:pPr>
      <w:r>
        <w:rPr>
          <w:rStyle w:val="Rimandonotaapidipagina"/>
        </w:rPr>
        <w:footnoteRef/>
      </w:r>
      <w:r>
        <w:t xml:space="preserve"> Citato in </w:t>
      </w:r>
      <w:r w:rsidRPr="00DF7C42">
        <w:rPr>
          <w:smallCaps/>
        </w:rPr>
        <w:t xml:space="preserve">S. </w:t>
      </w:r>
      <w:proofErr w:type="spellStart"/>
      <w:r w:rsidRPr="00DF7C42">
        <w:rPr>
          <w:smallCaps/>
        </w:rPr>
        <w:t>Pié</w:t>
      </w:r>
      <w:proofErr w:type="spellEnd"/>
      <w:r w:rsidRPr="00DF7C42">
        <w:rPr>
          <w:smallCaps/>
        </w:rPr>
        <w:t xml:space="preserve"> </w:t>
      </w:r>
      <w:proofErr w:type="spellStart"/>
      <w:r w:rsidRPr="00DF7C42">
        <w:rPr>
          <w:smallCaps/>
        </w:rPr>
        <w:t>Ninot</w:t>
      </w:r>
      <w:proofErr w:type="spellEnd"/>
      <w:r>
        <w:t xml:space="preserve">, </w:t>
      </w:r>
      <w:r w:rsidRPr="00DF7C42">
        <w:rPr>
          <w:i/>
        </w:rPr>
        <w:t>La “</w:t>
      </w:r>
      <w:proofErr w:type="spellStart"/>
      <w:r w:rsidRPr="00DF7C42">
        <w:rPr>
          <w:i/>
        </w:rPr>
        <w:t>Cosmoreligione</w:t>
      </w:r>
      <w:proofErr w:type="spellEnd"/>
      <w:r w:rsidRPr="00DF7C42">
        <w:rPr>
          <w:i/>
        </w:rPr>
        <w:t xml:space="preserve">” di </w:t>
      </w:r>
      <w:proofErr w:type="spellStart"/>
      <w:r w:rsidRPr="00DF7C42">
        <w:rPr>
          <w:i/>
        </w:rPr>
        <w:t>Raimundo</w:t>
      </w:r>
      <w:proofErr w:type="spellEnd"/>
      <w:r w:rsidRPr="00DF7C42">
        <w:rPr>
          <w:i/>
        </w:rPr>
        <w:t xml:space="preserve"> </w:t>
      </w:r>
      <w:proofErr w:type="spellStart"/>
      <w:r w:rsidRPr="00DF7C42">
        <w:rPr>
          <w:i/>
        </w:rPr>
        <w:t>Panikkar</w:t>
      </w:r>
      <w:proofErr w:type="spellEnd"/>
      <w:r>
        <w:t xml:space="preserve">, in </w:t>
      </w:r>
      <w:r w:rsidRPr="00DF7C42">
        <w:rPr>
          <w:smallCaps/>
        </w:rPr>
        <w:t>M. Crociata</w:t>
      </w:r>
      <w:r>
        <w:t xml:space="preserve"> (ed), </w:t>
      </w:r>
      <w:r w:rsidRPr="00DF7C42">
        <w:rPr>
          <w:i/>
        </w:rPr>
        <w:t>Teologia delle Religioni</w:t>
      </w:r>
      <w:r>
        <w:t>, Paoline, Milano 2001, pp. 130-152: qui 135.</w:t>
      </w:r>
    </w:p>
  </w:footnote>
  <w:footnote w:id="10">
    <w:p w:rsidR="00262F32" w:rsidRDefault="00262F32" w:rsidP="00AB7F69">
      <w:pPr>
        <w:pStyle w:val="Testonotaapidipagina"/>
        <w:jc w:val="both"/>
      </w:pPr>
      <w:r>
        <w:rPr>
          <w:rStyle w:val="Rimandonotaapidipagina"/>
        </w:rPr>
        <w:footnoteRef/>
      </w:r>
      <w:r>
        <w:t xml:space="preserve"> </w:t>
      </w:r>
      <w:r w:rsidRPr="00892C29">
        <w:rPr>
          <w:smallCaps/>
        </w:rPr>
        <w:t>C. Fanti – F. Sudati</w:t>
      </w:r>
      <w:r>
        <w:t xml:space="preserve"> (ed), </w:t>
      </w:r>
      <w:r w:rsidRPr="00892C29">
        <w:rPr>
          <w:i/>
        </w:rPr>
        <w:t>Oltre le religioni. Una nuova epoca per la spiritualità umana</w:t>
      </w:r>
      <w:r>
        <w:t xml:space="preserve">, Gabrielli editori, Padova 2023; </w:t>
      </w:r>
      <w:r w:rsidRPr="00892C29">
        <w:rPr>
          <w:smallCaps/>
        </w:rPr>
        <w:t xml:space="preserve">C. Fanti – J.M. </w:t>
      </w:r>
      <w:proofErr w:type="spellStart"/>
      <w:r w:rsidRPr="00892C29">
        <w:rPr>
          <w:smallCaps/>
        </w:rPr>
        <w:t>Vigil</w:t>
      </w:r>
      <w:proofErr w:type="spellEnd"/>
      <w:r>
        <w:t xml:space="preserve"> (ed), </w:t>
      </w:r>
      <w:r w:rsidRPr="00892C29">
        <w:rPr>
          <w:i/>
        </w:rPr>
        <w:t>Oltre Dio. In ascolto del mistero senza nome</w:t>
      </w:r>
      <w:r>
        <w:t>, Gabrielli editore, Padova 2022.</w:t>
      </w:r>
    </w:p>
  </w:footnote>
  <w:footnote w:id="11">
    <w:p w:rsidR="00262F32" w:rsidRDefault="00262F32" w:rsidP="00D67796">
      <w:pPr>
        <w:pStyle w:val="Testonotaapidipagina"/>
        <w:jc w:val="both"/>
      </w:pPr>
      <w:r>
        <w:rPr>
          <w:rStyle w:val="Rimandonotaapidipagina"/>
        </w:rPr>
        <w:footnoteRef/>
      </w:r>
      <w:r>
        <w:t xml:space="preserve"> </w:t>
      </w:r>
      <w:r w:rsidRPr="00133466">
        <w:rPr>
          <w:smallCaps/>
        </w:rPr>
        <w:t xml:space="preserve">J.A. </w:t>
      </w:r>
      <w:proofErr w:type="spellStart"/>
      <w:r w:rsidRPr="00133466">
        <w:rPr>
          <w:smallCaps/>
        </w:rPr>
        <w:t>Robles</w:t>
      </w:r>
      <w:proofErr w:type="spellEnd"/>
      <w:r>
        <w:t>,</w:t>
      </w:r>
      <w:r w:rsidRPr="00C02920">
        <w:t xml:space="preserve"> </w:t>
      </w:r>
      <w:r>
        <w:rPr>
          <w:i/>
          <w:iCs/>
        </w:rPr>
        <w:t>Verso una teologia post-confessionale e post-religiosa</w:t>
      </w:r>
      <w:r>
        <w:rPr>
          <w:iCs/>
        </w:rPr>
        <w:t xml:space="preserve">, in </w:t>
      </w:r>
      <w:r>
        <w:rPr>
          <w:i/>
          <w:iCs/>
        </w:rPr>
        <w:t xml:space="preserve">Per i molti cammini di Dio V: </w:t>
      </w:r>
      <w:r w:rsidRPr="00133466">
        <w:rPr>
          <w:i/>
          <w:iCs/>
        </w:rPr>
        <w:t>V</w:t>
      </w:r>
      <w:r w:rsidRPr="00C02920">
        <w:rPr>
          <w:i/>
          <w:iCs/>
        </w:rPr>
        <w:t>erso una teologia pluralista, interreligiosa, laica e planetaria,</w:t>
      </w:r>
      <w:r w:rsidRPr="00C02920">
        <w:t xml:space="preserve"> </w:t>
      </w:r>
      <w:proofErr w:type="spellStart"/>
      <w:r>
        <w:t>Pazzini</w:t>
      </w:r>
      <w:proofErr w:type="spellEnd"/>
      <w:r>
        <w:t xml:space="preserve"> editore, Villa Verucchio (RN) 2012, 203-210: qui 208-9. </w:t>
      </w:r>
    </w:p>
  </w:footnote>
  <w:footnote w:id="12">
    <w:p w:rsidR="00262F32" w:rsidRDefault="00262F32" w:rsidP="00D67796">
      <w:pPr>
        <w:pStyle w:val="Testonotaapidipagina"/>
        <w:jc w:val="both"/>
      </w:pPr>
      <w:r>
        <w:rPr>
          <w:rStyle w:val="Rimandonotaapidipagina"/>
        </w:rPr>
        <w:footnoteRef/>
      </w:r>
      <w:r>
        <w:t xml:space="preserve"> </w:t>
      </w:r>
      <w:r w:rsidRPr="00075F45">
        <w:rPr>
          <w:smallCaps/>
        </w:rPr>
        <w:t xml:space="preserve">J.M. </w:t>
      </w:r>
      <w:proofErr w:type="spellStart"/>
      <w:r w:rsidRPr="00075F45">
        <w:rPr>
          <w:smallCaps/>
        </w:rPr>
        <w:t>Vigil</w:t>
      </w:r>
      <w:proofErr w:type="spellEnd"/>
      <w:r>
        <w:t xml:space="preserve">, </w:t>
      </w:r>
      <w:r w:rsidRPr="00075F45">
        <w:rPr>
          <w:i/>
        </w:rPr>
        <w:t>Il seducente futuro della teologia</w:t>
      </w:r>
      <w:r w:rsidRPr="00075F45">
        <w:t xml:space="preserve">, in </w:t>
      </w:r>
      <w:r w:rsidRPr="00075F45">
        <w:rPr>
          <w:i/>
        </w:rPr>
        <w:t>Per i molti cammini di Dio V</w:t>
      </w:r>
      <w:r w:rsidRPr="00075F45">
        <w:t xml:space="preserve">: </w:t>
      </w:r>
      <w:r w:rsidRPr="00075F45">
        <w:rPr>
          <w:i/>
        </w:rPr>
        <w:t>verso una teologia pluralista, interreligiosa e laica</w:t>
      </w:r>
      <w:r w:rsidRPr="00075F45">
        <w:t xml:space="preserve">, </w:t>
      </w:r>
      <w:proofErr w:type="spellStart"/>
      <w:r w:rsidRPr="00075F45">
        <w:t>Pazzini</w:t>
      </w:r>
      <w:proofErr w:type="spellEnd"/>
      <w:r w:rsidRPr="00075F45">
        <w:t xml:space="preserve">, Villa Verucchio </w:t>
      </w:r>
      <w:r>
        <w:t xml:space="preserve">(RN) </w:t>
      </w:r>
      <w:r w:rsidRPr="00075F45">
        <w:t>2012, 250-251</w:t>
      </w:r>
    </w:p>
  </w:footnote>
  <w:footnote w:id="13">
    <w:p w:rsidR="00262F32" w:rsidRPr="00904648" w:rsidRDefault="00262F32" w:rsidP="00AB7F69">
      <w:pPr>
        <w:pStyle w:val="Testonotaapidipagina"/>
        <w:jc w:val="both"/>
        <w:rPr>
          <w:lang w:val="es-CL"/>
        </w:rPr>
      </w:pPr>
      <w:r w:rsidRPr="00904648">
        <w:rPr>
          <w:rStyle w:val="Rimandonotaapidipagina"/>
        </w:rPr>
        <w:footnoteRef/>
      </w:r>
      <w:r w:rsidRPr="00904648">
        <w:rPr>
          <w:lang w:val="es-CL"/>
        </w:rPr>
        <w:t xml:space="preserve"> </w:t>
      </w:r>
      <w:r w:rsidRPr="00D67796">
        <w:rPr>
          <w:smallCaps/>
          <w:lang w:val="es-CL"/>
        </w:rPr>
        <w:t>P. Gamberini</w:t>
      </w:r>
      <w:r>
        <w:rPr>
          <w:lang w:val="es-CL"/>
        </w:rPr>
        <w:t xml:space="preserve">, </w:t>
      </w:r>
      <w:r w:rsidRPr="00D67796">
        <w:rPr>
          <w:i/>
          <w:lang w:val="es-CL"/>
        </w:rPr>
        <w:t>Deus duepuntozero</w:t>
      </w:r>
      <w:r>
        <w:rPr>
          <w:i/>
          <w:lang w:val="es-CL"/>
        </w:rPr>
        <w:t>. Rpensare la fede nel post-teismo</w:t>
      </w:r>
      <w:r>
        <w:rPr>
          <w:lang w:val="es-CL"/>
        </w:rPr>
        <w:t>, Gabrielli editore, Verona 2022,</w:t>
      </w:r>
      <w:r w:rsidRPr="00904648">
        <w:rPr>
          <w:lang w:val="es-CL"/>
        </w:rPr>
        <w:t xml:space="preserve"> 382.</w:t>
      </w:r>
    </w:p>
  </w:footnote>
  <w:footnote w:id="14">
    <w:p w:rsidR="00262F32" w:rsidRPr="00904648" w:rsidRDefault="00262F32" w:rsidP="00AB7F69">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383.</w:t>
      </w:r>
    </w:p>
  </w:footnote>
  <w:footnote w:id="15">
    <w:p w:rsidR="00262F32" w:rsidRPr="00904648" w:rsidRDefault="00262F32" w:rsidP="00AB7F69">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397.</w:t>
      </w:r>
    </w:p>
  </w:footnote>
  <w:footnote w:id="16">
    <w:p w:rsidR="00262F32" w:rsidRPr="00904648" w:rsidRDefault="00262F32" w:rsidP="00AB7F69">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403-404.</w:t>
      </w:r>
    </w:p>
  </w:footnote>
  <w:footnote w:id="17">
    <w:p w:rsidR="00262F32" w:rsidRPr="00904648" w:rsidRDefault="00262F32" w:rsidP="00AB7F69">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404.</w:t>
      </w:r>
    </w:p>
  </w:footnote>
  <w:footnote w:id="18">
    <w:p w:rsidR="00262F32" w:rsidRPr="00904648" w:rsidRDefault="00262F32" w:rsidP="00AB7F69">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405.</w:t>
      </w:r>
    </w:p>
  </w:footnote>
  <w:footnote w:id="19">
    <w:p w:rsidR="00262F32" w:rsidRPr="00904648" w:rsidRDefault="00262F32" w:rsidP="00AB7F69">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407.</w:t>
      </w:r>
    </w:p>
  </w:footnote>
  <w:footnote w:id="20">
    <w:p w:rsidR="00262F32" w:rsidRPr="00904648" w:rsidRDefault="00262F32" w:rsidP="00AB7F69">
      <w:pPr>
        <w:pStyle w:val="Testonotaapidipagina"/>
        <w:jc w:val="both"/>
      </w:pPr>
      <w:r w:rsidRPr="00904648">
        <w:rPr>
          <w:rStyle w:val="Rimandonotaapidipagina"/>
        </w:rPr>
        <w:footnoteRef/>
      </w:r>
      <w:r w:rsidRPr="00904648">
        <w:t xml:space="preserve"> </w:t>
      </w:r>
      <w:r w:rsidRPr="00904648">
        <w:rPr>
          <w:i/>
          <w:iCs/>
        </w:rPr>
        <w:t>Ibid</w:t>
      </w:r>
      <w:r w:rsidRPr="00904648">
        <w:t>., 421.</w:t>
      </w:r>
    </w:p>
  </w:footnote>
  <w:footnote w:id="21">
    <w:p w:rsidR="00262F32" w:rsidRPr="00904648" w:rsidRDefault="00262F32" w:rsidP="00AB7F69">
      <w:pPr>
        <w:pStyle w:val="Testonotaapidipagina"/>
        <w:jc w:val="both"/>
      </w:pPr>
      <w:r w:rsidRPr="00904648">
        <w:rPr>
          <w:rStyle w:val="Rimandonotaapidipagina"/>
        </w:rPr>
        <w:footnoteRef/>
      </w:r>
      <w:r w:rsidRPr="00904648">
        <w:t xml:space="preserve"> </w:t>
      </w:r>
      <w:r w:rsidRPr="00904648">
        <w:rPr>
          <w:i/>
          <w:iCs/>
        </w:rPr>
        <w:t>Ibid</w:t>
      </w:r>
      <w:r w:rsidRPr="00904648">
        <w:t>., 428.</w:t>
      </w:r>
    </w:p>
  </w:footnote>
  <w:footnote w:id="22">
    <w:p w:rsidR="00262F32" w:rsidRPr="00904648" w:rsidRDefault="00262F32" w:rsidP="00AB7F69">
      <w:pPr>
        <w:pStyle w:val="Testonotaapidipagina"/>
        <w:jc w:val="both"/>
      </w:pPr>
      <w:r w:rsidRPr="00904648">
        <w:rPr>
          <w:rStyle w:val="Rimandonotaapidipagina"/>
        </w:rPr>
        <w:footnoteRef/>
      </w:r>
      <w:r w:rsidRPr="00904648">
        <w:t xml:space="preserve"> L’immagine giovannea è ripresa </w:t>
      </w:r>
      <w:r w:rsidRPr="00904648">
        <w:rPr>
          <w:i/>
          <w:iCs/>
        </w:rPr>
        <w:t>ibid</w:t>
      </w:r>
      <w:r w:rsidRPr="00904648">
        <w:t>., 462.</w:t>
      </w:r>
    </w:p>
  </w:footnote>
  <w:footnote w:id="23">
    <w:p w:rsidR="00262F32" w:rsidRPr="00904648" w:rsidRDefault="00262F32" w:rsidP="00AB7F69">
      <w:pPr>
        <w:pStyle w:val="Testonotaapidipagina"/>
        <w:jc w:val="both"/>
      </w:pPr>
      <w:r w:rsidRPr="00904648">
        <w:rPr>
          <w:rStyle w:val="Rimandonotaapidipagina"/>
        </w:rPr>
        <w:footnoteRef/>
      </w:r>
      <w:r w:rsidRPr="00904648">
        <w:t xml:space="preserve"> </w:t>
      </w:r>
      <w:r w:rsidRPr="00904648">
        <w:rPr>
          <w:i/>
          <w:iCs/>
        </w:rPr>
        <w:t>Ibid</w:t>
      </w:r>
      <w:r w:rsidRPr="00904648">
        <w:t>., 430.</w:t>
      </w:r>
    </w:p>
  </w:footnote>
  <w:footnote w:id="24">
    <w:p w:rsidR="00262F32" w:rsidRPr="00904648" w:rsidRDefault="00262F32" w:rsidP="00AB7F69">
      <w:pPr>
        <w:pStyle w:val="Testonotaapidipagina"/>
        <w:jc w:val="both"/>
      </w:pPr>
      <w:r w:rsidRPr="00904648">
        <w:rPr>
          <w:rStyle w:val="Rimandonotaapidipagina"/>
        </w:rPr>
        <w:footnoteRef/>
      </w:r>
      <w:r w:rsidRPr="00904648">
        <w:t xml:space="preserve"> I</w:t>
      </w:r>
      <w:r w:rsidRPr="00904648">
        <w:rPr>
          <w:smallCaps/>
        </w:rPr>
        <w:t>d</w:t>
      </w:r>
      <w:r w:rsidRPr="00904648">
        <w:t xml:space="preserve">., </w:t>
      </w:r>
      <w:r w:rsidRPr="00904648">
        <w:rPr>
          <w:i/>
          <w:iCs/>
        </w:rPr>
        <w:t>Risposta a Massimo Nardello</w:t>
      </w:r>
      <w:r w:rsidRPr="00904648">
        <w:t>, cit., 434.</w:t>
      </w:r>
    </w:p>
  </w:footnote>
  <w:footnote w:id="25">
    <w:p w:rsidR="00262F32" w:rsidRPr="00904648" w:rsidRDefault="00262F32" w:rsidP="00AB7F69">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431.</w:t>
      </w:r>
    </w:p>
  </w:footnote>
  <w:footnote w:id="26">
    <w:p w:rsidR="00262F32" w:rsidRPr="00904648" w:rsidRDefault="00262F32" w:rsidP="00AB7F69">
      <w:pPr>
        <w:pStyle w:val="Testonotaapidipagina"/>
        <w:jc w:val="both"/>
        <w:rPr>
          <w:lang w:val="es-CL"/>
        </w:rPr>
      </w:pPr>
      <w:r w:rsidRPr="00904648">
        <w:rPr>
          <w:rStyle w:val="Rimandonotaapidipagina"/>
        </w:rPr>
        <w:footnoteRef/>
      </w:r>
      <w:r w:rsidRPr="00904648">
        <w:rPr>
          <w:lang w:val="es-CL"/>
        </w:rPr>
        <w:t xml:space="preserve"> I</w:t>
      </w:r>
      <w:r w:rsidRPr="00904648">
        <w:rPr>
          <w:smallCaps/>
          <w:lang w:val="es-CL"/>
        </w:rPr>
        <w:t>d</w:t>
      </w:r>
      <w:r w:rsidRPr="00904648">
        <w:rPr>
          <w:lang w:val="es-CL"/>
        </w:rPr>
        <w:t xml:space="preserve">., </w:t>
      </w:r>
      <w:r w:rsidRPr="00904648">
        <w:rPr>
          <w:i/>
          <w:iCs/>
          <w:lang w:val="es-CL"/>
        </w:rPr>
        <w:t>Deus duepuntozero</w:t>
      </w:r>
      <w:r w:rsidRPr="00904648">
        <w:rPr>
          <w:lang w:val="es-CL"/>
        </w:rPr>
        <w:t>, cit., 27.</w:t>
      </w:r>
    </w:p>
  </w:footnote>
  <w:footnote w:id="27">
    <w:p w:rsidR="00262F32" w:rsidRPr="00AD4824" w:rsidRDefault="00262F32" w:rsidP="00A72B5C">
      <w:pPr>
        <w:pStyle w:val="Testonotaapidipagina"/>
        <w:jc w:val="both"/>
      </w:pPr>
      <w:r w:rsidRPr="00AD4824">
        <w:rPr>
          <w:rStyle w:val="Rimandonotaapidipagina"/>
        </w:rPr>
        <w:footnoteRef/>
      </w:r>
      <w:r w:rsidRPr="00AD4824">
        <w:t xml:space="preserve"> Istruttiva la proposta di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w:t>
      </w:r>
      <w:r w:rsidRPr="00AD4824">
        <w:rPr>
          <w:i/>
        </w:rPr>
        <w:t xml:space="preserve"> Ripensare la fede nel post-teismo</w:t>
      </w:r>
      <w:r w:rsidRPr="00AD4824">
        <w:t xml:space="preserve">, Gabrielli editore, Verona 2022, 405-419, di interpretare la dottrina trinitaria in senso metaforico e non speculativo, cioè meno come oggetto da credere quanto piuttosto come logica di funzionamento della realtà e dell’esperienza spirituale corrispondente a quella di Gesù. </w:t>
      </w:r>
    </w:p>
  </w:footnote>
  <w:footnote w:id="28">
    <w:p w:rsidR="00262F32" w:rsidRPr="00AD4824" w:rsidRDefault="00262F32" w:rsidP="00A72B5C">
      <w:pPr>
        <w:pStyle w:val="Testonotaapidipagina"/>
        <w:jc w:val="both"/>
      </w:pPr>
      <w:r w:rsidRPr="00AD4824">
        <w:rPr>
          <w:rStyle w:val="Rimandonotaapidipagina"/>
        </w:rPr>
        <w:footnoteRef/>
      </w:r>
      <w:r w:rsidRPr="00AD4824">
        <w:t xml:space="preserve"> «La meccanica quantistica ci insegna a non pensare al mondo in termini di “cose” che stanno in questo o in quello stato, bensì in termini di “processi”. Un processo è il passaggio da un’interazione a un’altra. Le proprietà delle cose si manifestano in modo </w:t>
      </w:r>
      <w:r w:rsidRPr="00AD4824">
        <w:rPr>
          <w:i/>
        </w:rPr>
        <w:t>granulare</w:t>
      </w:r>
      <w:r w:rsidRPr="00AD4824">
        <w:t xml:space="preserve"> solo nel momento dell’interazione, cioè ai bordi del processo, e tali sono in relazione ad altre cose, e non possono essere previste in modo univoco, ma solo in modo </w:t>
      </w:r>
      <w:r w:rsidRPr="00AD4824">
        <w:rPr>
          <w:i/>
        </w:rPr>
        <w:t>probabilistico</w:t>
      </w:r>
      <w:r w:rsidRPr="00AD4824">
        <w:t xml:space="preserve">»: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xml:space="preserve">, cit., 346. </w:t>
      </w:r>
    </w:p>
  </w:footnote>
  <w:footnote w:id="29">
    <w:p w:rsidR="00262F32" w:rsidRPr="00AD4824" w:rsidRDefault="00262F32" w:rsidP="00A72B5C">
      <w:pPr>
        <w:pStyle w:val="Testonotaapidipagina"/>
        <w:jc w:val="both"/>
      </w:pPr>
      <w:r w:rsidRPr="00AD4824">
        <w:rPr>
          <w:rStyle w:val="Rimandonotaapidipagina"/>
        </w:rPr>
        <w:footnoteRef/>
      </w:r>
      <w:r w:rsidRPr="00AD4824">
        <w:t xml:space="preserve"> </w:t>
      </w:r>
      <w:r w:rsidRPr="00AD4824">
        <w:rPr>
          <w:smallCaps/>
        </w:rPr>
        <w:t xml:space="preserve">S. </w:t>
      </w:r>
      <w:proofErr w:type="spellStart"/>
      <w:r w:rsidRPr="00AD4824">
        <w:rPr>
          <w:smallCaps/>
        </w:rPr>
        <w:t>Zizek</w:t>
      </w:r>
      <w:proofErr w:type="spellEnd"/>
      <w:r w:rsidRPr="00AD4824">
        <w:t xml:space="preserve">, </w:t>
      </w:r>
      <w:r w:rsidRPr="00AD4824">
        <w:rPr>
          <w:i/>
        </w:rPr>
        <w:t>Distanza di sicurezza. Cronache del mondo rimosso</w:t>
      </w:r>
      <w:r w:rsidRPr="00AD4824">
        <w:t xml:space="preserve">, </w:t>
      </w:r>
      <w:proofErr w:type="spellStart"/>
      <w:r w:rsidRPr="00AD4824">
        <w:t>Manifestolibri</w:t>
      </w:r>
      <w:proofErr w:type="spellEnd"/>
      <w:r w:rsidRPr="00AD4824">
        <w:t>, Roma 2005, 80-81.</w:t>
      </w:r>
    </w:p>
  </w:footnote>
  <w:footnote w:id="30">
    <w:p w:rsidR="00262F32" w:rsidRPr="00AD4824" w:rsidRDefault="00262F32" w:rsidP="00A72B5C">
      <w:pPr>
        <w:pStyle w:val="Testonotaapidipagina"/>
        <w:jc w:val="both"/>
      </w:pPr>
      <w:r w:rsidRPr="00AD4824">
        <w:rPr>
          <w:rStyle w:val="Rimandonotaapidipagina"/>
        </w:rPr>
        <w:footnoteRef/>
      </w:r>
      <w:r w:rsidRPr="00AD4824">
        <w:t xml:space="preserve"> </w:t>
      </w:r>
      <w:r w:rsidRPr="00AD4824">
        <w:rPr>
          <w:smallCaps/>
        </w:rPr>
        <w:t xml:space="preserve">R. </w:t>
      </w:r>
      <w:proofErr w:type="spellStart"/>
      <w:r w:rsidRPr="00AD4824">
        <w:rPr>
          <w:smallCaps/>
        </w:rPr>
        <w:t>Panikkar</w:t>
      </w:r>
      <w:proofErr w:type="spellEnd"/>
      <w:r w:rsidRPr="00AD4824">
        <w:t xml:space="preserve">, </w:t>
      </w:r>
      <w:r w:rsidRPr="00AD4824">
        <w:rPr>
          <w:i/>
        </w:rPr>
        <w:t>Mistica pienezza di vita. Tomo I: Mistica  e spiritualità</w:t>
      </w:r>
      <w:r w:rsidRPr="00AD4824">
        <w:t xml:space="preserve">, </w:t>
      </w:r>
      <w:proofErr w:type="spellStart"/>
      <w:r w:rsidRPr="00AD4824">
        <w:t>Jaca</w:t>
      </w:r>
      <w:proofErr w:type="spellEnd"/>
      <w:r w:rsidRPr="00AD4824">
        <w:t xml:space="preserve"> Book, Milano 2008, 40-92</w:t>
      </w:r>
    </w:p>
  </w:footnote>
  <w:footnote w:id="31">
    <w:p w:rsidR="00262F32" w:rsidRPr="00AD4824" w:rsidRDefault="00262F32" w:rsidP="00A72B5C">
      <w:pPr>
        <w:pStyle w:val="Testonotaapidipagina"/>
        <w:jc w:val="both"/>
      </w:pPr>
      <w:r w:rsidRPr="00AD4824">
        <w:rPr>
          <w:rStyle w:val="Rimandonotaapidipagina"/>
        </w:rPr>
        <w:footnoteRef/>
      </w:r>
      <w:r w:rsidRPr="00AD4824">
        <w:t xml:space="preserve"> Si veda </w:t>
      </w:r>
      <w:r w:rsidRPr="00AD4824">
        <w:rPr>
          <w:smallCaps/>
        </w:rPr>
        <w:t xml:space="preserve">J.A. </w:t>
      </w:r>
      <w:proofErr w:type="spellStart"/>
      <w:r w:rsidRPr="00AD4824">
        <w:rPr>
          <w:smallCaps/>
        </w:rPr>
        <w:t>Robles</w:t>
      </w:r>
      <w:proofErr w:type="spellEnd"/>
      <w:r w:rsidRPr="00AD4824">
        <w:t xml:space="preserve">, </w:t>
      </w:r>
      <w:r w:rsidRPr="00AD4824">
        <w:rPr>
          <w:i/>
          <w:iCs/>
        </w:rPr>
        <w:t>Verso una teologia post-confessionale e post-religiosa</w:t>
      </w:r>
      <w:r w:rsidRPr="00AD4824">
        <w:rPr>
          <w:iCs/>
        </w:rPr>
        <w:t xml:space="preserve">, in </w:t>
      </w:r>
      <w:r w:rsidRPr="00AD4824">
        <w:rPr>
          <w:iCs/>
          <w:smallCaps/>
        </w:rPr>
        <w:t xml:space="preserve">J.M. </w:t>
      </w:r>
      <w:proofErr w:type="spellStart"/>
      <w:r w:rsidRPr="00AD4824">
        <w:rPr>
          <w:iCs/>
          <w:smallCaps/>
        </w:rPr>
        <w:t>Vigil</w:t>
      </w:r>
      <w:proofErr w:type="spellEnd"/>
      <w:r w:rsidRPr="00AD4824">
        <w:rPr>
          <w:iCs/>
          <w:smallCaps/>
        </w:rPr>
        <w:t xml:space="preserve"> – L.E. </w:t>
      </w:r>
      <w:proofErr w:type="spellStart"/>
      <w:r w:rsidRPr="00AD4824">
        <w:rPr>
          <w:iCs/>
          <w:smallCaps/>
        </w:rPr>
        <w:t>Tomita</w:t>
      </w:r>
      <w:proofErr w:type="spellEnd"/>
      <w:r w:rsidRPr="00AD4824">
        <w:rPr>
          <w:iCs/>
          <w:smallCaps/>
        </w:rPr>
        <w:t xml:space="preserve"> – M. Barros</w:t>
      </w:r>
      <w:r w:rsidRPr="00AD4824">
        <w:rPr>
          <w:iCs/>
        </w:rPr>
        <w:t xml:space="preserve"> (ed), </w:t>
      </w:r>
      <w:r w:rsidRPr="00AD4824">
        <w:rPr>
          <w:i/>
          <w:iCs/>
        </w:rPr>
        <w:t>Per i molti cammini di Dio V: Verso una teologia pluralista, interreligiosa, laica e planetaria,</w:t>
      </w:r>
      <w:r w:rsidRPr="00AD4824">
        <w:t xml:space="preserve"> </w:t>
      </w:r>
      <w:proofErr w:type="spellStart"/>
      <w:r w:rsidRPr="00AD4824">
        <w:t>Pazzini</w:t>
      </w:r>
      <w:proofErr w:type="spellEnd"/>
      <w:r w:rsidRPr="00AD4824">
        <w:t xml:space="preserve"> editore, Villa Verucchio (RN) 2012, 203-210. </w:t>
      </w:r>
    </w:p>
  </w:footnote>
  <w:footnote w:id="32">
    <w:p w:rsidR="00262F32" w:rsidRPr="00AD4824" w:rsidRDefault="00262F32" w:rsidP="00A72B5C">
      <w:pPr>
        <w:pStyle w:val="Testonotaapidipagina"/>
        <w:jc w:val="both"/>
      </w:pPr>
      <w:r w:rsidRPr="00AD4824">
        <w:rPr>
          <w:rStyle w:val="Rimandonotaapidipagina"/>
        </w:rPr>
        <w:footnoteRef/>
      </w:r>
      <w:r w:rsidRPr="00AD4824">
        <w:t xml:space="preserve"> Si vedano, a titolo di esempio, le tesi 7 e 8 di </w:t>
      </w:r>
      <w:proofErr w:type="spellStart"/>
      <w:r w:rsidRPr="00AD4824">
        <w:t>Schelby</w:t>
      </w:r>
      <w:proofErr w:type="spellEnd"/>
      <w:r w:rsidRPr="00AD4824">
        <w:t xml:space="preserve"> </w:t>
      </w:r>
      <w:proofErr w:type="spellStart"/>
      <w:r w:rsidRPr="00AD4824">
        <w:t>Spong</w:t>
      </w:r>
      <w:proofErr w:type="spellEnd"/>
      <w:r w:rsidRPr="00AD4824">
        <w:t xml:space="preserve"> sulla risurrezione e ascensione di Gesù in </w:t>
      </w:r>
      <w:r w:rsidRPr="00AD4824">
        <w:rPr>
          <w:smallCaps/>
        </w:rPr>
        <w:t xml:space="preserve">J. </w:t>
      </w:r>
      <w:proofErr w:type="spellStart"/>
      <w:r w:rsidRPr="00AD4824">
        <w:rPr>
          <w:smallCaps/>
        </w:rPr>
        <w:t>Shelby</w:t>
      </w:r>
      <w:proofErr w:type="spellEnd"/>
      <w:r w:rsidRPr="00AD4824">
        <w:rPr>
          <w:smallCaps/>
        </w:rPr>
        <w:t xml:space="preserve"> </w:t>
      </w:r>
      <w:proofErr w:type="spellStart"/>
      <w:r w:rsidRPr="00AD4824">
        <w:rPr>
          <w:smallCaps/>
        </w:rPr>
        <w:t>Spong</w:t>
      </w:r>
      <w:proofErr w:type="spellEnd"/>
      <w:r w:rsidRPr="00AD4824">
        <w:rPr>
          <w:smallCaps/>
        </w:rPr>
        <w:t xml:space="preserve"> – M. Lopez </w:t>
      </w:r>
      <w:proofErr w:type="spellStart"/>
      <w:r w:rsidRPr="00AD4824">
        <w:rPr>
          <w:smallCaps/>
        </w:rPr>
        <w:t>Vigil</w:t>
      </w:r>
      <w:proofErr w:type="spellEnd"/>
      <w:r w:rsidRPr="00AD4824">
        <w:rPr>
          <w:smallCaps/>
        </w:rPr>
        <w:t xml:space="preserve"> – R. </w:t>
      </w:r>
      <w:proofErr w:type="spellStart"/>
      <w:r w:rsidRPr="00AD4824">
        <w:rPr>
          <w:smallCaps/>
        </w:rPr>
        <w:t>Lenaesr</w:t>
      </w:r>
      <w:proofErr w:type="spellEnd"/>
      <w:r w:rsidRPr="00AD4824">
        <w:rPr>
          <w:smallCaps/>
        </w:rPr>
        <w:t xml:space="preserve"> – J.M. </w:t>
      </w:r>
      <w:proofErr w:type="spellStart"/>
      <w:r w:rsidRPr="00AD4824">
        <w:rPr>
          <w:smallCaps/>
        </w:rPr>
        <w:t>Vigil</w:t>
      </w:r>
      <w:proofErr w:type="spellEnd"/>
      <w:r w:rsidRPr="00AD4824">
        <w:t xml:space="preserve">, </w:t>
      </w:r>
      <w:r w:rsidRPr="00AD4824">
        <w:rPr>
          <w:i/>
        </w:rPr>
        <w:t>Oltre le religioni. Una nuova epoca per la spiritualità umana</w:t>
      </w:r>
      <w:r w:rsidRPr="00AD4824">
        <w:t xml:space="preserve">, Gabrielli editore, Verona 2016, 104-108. Oppure si veda </w:t>
      </w:r>
      <w:r w:rsidRPr="00AD4824">
        <w:rPr>
          <w:smallCaps/>
        </w:rPr>
        <w:t xml:space="preserve">G. </w:t>
      </w:r>
      <w:proofErr w:type="spellStart"/>
      <w:r w:rsidRPr="00AD4824">
        <w:rPr>
          <w:smallCaps/>
        </w:rPr>
        <w:t>Squizzato</w:t>
      </w:r>
      <w:proofErr w:type="spellEnd"/>
      <w:r w:rsidRPr="00AD4824">
        <w:t xml:space="preserve">, </w:t>
      </w:r>
      <w:r w:rsidRPr="00AD4824">
        <w:rPr>
          <w:i/>
        </w:rPr>
        <w:t>Via il teismo, cosa ci resta?</w:t>
      </w:r>
      <w:r w:rsidRPr="00AD4824">
        <w:t xml:space="preserve">, in </w:t>
      </w:r>
      <w:r w:rsidRPr="00AD4824">
        <w:rPr>
          <w:smallCaps/>
        </w:rPr>
        <w:t xml:space="preserve">C. Fanti – J.M. </w:t>
      </w:r>
      <w:proofErr w:type="spellStart"/>
      <w:r w:rsidRPr="00AD4824">
        <w:rPr>
          <w:smallCaps/>
        </w:rPr>
        <w:t>Vigil</w:t>
      </w:r>
      <w:proofErr w:type="spellEnd"/>
      <w:r w:rsidRPr="00AD4824">
        <w:t xml:space="preserve"> ed), </w:t>
      </w:r>
      <w:r w:rsidRPr="00AD4824">
        <w:rPr>
          <w:i/>
        </w:rPr>
        <w:t>Oltre Dio. Il ascolto del  istero senza nome</w:t>
      </w:r>
      <w:r w:rsidRPr="00AD4824">
        <w:t xml:space="preserve">, cit., 185-190; infine si veda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w:t>
      </w:r>
      <w:r w:rsidRPr="00AD4824">
        <w:rPr>
          <w:i/>
        </w:rPr>
        <w:t xml:space="preserve"> Ripensare la fede nel post-teismo</w:t>
      </w:r>
      <w:r w:rsidRPr="00AD4824">
        <w:t>, cit., 195-236.</w:t>
      </w:r>
    </w:p>
  </w:footnote>
  <w:footnote w:id="33">
    <w:p w:rsidR="00262F32" w:rsidRPr="00AD4824" w:rsidRDefault="00262F32" w:rsidP="00A72B5C">
      <w:pPr>
        <w:pStyle w:val="Testonotaapidipagina"/>
        <w:jc w:val="both"/>
      </w:pPr>
      <w:r w:rsidRPr="00AD4824">
        <w:rPr>
          <w:rStyle w:val="Rimandonotaapidipagina"/>
        </w:rPr>
        <w:footnoteRef/>
      </w:r>
      <w:r w:rsidRPr="00AD4824">
        <w:t xml:space="preserve"> «L’attuale visione cosmologica della realtà non è più quella degli scrittori biblici. Lo scenario cosmico entro cui la Bibbia immagina la storia della salvezza è mutato. Come per tutte le opere teatrali, il palcoscenico cambia a seconda della rappresentazione. Oggi non siamo più a recitare l’opera biblica con il suo scenario </w:t>
      </w:r>
      <w:proofErr w:type="spellStart"/>
      <w:r w:rsidRPr="00AD4824">
        <w:rPr>
          <w:i/>
        </w:rPr>
        <w:t>pre</w:t>
      </w:r>
      <w:proofErr w:type="spellEnd"/>
      <w:r w:rsidRPr="00AD4824">
        <w:t xml:space="preserve">-moderno. Il palcoscenico di allora, quello biblico, è scomparso: è andato fuori scena. Il mondo non è più compreso a tre livelli (cielo, terra e inferi). La scenografia che ci comprende – qui e ora – è quella dell’evoluzione, dei </w:t>
      </w:r>
      <w:r w:rsidRPr="00AD4824">
        <w:rPr>
          <w:i/>
        </w:rPr>
        <w:t>quanta</w:t>
      </w:r>
      <w:r w:rsidRPr="00AD4824">
        <w:t xml:space="preserve"> e della relatività di Einstein. […] Al centro della scenario postbiblico c’è lo Spirito di Dio che tutto si dona per tutto quello che può a tutte le creature. Come comprendere allora il mistero di Cristo in questo diverso scenario cosmico?»,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337-338.</w:t>
      </w:r>
    </w:p>
  </w:footnote>
  <w:footnote w:id="34">
    <w:p w:rsidR="00262F32" w:rsidRPr="00AD4824" w:rsidRDefault="00262F32" w:rsidP="00A72B5C">
      <w:pPr>
        <w:pStyle w:val="Testonotaapidipagina"/>
        <w:jc w:val="both"/>
      </w:pPr>
      <w:r w:rsidRPr="00AD4824">
        <w:rPr>
          <w:rStyle w:val="Rimandonotaapidipagina"/>
        </w:rPr>
        <w:footnoteRef/>
      </w:r>
      <w:r w:rsidRPr="00AD4824">
        <w:t xml:space="preserve"> Nostro interlocutore privilegiato in ambito ontologico sarà la riflessione di P. Gamberini, che ha il coraggio di </w:t>
      </w:r>
      <w:r>
        <w:t>mettere a tema</w:t>
      </w:r>
      <w:r w:rsidRPr="00AD4824">
        <w:t xml:space="preserve"> le implicazioni filosofiche della sua proposta “pan-en-teista”. Nella </w:t>
      </w:r>
      <w:r>
        <w:t xml:space="preserve">sua </w:t>
      </w:r>
      <w:r w:rsidRPr="00AD4824">
        <w:t xml:space="preserve">prospettiva </w:t>
      </w:r>
      <w:r>
        <w:t>di</w:t>
      </w:r>
      <w:r w:rsidRPr="00AD4824">
        <w:t xml:space="preserve"> “</w:t>
      </w:r>
      <w:r w:rsidRPr="00AD4824">
        <w:rPr>
          <w:i/>
        </w:rPr>
        <w:t>monismo relativo</w:t>
      </w:r>
      <w:r w:rsidRPr="00AD4824">
        <w:t xml:space="preserve">” la relazione è intrinseca all’identità di Dio e niente esiste al di fuori di Dio. Di conseguenza, non si dà assoluta identità o estraneità tra le due istanze, bensì si tratta di una relazione sia di </w:t>
      </w:r>
      <w:r w:rsidRPr="00AD4824">
        <w:rPr>
          <w:i/>
          <w:iCs/>
        </w:rPr>
        <w:t xml:space="preserve">immanenza </w:t>
      </w:r>
      <w:r w:rsidRPr="00AD4824">
        <w:t xml:space="preserve">tra Dio e mondo sia di </w:t>
      </w:r>
      <w:r w:rsidRPr="00AD4824">
        <w:rPr>
          <w:i/>
          <w:iCs/>
        </w:rPr>
        <w:t>trascendenza</w:t>
      </w:r>
      <w:r w:rsidRPr="00AD4824">
        <w:t>: «Indichiamo con x Dio e con y il creato. Affermando che x=</w:t>
      </w:r>
      <w:proofErr w:type="spellStart"/>
      <w:r w:rsidRPr="00AD4824">
        <w:t>x+y</w:t>
      </w:r>
      <w:proofErr w:type="spellEnd"/>
      <w:r w:rsidRPr="00AD4824">
        <w:t>, si intende che l’essere di Dio (x) è (=) nient’altro che la sua relazione con il creato (</w:t>
      </w:r>
      <w:proofErr w:type="spellStart"/>
      <w:r w:rsidRPr="00AD4824">
        <w:t>x+y</w:t>
      </w:r>
      <w:proofErr w:type="spellEnd"/>
      <w:r w:rsidRPr="00AD4824">
        <w:t xml:space="preserve">). Questo significa che la relazione dell’essere di Dio agli enti non è esterna o accidentale, ma interna ed essenziale. Dio </w:t>
      </w:r>
      <w:r w:rsidRPr="00AD4824">
        <w:rPr>
          <w:i/>
        </w:rPr>
        <w:t>è</w:t>
      </w:r>
      <w:r w:rsidRPr="00AD4824">
        <w:t xml:space="preserve"> Dio (x) proprio nel suo relazionarsi al mondo»,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xml:space="preserve">, cit., 74-75.  </w:t>
      </w:r>
    </w:p>
  </w:footnote>
  <w:footnote w:id="35">
    <w:p w:rsidR="00262F32" w:rsidRPr="00AD4824" w:rsidRDefault="00262F32" w:rsidP="00A72B5C">
      <w:pPr>
        <w:pStyle w:val="Testonotaapidipagina"/>
        <w:jc w:val="both"/>
      </w:pPr>
      <w:r w:rsidRPr="00AD4824">
        <w:rPr>
          <w:rStyle w:val="Rimandonotaapidipagina"/>
        </w:rPr>
        <w:footnoteRef/>
      </w:r>
      <w:r w:rsidRPr="00AD4824">
        <w:t xml:space="preserve"> Si confronti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397-410.</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FF"/>
    <w:rsid w:val="00053C78"/>
    <w:rsid w:val="00093062"/>
    <w:rsid w:val="0009483F"/>
    <w:rsid w:val="000D1EE2"/>
    <w:rsid w:val="0010264C"/>
    <w:rsid w:val="001C7838"/>
    <w:rsid w:val="001D2706"/>
    <w:rsid w:val="001F6BD5"/>
    <w:rsid w:val="00262F32"/>
    <w:rsid w:val="00287BEF"/>
    <w:rsid w:val="002B4F3E"/>
    <w:rsid w:val="002F78BE"/>
    <w:rsid w:val="003313CB"/>
    <w:rsid w:val="003758E4"/>
    <w:rsid w:val="00393207"/>
    <w:rsid w:val="00393DB7"/>
    <w:rsid w:val="00475704"/>
    <w:rsid w:val="004956A3"/>
    <w:rsid w:val="004A059D"/>
    <w:rsid w:val="004B7489"/>
    <w:rsid w:val="005139FF"/>
    <w:rsid w:val="00567CF4"/>
    <w:rsid w:val="005762C6"/>
    <w:rsid w:val="005B2672"/>
    <w:rsid w:val="005E09B7"/>
    <w:rsid w:val="006028D6"/>
    <w:rsid w:val="006105BC"/>
    <w:rsid w:val="00623431"/>
    <w:rsid w:val="00654987"/>
    <w:rsid w:val="00786567"/>
    <w:rsid w:val="00793058"/>
    <w:rsid w:val="007E65AB"/>
    <w:rsid w:val="008C7FC9"/>
    <w:rsid w:val="008D4BCD"/>
    <w:rsid w:val="009127A2"/>
    <w:rsid w:val="009968FB"/>
    <w:rsid w:val="009E1D6D"/>
    <w:rsid w:val="009E4BF5"/>
    <w:rsid w:val="00A72B5C"/>
    <w:rsid w:val="00AB7F69"/>
    <w:rsid w:val="00AD4A56"/>
    <w:rsid w:val="00BC5133"/>
    <w:rsid w:val="00BD330F"/>
    <w:rsid w:val="00C731F6"/>
    <w:rsid w:val="00C80C75"/>
    <w:rsid w:val="00D149CA"/>
    <w:rsid w:val="00D14C94"/>
    <w:rsid w:val="00D67796"/>
    <w:rsid w:val="00D7383D"/>
    <w:rsid w:val="00DE6676"/>
    <w:rsid w:val="00E769CC"/>
    <w:rsid w:val="00E76BD4"/>
    <w:rsid w:val="00EF70D1"/>
    <w:rsid w:val="00F07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rsid w:val="00AB7F6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rsid w:val="00AB7F6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AB7F69"/>
    <w:rPr>
      <w:vertAlign w:val="superscript"/>
    </w:rPr>
  </w:style>
  <w:style w:type="paragraph" w:customStyle="1" w:styleId="CitaxFena">
    <w:name w:val="Citax Fena"/>
    <w:basedOn w:val="Citazione"/>
    <w:link w:val="CitaxFenaCarattere"/>
    <w:autoRedefine/>
    <w:qFormat/>
    <w:rsid w:val="00AB7F69"/>
    <w:pPr>
      <w:spacing w:after="0" w:line="240" w:lineRule="auto"/>
      <w:ind w:left="170" w:right="170"/>
      <w:jc w:val="both"/>
    </w:pPr>
    <w:rPr>
      <w:rFonts w:ascii="Times New Roman" w:eastAsia="Times New Roman" w:hAnsi="Times New Roman" w:cs="Times New Roman"/>
      <w:i w:val="0"/>
      <w:sz w:val="24"/>
      <w:szCs w:val="24"/>
      <w:lang w:eastAsia="it-IT"/>
    </w:rPr>
  </w:style>
  <w:style w:type="character" w:customStyle="1" w:styleId="CitaxFenaCarattere">
    <w:name w:val="Citax Fena Carattere"/>
    <w:basedOn w:val="CitazioneCarattere"/>
    <w:link w:val="CitaxFena"/>
    <w:rsid w:val="00AB7F69"/>
    <w:rPr>
      <w:rFonts w:ascii="Times New Roman" w:eastAsia="Times New Roman" w:hAnsi="Times New Roman" w:cs="Times New Roman"/>
      <w:i w:val="0"/>
      <w:iCs/>
      <w:color w:val="000000" w:themeColor="text1"/>
      <w:sz w:val="24"/>
      <w:szCs w:val="24"/>
      <w:lang w:eastAsia="it-IT"/>
    </w:rPr>
  </w:style>
  <w:style w:type="paragraph" w:styleId="Citazione">
    <w:name w:val="Quote"/>
    <w:basedOn w:val="Normale"/>
    <w:next w:val="Normale"/>
    <w:link w:val="CitazioneCarattere"/>
    <w:qFormat/>
    <w:rsid w:val="00AB7F69"/>
    <w:rPr>
      <w:i/>
      <w:iCs/>
      <w:color w:val="000000" w:themeColor="text1"/>
    </w:rPr>
  </w:style>
  <w:style w:type="character" w:customStyle="1" w:styleId="CitazioneCarattere">
    <w:name w:val="Citazione Carattere"/>
    <w:basedOn w:val="Carpredefinitoparagrafo"/>
    <w:link w:val="Citazione"/>
    <w:rsid w:val="00AB7F69"/>
    <w:rPr>
      <w:i/>
      <w:iCs/>
      <w:color w:val="000000" w:themeColor="text1"/>
    </w:rPr>
  </w:style>
  <w:style w:type="paragraph" w:styleId="Corpotesto">
    <w:name w:val="Body Text"/>
    <w:basedOn w:val="Normale"/>
    <w:link w:val="CorpotestoCarattere"/>
    <w:rsid w:val="00BC5133"/>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BC5133"/>
    <w:rPr>
      <w:rFonts w:ascii="Times New Roman" w:eastAsia="Times New Roman" w:hAnsi="Times New Roman" w:cs="Times New Roman"/>
      <w:sz w:val="27"/>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rsid w:val="00AB7F6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rsid w:val="00AB7F6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AB7F69"/>
    <w:rPr>
      <w:vertAlign w:val="superscript"/>
    </w:rPr>
  </w:style>
  <w:style w:type="paragraph" w:customStyle="1" w:styleId="CitaxFena">
    <w:name w:val="Citax Fena"/>
    <w:basedOn w:val="Citazione"/>
    <w:link w:val="CitaxFenaCarattere"/>
    <w:autoRedefine/>
    <w:qFormat/>
    <w:rsid w:val="00AB7F69"/>
    <w:pPr>
      <w:spacing w:after="0" w:line="240" w:lineRule="auto"/>
      <w:ind w:left="170" w:right="170"/>
      <w:jc w:val="both"/>
    </w:pPr>
    <w:rPr>
      <w:rFonts w:ascii="Times New Roman" w:eastAsia="Times New Roman" w:hAnsi="Times New Roman" w:cs="Times New Roman"/>
      <w:i w:val="0"/>
      <w:sz w:val="24"/>
      <w:szCs w:val="24"/>
      <w:lang w:eastAsia="it-IT"/>
    </w:rPr>
  </w:style>
  <w:style w:type="character" w:customStyle="1" w:styleId="CitaxFenaCarattere">
    <w:name w:val="Citax Fena Carattere"/>
    <w:basedOn w:val="CitazioneCarattere"/>
    <w:link w:val="CitaxFena"/>
    <w:rsid w:val="00AB7F69"/>
    <w:rPr>
      <w:rFonts w:ascii="Times New Roman" w:eastAsia="Times New Roman" w:hAnsi="Times New Roman" w:cs="Times New Roman"/>
      <w:i w:val="0"/>
      <w:iCs/>
      <w:color w:val="000000" w:themeColor="text1"/>
      <w:sz w:val="24"/>
      <w:szCs w:val="24"/>
      <w:lang w:eastAsia="it-IT"/>
    </w:rPr>
  </w:style>
  <w:style w:type="paragraph" w:styleId="Citazione">
    <w:name w:val="Quote"/>
    <w:basedOn w:val="Normale"/>
    <w:next w:val="Normale"/>
    <w:link w:val="CitazioneCarattere"/>
    <w:qFormat/>
    <w:rsid w:val="00AB7F69"/>
    <w:rPr>
      <w:i/>
      <w:iCs/>
      <w:color w:val="000000" w:themeColor="text1"/>
    </w:rPr>
  </w:style>
  <w:style w:type="character" w:customStyle="1" w:styleId="CitazioneCarattere">
    <w:name w:val="Citazione Carattere"/>
    <w:basedOn w:val="Carpredefinitoparagrafo"/>
    <w:link w:val="Citazione"/>
    <w:rsid w:val="00AB7F69"/>
    <w:rPr>
      <w:i/>
      <w:iCs/>
      <w:color w:val="000000" w:themeColor="text1"/>
    </w:rPr>
  </w:style>
  <w:style w:type="paragraph" w:styleId="Corpotesto">
    <w:name w:val="Body Text"/>
    <w:basedOn w:val="Normale"/>
    <w:link w:val="CorpotestoCarattere"/>
    <w:rsid w:val="00BC5133"/>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BC5133"/>
    <w:rPr>
      <w:rFonts w:ascii="Times New Roman" w:eastAsia="Times New Roman" w:hAnsi="Times New Roman" w:cs="Times New Roman"/>
      <w:sz w:val="27"/>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5DC3-ADFF-434F-9938-1ECF5549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17</Pages>
  <Words>10476</Words>
  <Characters>59714</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21</cp:revision>
  <dcterms:created xsi:type="dcterms:W3CDTF">2025-04-02T06:14:00Z</dcterms:created>
  <dcterms:modified xsi:type="dcterms:W3CDTF">2025-04-08T09:10:00Z</dcterms:modified>
</cp:coreProperties>
</file>