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F6A" w:rsidRPr="000B751D" w:rsidRDefault="00BC4F6A" w:rsidP="00BC4F6A">
      <w:pPr>
        <w:jc w:val="center"/>
        <w:rPr>
          <w:i/>
          <w:smallCaps/>
        </w:rPr>
      </w:pPr>
      <w:r>
        <w:rPr>
          <w:smallCaps/>
        </w:rPr>
        <w:t>Il Dialogo: significato e funzionamento</w:t>
      </w:r>
    </w:p>
    <w:p w:rsidR="00BC4F6A" w:rsidRDefault="00BC4F6A" w:rsidP="00BC4F6A">
      <w:pPr>
        <w:jc w:val="both"/>
      </w:pPr>
    </w:p>
    <w:p w:rsidR="00BC4F6A" w:rsidRDefault="00BC4F6A" w:rsidP="00BC4F6A">
      <w:pPr>
        <w:jc w:val="both"/>
      </w:pPr>
      <w:r>
        <w:t>Dal percorso svolto possiamo raccogliere tre indicazioni sul senso del «dialogo tra religioni».</w:t>
      </w:r>
    </w:p>
    <w:p w:rsidR="00BC4F6A" w:rsidRDefault="00BC4F6A" w:rsidP="00BC4F6A">
      <w:pPr>
        <w:jc w:val="both"/>
      </w:pPr>
    </w:p>
    <w:p w:rsidR="00BC4F6A" w:rsidRDefault="00BC4F6A" w:rsidP="00BC4F6A">
      <w:pPr>
        <w:jc w:val="both"/>
      </w:pPr>
      <w:r>
        <w:t xml:space="preserve">1. La religione, intesa come un modo di fare esperienza che costituisce un mondo sensato e una continuità dell’io che dà al soggetto identità in una storia coerente, è una modalità di realizzazione del «dialogo con la realtà», che costituisce appunto l’esperienza. In questo dialogo il soggetto si apre a un appello/esigenza che viene dalla realtà proprio nella risposta che dà a tale esigenza. Questa risposta è il luogo in cui è percepita una verità sempre più grande, che apre a ulteriori risposte e quindi ristruttura </w:t>
      </w:r>
      <w:proofErr w:type="spellStart"/>
      <w:r>
        <w:t>l’esperienze</w:t>
      </w:r>
      <w:proofErr w:type="spellEnd"/>
      <w:r>
        <w:t xml:space="preserve"> nel ritmo di continuità/novità. Nella riuscita corrispondenza tra oggetto sacro e atto religioso (fede, pietà, speranza) si struttura un mondo di esperienza religioso, nel quale il reale acquista un senso coerente e il soggetto un’identità storica concreta. </w:t>
      </w:r>
      <w:r w:rsidRPr="00E044A6">
        <w:t>È</w:t>
      </w:r>
      <w:r>
        <w:t xml:space="preserve"> a questo livello che le religioni si incontrano e si confrontano.</w:t>
      </w:r>
    </w:p>
    <w:p w:rsidR="00BC4F6A" w:rsidRDefault="00BC4F6A" w:rsidP="00BC4F6A">
      <w:pPr>
        <w:jc w:val="both"/>
      </w:pPr>
    </w:p>
    <w:p w:rsidR="00BC4F6A" w:rsidRDefault="00BC4F6A" w:rsidP="00BC4F6A">
      <w:pPr>
        <w:jc w:val="both"/>
      </w:pPr>
      <w:r>
        <w:t>2. Nel modo di realizzare l’esperienza religiosa della realtà proprio del cristianesimo si scopre che il «luogo» della perfetta realizzazione di questo dialogo con la realtà, che struttura un mondo di esperienza e dona identità al soggetto, è precisamente la storia di Gesù Cristo. In essa si dà la piena corrispondenza col dono di Dio in una logica di novità, che va al di là delle attese umane: il luogo della riuscita corrispondenza non è semplicemente la «natura umana» o la razionalità ma una chiamata ulteriore, segnata dalla tensione tra la sovrabbondanza della grazia e il dramma del peccato (elemento tipico dell’esclusivismo). Tale riuscita corrispondenza in Cristo ha la forma della mediazione definitiva di una comunicazione di Dio con l’uomo che si realizza in una storia unica di salvezza e alleanza al modo di una ripresa continua del dono iniziale, fino al compimento. In questa riuscita mediazione si costituisce l’unità del processo e si svela la logica di sviluppo (entelechia), che permette di mettere in ordine le varie religioni nell’unica storia di salvezza (elemento tipico dell’</w:t>
      </w:r>
      <w:proofErr w:type="spellStart"/>
      <w:r>
        <w:t>inclusivismo</w:t>
      </w:r>
      <w:proofErr w:type="spellEnd"/>
      <w:r>
        <w:t xml:space="preserve">). Infine nella mediazione di Cristo si con-costituisce l’identità del soggetto che può corrispondere pienamente al comunicarsi di Dio, ossia l’identità dei figli (nel Figlio). </w:t>
      </w:r>
      <w:r w:rsidRPr="00E044A6">
        <w:t>È</w:t>
      </w:r>
      <w:r>
        <w:t xml:space="preserve"> a livello di questa identità, che mette in campo il mistero della persona e non una generica qualità della natura, che si incontrano le diverse forme dell’esperienza religiosa, intese come risposte differenti all’essere «interpellati/cercati/toccati» dal mistero. Tale e esperienza religiosa si struttura nella composizione di diversi elementi (cosmo, mistero divino, uomo) in una sintesi che permetta di fare pienamente e esperienza della realtà da uomini autentici (contributo del pluralismo).</w:t>
      </w:r>
    </w:p>
    <w:p w:rsidR="00BC4F6A" w:rsidRDefault="00BC4F6A" w:rsidP="00BC4F6A">
      <w:pPr>
        <w:jc w:val="both"/>
      </w:pPr>
    </w:p>
    <w:p w:rsidR="00BC4F6A" w:rsidRDefault="00BC4F6A" w:rsidP="00BC4F6A">
      <w:pPr>
        <w:jc w:val="both"/>
      </w:pPr>
      <w:r>
        <w:t xml:space="preserve">3. </w:t>
      </w:r>
      <w:smartTag w:uri="urn:schemas-microsoft-com:office:smarttags" w:element="PersonName">
        <w:smartTagPr>
          <w:attr w:name="ProductID" w:val="la Chiesa"/>
        </w:smartTagPr>
        <w:r>
          <w:t>La Chiesa</w:t>
        </w:r>
      </w:smartTag>
      <w:r>
        <w:t xml:space="preserve"> si scopre soggetto speciale di dialogo a diverso titoli. Anzitutto perché trova il fondamento della sua stessa esistenza nel compimento in Cristo del dialogo dell’alleanza tra Dio e uomo della storia della salvezza e rivelazione. Nelle sue iniziative di dialogo con altre religioni intende perciò riprendere ed estendere ogni volta questo dialogo di salvezza con ogni persona di buona volontà e in ricerca di Dio. In secondo luogo, perché la sua natura storica è proprio quella di essere germe e anticipazione, ossia segno e strumento, dell’incontro definitivo e pienamente riuscito tra Dio e l’uomo e tra gli uomini nell’unica famiglia umana, a cui tende tutta la storia dell’umanità. In tal senso è segno della comunione umano-divina che costituisce il fine della storia. In questa prospettiva – ed è una terza ragione – </w:t>
      </w:r>
      <w:smartTag w:uri="urn:schemas-microsoft-com:office:smarttags" w:element="PersonName">
        <w:smartTagPr>
          <w:attr w:name="ProductID" w:val="la Chiesa"/>
        </w:smartTagPr>
        <w:r>
          <w:t>la Chiesa</w:t>
        </w:r>
      </w:smartTag>
      <w:r>
        <w:t xml:space="preserve"> ritiene di avere da offrire alle generazioni che si succedono il modello compiuto di tale comunione, che si trova precisamente nella sua fede in un Dio che è Trinità, scambio eterno di persone divine nell’unità della natura e nella comunione del dono reciproco di sé. A questi tre livelli </w:t>
      </w:r>
      <w:smartTag w:uri="urn:schemas-microsoft-com:office:smarttags" w:element="PersonName">
        <w:smartTagPr>
          <w:attr w:name="ProductID" w:val="la Chiesa"/>
        </w:smartTagPr>
        <w:r>
          <w:t>la Chiesa</w:t>
        </w:r>
      </w:smartTag>
      <w:r>
        <w:t xml:space="preserve"> sente di poter offrire ancora un prezioso servizio all’umanità, dispersa in tante culture e storie, per un cammino di riconciliazione che si realizza in una storia concreta, secondo una logica di novità nella continuità (ripresa delle alleanze verso la nuova ed eterna alleanza).</w:t>
      </w:r>
    </w:p>
    <w:p w:rsidR="00BC4F6A" w:rsidRDefault="00BC4F6A" w:rsidP="00BC4F6A">
      <w:pPr>
        <w:jc w:val="both"/>
      </w:pPr>
    </w:p>
    <w:p w:rsidR="00BC4F6A" w:rsidRDefault="00BC4F6A" w:rsidP="00BC4F6A">
      <w:pPr>
        <w:jc w:val="both"/>
      </w:pPr>
      <w:r>
        <w:t>Alla luce di queste considerazioni possiamo far nostre le indicazioni sul dialogo provenienti dalla più recente riflessione teologica.</w:t>
      </w:r>
    </w:p>
    <w:p w:rsidR="00BC4F6A" w:rsidRDefault="00BC4F6A" w:rsidP="00BC4F6A">
      <w:pPr>
        <w:jc w:val="both"/>
      </w:pPr>
    </w:p>
    <w:p w:rsidR="00BC4F6A" w:rsidRPr="0089165F" w:rsidRDefault="00BC4F6A" w:rsidP="00BC4F6A">
      <w:pPr>
        <w:jc w:val="center"/>
        <w:rPr>
          <w:i/>
        </w:rPr>
      </w:pPr>
      <w:r>
        <w:t xml:space="preserve">§ </w:t>
      </w:r>
      <w:r w:rsidRPr="0089165F">
        <w:t>1.</w:t>
      </w:r>
      <w:r w:rsidRPr="0089165F">
        <w:rPr>
          <w:i/>
        </w:rPr>
        <w:t xml:space="preserve"> Una nuova figura di reli</w:t>
      </w:r>
      <w:r>
        <w:rPr>
          <w:i/>
        </w:rPr>
        <w:t>gione e l’esigenza del dialogo</w:t>
      </w:r>
    </w:p>
    <w:p w:rsidR="00BC4F6A" w:rsidRPr="0089165F" w:rsidRDefault="00BC4F6A" w:rsidP="00BC4F6A">
      <w:pPr>
        <w:jc w:val="center"/>
        <w:rPr>
          <w:i/>
        </w:rPr>
      </w:pPr>
    </w:p>
    <w:p w:rsidR="00BC4F6A" w:rsidRDefault="00BC4F6A" w:rsidP="00BC4F6A">
      <w:pPr>
        <w:jc w:val="both"/>
      </w:pPr>
    </w:p>
    <w:p w:rsidR="00BC4F6A" w:rsidRPr="00BE1046" w:rsidRDefault="00BC4F6A" w:rsidP="00BC4F6A">
      <w:pPr>
        <w:pStyle w:val="Corpotesto"/>
        <w:rPr>
          <w:sz w:val="24"/>
          <w:szCs w:val="24"/>
        </w:rPr>
      </w:pPr>
      <w:r w:rsidRPr="00BE1046">
        <w:rPr>
          <w:sz w:val="24"/>
          <w:szCs w:val="24"/>
        </w:rPr>
        <w:t>1. Anzitutto il «dialogo tra le religioni» si presenta come un modo epocale di realizzare il rapporto tra le religioni in un contesto pluralista. Come tale corrisponde a un «dato storico</w:t>
      </w:r>
      <w:r>
        <w:rPr>
          <w:sz w:val="24"/>
          <w:szCs w:val="24"/>
        </w:rPr>
        <w:t xml:space="preserve"> e culturale»:</w:t>
      </w:r>
      <w:r w:rsidRPr="00BE1046">
        <w:rPr>
          <w:sz w:val="24"/>
          <w:szCs w:val="24"/>
        </w:rPr>
        <w:t xml:space="preserve"> </w:t>
      </w:r>
    </w:p>
    <w:p w:rsidR="00BC4F6A" w:rsidRDefault="00BC4F6A" w:rsidP="00BC4F6A">
      <w:pPr>
        <w:ind w:left="170" w:right="113"/>
        <w:jc w:val="both"/>
        <w:rPr>
          <w:sz w:val="22"/>
        </w:rPr>
      </w:pPr>
    </w:p>
    <w:p w:rsidR="00BC4F6A" w:rsidRDefault="00BC4F6A" w:rsidP="00BC4F6A">
      <w:pPr>
        <w:ind w:left="170" w:right="113"/>
        <w:jc w:val="both"/>
        <w:rPr>
          <w:sz w:val="22"/>
        </w:rPr>
      </w:pPr>
      <w:r w:rsidRPr="001F368D">
        <w:rPr>
          <w:sz w:val="22"/>
        </w:rPr>
        <w:t>È</w:t>
      </w:r>
      <w:r>
        <w:rPr>
          <w:sz w:val="22"/>
        </w:rPr>
        <w:t xml:space="preserve"> ormai assodato che stiamo vivendo in un’epoca in cui i problemi umani di qualsiasi tipo devono essere affrontati in un contesto di mondialità… In quest’orizzonte emerge un contesto storico </w:t>
      </w:r>
      <w:proofErr w:type="spellStart"/>
      <w:r>
        <w:rPr>
          <w:sz w:val="22"/>
        </w:rPr>
        <w:t>multietinico</w:t>
      </w:r>
      <w:proofErr w:type="spellEnd"/>
      <w:r>
        <w:rPr>
          <w:sz w:val="22"/>
        </w:rPr>
        <w:t xml:space="preserve">, multiculturale e </w:t>
      </w:r>
      <w:proofErr w:type="spellStart"/>
      <w:r>
        <w:rPr>
          <w:sz w:val="22"/>
        </w:rPr>
        <w:t>multireligioso</w:t>
      </w:r>
      <w:proofErr w:type="spellEnd"/>
      <w:r>
        <w:rPr>
          <w:sz w:val="22"/>
        </w:rPr>
        <w:t>. La complessità e l’interdipendenza sono due note caratterizzanti questo processo. Interculturalità, reciprocità e intersoggettività sono valenze richieste per essere nel mondo contemporaneo. Anche le religioni sono coinvolte in queste dinamiche delle persone e dei popoli e sono soggette a queste sfide</w:t>
      </w:r>
      <w:r w:rsidRPr="00486F4C">
        <w:rPr>
          <w:rStyle w:val="Rimandonotaapidipagina"/>
          <w:sz w:val="20"/>
          <w:szCs w:val="20"/>
        </w:rPr>
        <w:footnoteReference w:id="1"/>
      </w:r>
      <w:r>
        <w:rPr>
          <w:sz w:val="22"/>
        </w:rPr>
        <w:t xml:space="preserve">. </w:t>
      </w:r>
    </w:p>
    <w:p w:rsidR="00BC4F6A" w:rsidRPr="00286D68" w:rsidRDefault="00BC4F6A" w:rsidP="00BC4F6A">
      <w:pPr>
        <w:ind w:left="170" w:right="113"/>
        <w:jc w:val="both"/>
        <w:rPr>
          <w:sz w:val="22"/>
        </w:rPr>
      </w:pPr>
    </w:p>
    <w:p w:rsidR="00BC4F6A" w:rsidRDefault="00BC4F6A" w:rsidP="00BC4F6A">
      <w:pPr>
        <w:pStyle w:val="Corpotesto"/>
        <w:rPr>
          <w:sz w:val="24"/>
          <w:szCs w:val="24"/>
        </w:rPr>
      </w:pPr>
      <w:r>
        <w:rPr>
          <w:sz w:val="24"/>
          <w:szCs w:val="24"/>
        </w:rPr>
        <w:t xml:space="preserve">Nella stessa direzione si muove il documento </w:t>
      </w:r>
      <w:r w:rsidRPr="006E3F99">
        <w:rPr>
          <w:i/>
          <w:sz w:val="24"/>
          <w:szCs w:val="24"/>
        </w:rPr>
        <w:t>Dialogo e Annuncio</w:t>
      </w:r>
      <w:r>
        <w:rPr>
          <w:sz w:val="24"/>
          <w:szCs w:val="24"/>
        </w:rPr>
        <w:t xml:space="preserve"> del Pontificio Consiglio per il dialogo interreligioso:</w:t>
      </w:r>
    </w:p>
    <w:p w:rsidR="00BC4F6A" w:rsidRDefault="00BC4F6A" w:rsidP="00BC4F6A">
      <w:pPr>
        <w:ind w:left="170" w:right="113"/>
        <w:jc w:val="both"/>
        <w:rPr>
          <w:sz w:val="22"/>
        </w:rPr>
      </w:pPr>
    </w:p>
    <w:p w:rsidR="00BC4F6A" w:rsidRDefault="00BC4F6A" w:rsidP="00BC4F6A">
      <w:pPr>
        <w:ind w:left="170" w:right="113"/>
        <w:jc w:val="both"/>
        <w:rPr>
          <w:sz w:val="22"/>
        </w:rPr>
      </w:pPr>
      <w:r>
        <w:rPr>
          <w:sz w:val="22"/>
        </w:rPr>
        <w:t>Nel mondo d’oggi, caratterizzato dalla rapidità delle comunicazioni, dalla mobilità delle persone, dall’interdipendenza, è in atto una nuova presa di coscienza del fatto del pluralismo religioso. Le religioni non si accontentano più semplicemente di esistere e di sopravvivere. In alcuni casi manifestano un vero e proprio rinnovamento. Continuano a influenzare e a ispirare la vita di milioni di aderenti. Nell’attuale contesto di pluralismo religioso non può essere quindi trascurato l’importante ruolo delle tradizioni religiose» (DA, n. 4a).</w:t>
      </w:r>
    </w:p>
    <w:p w:rsidR="00BC4F6A" w:rsidRDefault="00BC4F6A" w:rsidP="00BC4F6A">
      <w:pPr>
        <w:ind w:left="170" w:right="113"/>
        <w:jc w:val="both"/>
        <w:rPr>
          <w:sz w:val="22"/>
        </w:rPr>
      </w:pPr>
    </w:p>
    <w:p w:rsidR="00BC4F6A" w:rsidRDefault="00BC4F6A" w:rsidP="00BC4F6A">
      <w:pPr>
        <w:pStyle w:val="Corpotesto"/>
        <w:rPr>
          <w:sz w:val="24"/>
          <w:szCs w:val="24"/>
        </w:rPr>
      </w:pPr>
      <w:r>
        <w:rPr>
          <w:sz w:val="24"/>
          <w:szCs w:val="24"/>
        </w:rPr>
        <w:t>Parlando di un «dato epocale» intendiamo indicare un fatto storico-culturale con cui le religioni si devono misurare:</w:t>
      </w:r>
    </w:p>
    <w:p w:rsidR="00BC4F6A" w:rsidRDefault="00BC4F6A" w:rsidP="00BC4F6A">
      <w:pPr>
        <w:ind w:left="170" w:right="113"/>
        <w:jc w:val="both"/>
        <w:rPr>
          <w:sz w:val="22"/>
        </w:rPr>
      </w:pPr>
    </w:p>
    <w:p w:rsidR="00BC4F6A" w:rsidRDefault="00BC4F6A" w:rsidP="00BC4F6A">
      <w:pPr>
        <w:ind w:left="170" w:right="113"/>
        <w:jc w:val="both"/>
        <w:rPr>
          <w:sz w:val="22"/>
        </w:rPr>
      </w:pPr>
      <w:r>
        <w:rPr>
          <w:sz w:val="22"/>
        </w:rPr>
        <w:t>Il pluralismo, come tutti i prodotti storico-culturali, è ambivalente, in quanto da una parte sa valorizzare le differenze, le libertà ma dall’altra rischia la disgregazione, l’indifferenza e il relativismo, soprattutto nel campo dell’etica. Esso, quindi, non è da demonizzare, né da mitizzare. Non sono pensabili, allora, né il ritorno indietro verso società più omogenee, ma anche meno capaci di libertà, né l’adeguazione critica ad un’esaltazione di ogni tipo di libertà che in ultima analisi può affacciarsi sul nulla</w:t>
      </w:r>
      <w:r w:rsidRPr="00486F4C">
        <w:rPr>
          <w:rStyle w:val="Rimandonotaapidipagina"/>
          <w:sz w:val="20"/>
          <w:szCs w:val="20"/>
        </w:rPr>
        <w:footnoteReference w:id="2"/>
      </w:r>
      <w:r>
        <w:rPr>
          <w:sz w:val="22"/>
        </w:rPr>
        <w:t>.</w:t>
      </w:r>
    </w:p>
    <w:p w:rsidR="00BC4F6A" w:rsidRPr="00A832B8" w:rsidRDefault="00BC4F6A" w:rsidP="00BC4F6A">
      <w:pPr>
        <w:ind w:left="170" w:right="113"/>
        <w:jc w:val="both"/>
        <w:rPr>
          <w:sz w:val="22"/>
        </w:rPr>
      </w:pPr>
    </w:p>
    <w:p w:rsidR="00BC4F6A" w:rsidRDefault="00BC4F6A" w:rsidP="00BC4F6A">
      <w:pPr>
        <w:pStyle w:val="Corpotesto"/>
        <w:rPr>
          <w:sz w:val="24"/>
          <w:szCs w:val="24"/>
        </w:rPr>
      </w:pPr>
      <w:r>
        <w:rPr>
          <w:sz w:val="24"/>
          <w:szCs w:val="24"/>
        </w:rPr>
        <w:t>In questo contesto i cristiani, le chiese e le religioni devono avere il coraggio di presentarsi come una realtà pubblica, senza lasciarsi ridurre a fatto privato. Proprio per questo devono essere capaci di forti convinzioni e di continuo confronto. Le modalità della loro mediazione nella società pluralista sono definite dalla capacità di dialogo e dalla forza di argomentazione, dalla disponibilità a servire e dalla solidarietà.</w:t>
      </w:r>
    </w:p>
    <w:p w:rsidR="00BC4F6A" w:rsidRDefault="00BC4F6A" w:rsidP="00BC4F6A">
      <w:pPr>
        <w:ind w:left="170" w:right="113"/>
        <w:jc w:val="both"/>
        <w:rPr>
          <w:sz w:val="22"/>
        </w:rPr>
      </w:pPr>
    </w:p>
    <w:p w:rsidR="00BC4F6A" w:rsidRDefault="00BC4F6A" w:rsidP="00BC4F6A">
      <w:pPr>
        <w:ind w:left="170" w:right="113"/>
        <w:jc w:val="both"/>
        <w:rPr>
          <w:sz w:val="22"/>
        </w:rPr>
      </w:pPr>
      <w:r>
        <w:rPr>
          <w:sz w:val="22"/>
        </w:rPr>
        <w:t xml:space="preserve">Il pluralismo religioso e culturale in atto in Occidente e in altre aree del mondo, con i cambiamenti storici che lo caratterizzano, induce le religioni e le culture, le persone e i popoli a dialogare. Non si può non condividere il pensiero di Hans </w:t>
      </w:r>
      <w:proofErr w:type="spellStart"/>
      <w:r>
        <w:rPr>
          <w:sz w:val="22"/>
        </w:rPr>
        <w:t>Küng</w:t>
      </w:r>
      <w:proofErr w:type="spellEnd"/>
      <w:r>
        <w:rPr>
          <w:sz w:val="22"/>
        </w:rPr>
        <w:t xml:space="preserve"> quando afferma che “non ci sarà pace fra le nazioni e le civiltà senza pace tra le religioni e non ci sarà pace tra le religioni senza dialogo tra le religioni”. Il cristianesimo si trova coinvolto in questo dialogo interreligioso</w:t>
      </w:r>
      <w:r w:rsidRPr="00486F4C">
        <w:rPr>
          <w:rStyle w:val="Rimandonotaapidipagina"/>
          <w:sz w:val="20"/>
          <w:szCs w:val="20"/>
        </w:rPr>
        <w:footnoteReference w:id="3"/>
      </w:r>
      <w:r>
        <w:rPr>
          <w:sz w:val="22"/>
        </w:rPr>
        <w:t>.</w:t>
      </w:r>
    </w:p>
    <w:p w:rsidR="00BC4F6A" w:rsidRPr="000D3753" w:rsidRDefault="00BC4F6A" w:rsidP="00BC4F6A">
      <w:pPr>
        <w:ind w:left="170" w:right="113"/>
        <w:jc w:val="both"/>
        <w:rPr>
          <w:sz w:val="22"/>
        </w:rPr>
      </w:pPr>
    </w:p>
    <w:p w:rsidR="00BC4F6A" w:rsidRDefault="00BC4F6A" w:rsidP="00BC4F6A">
      <w:pPr>
        <w:pStyle w:val="Corpotesto"/>
        <w:rPr>
          <w:sz w:val="24"/>
          <w:szCs w:val="24"/>
        </w:rPr>
      </w:pPr>
      <w:r>
        <w:rPr>
          <w:sz w:val="24"/>
          <w:szCs w:val="24"/>
        </w:rPr>
        <w:t xml:space="preserve">La sfida alle religioni proveniente dal dato epocale del pluralismo e la necessità di rispondervi col dialogo appaiono pacifiche. Più difficile è determinare consensualmente la natura di questo dialogo. La pluralità e diversità degli interlocutori e delle situazioni rende ardua una determinazione univoca </w:t>
      </w:r>
      <w:r>
        <w:rPr>
          <w:sz w:val="24"/>
          <w:szCs w:val="24"/>
        </w:rPr>
        <w:lastRenderedPageBreak/>
        <w:t xml:space="preserve">del senso e delle dimensioni del dialogo. Un’indicazione utile viene dal documento </w:t>
      </w:r>
      <w:r w:rsidRPr="00206BBA">
        <w:rPr>
          <w:i/>
          <w:sz w:val="24"/>
          <w:szCs w:val="24"/>
        </w:rPr>
        <w:t>Dialogo e Missione</w:t>
      </w:r>
      <w:r>
        <w:rPr>
          <w:sz w:val="24"/>
          <w:szCs w:val="24"/>
        </w:rPr>
        <w:t xml:space="preserve"> (1984), che individua tre livelli del dialogo:</w:t>
      </w:r>
    </w:p>
    <w:p w:rsidR="00BC4F6A" w:rsidRDefault="00BC4F6A" w:rsidP="00BC4F6A">
      <w:pPr>
        <w:ind w:left="170" w:right="113"/>
        <w:jc w:val="both"/>
        <w:rPr>
          <w:sz w:val="22"/>
        </w:rPr>
      </w:pPr>
    </w:p>
    <w:p w:rsidR="00BC4F6A" w:rsidRDefault="00BC4F6A" w:rsidP="00BC4F6A">
      <w:pPr>
        <w:ind w:left="170" w:right="113"/>
        <w:jc w:val="both"/>
        <w:rPr>
          <w:sz w:val="22"/>
        </w:rPr>
      </w:pPr>
      <w:r>
        <w:rPr>
          <w:sz w:val="22"/>
        </w:rPr>
        <w:t>1. «A livello puramente umano, significa comunicazione reciproca, per raggiungere un fine comune o, a un livello più profondo, una comunione interpersonale» (DM, n. 3)</w:t>
      </w:r>
    </w:p>
    <w:p w:rsidR="00BC4F6A" w:rsidRDefault="00BC4F6A" w:rsidP="00BC4F6A">
      <w:pPr>
        <w:ind w:left="170" w:right="113"/>
        <w:jc w:val="both"/>
        <w:rPr>
          <w:sz w:val="22"/>
        </w:rPr>
      </w:pPr>
      <w:r>
        <w:rPr>
          <w:sz w:val="22"/>
        </w:rPr>
        <w:t>2. «Il dialogo può essere considerato come un atteggiamento di rispetto e di amicizia, che potrebbe e dovrebbe penetrare in tutte le attività che costituiscono la missione evangelizzatrice della Chiesa. Ciò potrebbe essere chiamato, a ragione, lo spirito del dialogo» (DM, n. 3)</w:t>
      </w:r>
    </w:p>
    <w:p w:rsidR="00BC4F6A" w:rsidRDefault="00BC4F6A" w:rsidP="00BC4F6A">
      <w:pPr>
        <w:ind w:left="170" w:right="113"/>
        <w:jc w:val="both"/>
        <w:rPr>
          <w:sz w:val="22"/>
        </w:rPr>
      </w:pPr>
      <w:r>
        <w:rPr>
          <w:sz w:val="22"/>
        </w:rPr>
        <w:t>3. «In un contesto di pluralismo religioso, il dialogo significa “l’insieme dei rapporti interreligiosi, positivi e costruttivi, con persone e comunità di altre fedi, per una mutua conoscenza e un reciproco arricchimento” (DM, n.3) nell’obbedienza alla verità e nel rispetto della libertà. Ciò include sia la testimonianza che la scoperta delle rispettive convinzione religiose</w:t>
      </w:r>
      <w:r w:rsidRPr="00486F4C">
        <w:rPr>
          <w:rStyle w:val="Rimandonotaapidipagina"/>
          <w:sz w:val="20"/>
          <w:szCs w:val="20"/>
        </w:rPr>
        <w:footnoteReference w:id="4"/>
      </w:r>
      <w:r>
        <w:rPr>
          <w:sz w:val="22"/>
        </w:rPr>
        <w:t>.</w:t>
      </w:r>
    </w:p>
    <w:p w:rsidR="00BC4F6A" w:rsidRPr="00206BBA" w:rsidRDefault="00BC4F6A" w:rsidP="00BC4F6A">
      <w:pPr>
        <w:ind w:left="170" w:right="113"/>
        <w:jc w:val="both"/>
        <w:rPr>
          <w:sz w:val="22"/>
        </w:rPr>
      </w:pPr>
    </w:p>
    <w:p w:rsidR="00BC4F6A" w:rsidRDefault="00BC4F6A" w:rsidP="00BC4F6A">
      <w:pPr>
        <w:pStyle w:val="Corpotesto"/>
        <w:rPr>
          <w:sz w:val="24"/>
          <w:szCs w:val="24"/>
        </w:rPr>
      </w:pPr>
      <w:r>
        <w:rPr>
          <w:sz w:val="24"/>
          <w:szCs w:val="24"/>
        </w:rPr>
        <w:t xml:space="preserve">Positivamente il dialogo interreligioso è un atteggiamento e una disponibilità dello spirito. </w:t>
      </w:r>
      <w:r w:rsidRPr="001F368D">
        <w:rPr>
          <w:sz w:val="24"/>
          <w:szCs w:val="24"/>
        </w:rPr>
        <w:t>È</w:t>
      </w:r>
      <w:r>
        <w:rPr>
          <w:sz w:val="24"/>
          <w:szCs w:val="24"/>
        </w:rPr>
        <w:t xml:space="preserve"> una relazione interpersonale che si realizza nel rispetto dell’alterità dell’interlocutore: «Dialogo evoca […] coesistenza, uguaglianza, discorso incrociato, riconoscimento di valori dell’una e dell’altra parte, arricchimento reciproco, modificazione e crescita vicendevole»</w:t>
      </w:r>
      <w:r w:rsidRPr="00486F4C">
        <w:rPr>
          <w:rStyle w:val="Rimandonotaapidipagina"/>
          <w:sz w:val="20"/>
        </w:rPr>
        <w:footnoteReference w:id="5"/>
      </w:r>
      <w:r>
        <w:rPr>
          <w:sz w:val="24"/>
          <w:szCs w:val="24"/>
        </w:rPr>
        <w:t xml:space="preserve">. Il dialogo interreligioso è dunque sempre una partecipazione alle ricchezze spirituali degli altri, particolarmente a quelle religiose. Ciò presuppone mutua stima e conoscenza. Lo stile di umiltà che ispira il dialogo deriva poi dalla certezza che i confini tra fede e incredulità, regno di Dio e regno dell’uomo, non passano tanto tra lui e gli altri, ma attraversano il cuore degli uomini e devono sempre essere aggiornati. Infine bisogna rilevare due intuizioni importanti legate al dialogo: la prima è che il dialogo non è unilaterale né solo bilaterale(io-altro), ma tridimensionale, in quanto include come interlocutore Dio stesso; inoltre si deve tenere fermo che nel dialogo gli interlocutori entrano in rapporto e quindi si modificano e arricchiscono vicendevolmente. Questa certezza porta a raccogliere la sfida radicale del dialogo inteso come la via migliore per conoscere l’altro, comprendendone veramente la religione nella sua profondità esistenziale. </w:t>
      </w:r>
      <w:r w:rsidRPr="001F368D">
        <w:rPr>
          <w:sz w:val="24"/>
          <w:szCs w:val="24"/>
        </w:rPr>
        <w:t>È</w:t>
      </w:r>
      <w:r>
        <w:rPr>
          <w:sz w:val="24"/>
          <w:szCs w:val="24"/>
        </w:rPr>
        <w:t xml:space="preserve"> questa l’ipotesi che guida il nostro percorso: possiamo cercare di comprendere e presentare le altre religioni solo all’interno del dialogo con </w:t>
      </w:r>
      <w:smartTag w:uri="urn:schemas-microsoft-com:office:smarttags" w:element="PersonName">
        <w:smartTagPr>
          <w:attr w:name="ProductID" w:val="la Chiesa."/>
        </w:smartTagPr>
        <w:r>
          <w:rPr>
            <w:sz w:val="24"/>
            <w:szCs w:val="24"/>
          </w:rPr>
          <w:t>la Chiesa.</w:t>
        </w:r>
      </w:smartTag>
      <w:r>
        <w:rPr>
          <w:sz w:val="24"/>
          <w:szCs w:val="24"/>
        </w:rPr>
        <w:t xml:space="preserve"> </w:t>
      </w:r>
      <w:r w:rsidRPr="001F368D">
        <w:rPr>
          <w:sz w:val="24"/>
          <w:szCs w:val="24"/>
        </w:rPr>
        <w:t>È</w:t>
      </w:r>
      <w:r>
        <w:rPr>
          <w:sz w:val="24"/>
          <w:szCs w:val="24"/>
        </w:rPr>
        <w:t xml:space="preserve"> in questo dialogo che si pongono quelle domande vere, in cui emergono le intuizioni più profonde delle altre religioni. Solo alla luce della fede si può percepire ciò che di grande c’è in gioco nell’esperienza religiosa dell’altro.</w:t>
      </w:r>
    </w:p>
    <w:p w:rsidR="00BC4F6A" w:rsidRPr="00BE1046" w:rsidRDefault="00BC4F6A" w:rsidP="00BC4F6A">
      <w:pPr>
        <w:pStyle w:val="Corpotesto"/>
        <w:rPr>
          <w:sz w:val="24"/>
          <w:szCs w:val="24"/>
        </w:rPr>
      </w:pPr>
    </w:p>
    <w:p w:rsidR="00BC4F6A" w:rsidRPr="00196C1D" w:rsidRDefault="00BC4F6A" w:rsidP="00BC4F6A">
      <w:pPr>
        <w:pStyle w:val="Corpotesto"/>
        <w:jc w:val="center"/>
        <w:rPr>
          <w:sz w:val="24"/>
          <w:szCs w:val="24"/>
        </w:rPr>
      </w:pPr>
      <w:r>
        <w:rPr>
          <w:sz w:val="24"/>
          <w:szCs w:val="24"/>
        </w:rPr>
        <w:t xml:space="preserve">§ </w:t>
      </w:r>
      <w:r w:rsidRPr="00196C1D">
        <w:rPr>
          <w:sz w:val="24"/>
          <w:szCs w:val="24"/>
        </w:rPr>
        <w:t xml:space="preserve">2. </w:t>
      </w:r>
      <w:r w:rsidRPr="0089165F">
        <w:rPr>
          <w:i/>
          <w:sz w:val="24"/>
          <w:szCs w:val="24"/>
        </w:rPr>
        <w:t>L’istanza del dialogo interreligioso alla luce delle intuizioni del Vaticano II</w:t>
      </w:r>
    </w:p>
    <w:p w:rsidR="00BC4F6A" w:rsidRDefault="00BC4F6A" w:rsidP="00BC4F6A">
      <w:pPr>
        <w:pStyle w:val="Corpotesto"/>
        <w:rPr>
          <w:sz w:val="24"/>
          <w:szCs w:val="24"/>
        </w:rPr>
      </w:pPr>
    </w:p>
    <w:p w:rsidR="00BC4F6A" w:rsidRPr="00BE1046" w:rsidRDefault="00BC4F6A" w:rsidP="00BC4F6A">
      <w:pPr>
        <w:pStyle w:val="Corpotesto"/>
        <w:rPr>
          <w:sz w:val="24"/>
          <w:szCs w:val="24"/>
        </w:rPr>
      </w:pPr>
      <w:r w:rsidRPr="00BE1046">
        <w:rPr>
          <w:sz w:val="24"/>
          <w:szCs w:val="24"/>
        </w:rPr>
        <w:t>2.</w:t>
      </w:r>
      <w:r>
        <w:rPr>
          <w:sz w:val="24"/>
          <w:szCs w:val="24"/>
        </w:rPr>
        <w:t>1.</w:t>
      </w:r>
      <w:r w:rsidRPr="00BE1046">
        <w:rPr>
          <w:sz w:val="24"/>
          <w:szCs w:val="24"/>
        </w:rPr>
        <w:t xml:space="preserve"> La scelta del dialogo costituisce una «svolta profetica» nella Chiesa, connessa al Vaticano II e radicata nella </w:t>
      </w:r>
      <w:proofErr w:type="spellStart"/>
      <w:r w:rsidRPr="00FC6C6B">
        <w:rPr>
          <w:i/>
          <w:sz w:val="24"/>
          <w:szCs w:val="24"/>
        </w:rPr>
        <w:t>Ecclesiam</w:t>
      </w:r>
      <w:proofErr w:type="spellEnd"/>
      <w:r w:rsidRPr="00FC6C6B">
        <w:rPr>
          <w:i/>
          <w:sz w:val="24"/>
          <w:szCs w:val="24"/>
        </w:rPr>
        <w:t xml:space="preserve"> </w:t>
      </w:r>
      <w:proofErr w:type="spellStart"/>
      <w:r w:rsidRPr="00FC6C6B">
        <w:rPr>
          <w:i/>
          <w:sz w:val="24"/>
          <w:szCs w:val="24"/>
        </w:rPr>
        <w:t>Suam</w:t>
      </w:r>
      <w:proofErr w:type="spellEnd"/>
      <w:r w:rsidRPr="00BE1046">
        <w:rPr>
          <w:sz w:val="24"/>
          <w:szCs w:val="24"/>
        </w:rPr>
        <w:t xml:space="preserve"> di Paolo VI (1964). Il dialogo è un’esigenza che deriva dallo stile di Dio stesso e quindi è partecipazione al modo di agire di Dio. </w:t>
      </w:r>
      <w:smartTag w:uri="urn:schemas-microsoft-com:office:smarttags" w:element="PersonName">
        <w:smartTagPr>
          <w:attr w:name="ProductID" w:val="la Bibbia"/>
        </w:smartTagPr>
        <w:r w:rsidRPr="00BE1046">
          <w:rPr>
            <w:sz w:val="24"/>
            <w:szCs w:val="24"/>
          </w:rPr>
          <w:t>La Bibbia</w:t>
        </w:r>
      </w:smartTag>
      <w:r w:rsidRPr="00BE1046">
        <w:rPr>
          <w:sz w:val="24"/>
          <w:szCs w:val="24"/>
        </w:rPr>
        <w:t xml:space="preserve"> stessa è la storia di un faticoso dialogo tra Dio e il popolo eletto.</w:t>
      </w:r>
    </w:p>
    <w:p w:rsidR="00BC4F6A" w:rsidRPr="00BE1046" w:rsidRDefault="00BC4F6A" w:rsidP="00BC4F6A">
      <w:pPr>
        <w:ind w:left="170" w:right="113"/>
        <w:jc w:val="both"/>
        <w:rPr>
          <w:sz w:val="22"/>
        </w:rPr>
      </w:pPr>
    </w:p>
    <w:p w:rsidR="00BC4F6A" w:rsidRPr="00BE1046" w:rsidRDefault="00BC4F6A" w:rsidP="00BC4F6A">
      <w:pPr>
        <w:ind w:left="170" w:right="113"/>
        <w:jc w:val="both"/>
        <w:rPr>
          <w:sz w:val="22"/>
        </w:rPr>
      </w:pPr>
      <w:r w:rsidRPr="00BE1046">
        <w:rPr>
          <w:sz w:val="22"/>
        </w:rPr>
        <w:t xml:space="preserve">«Il dialogo è per </w:t>
      </w:r>
      <w:smartTag w:uri="urn:schemas-microsoft-com:office:smarttags" w:element="PersonName">
        <w:smartTagPr>
          <w:attr w:name="ProductID" w:val="la Chiesa"/>
        </w:smartTagPr>
        <w:r w:rsidRPr="00BE1046">
          <w:rPr>
            <w:sz w:val="22"/>
          </w:rPr>
          <w:t>la Chiesa</w:t>
        </w:r>
      </w:smartTag>
      <w:r w:rsidRPr="00BE1046">
        <w:rPr>
          <w:sz w:val="22"/>
        </w:rPr>
        <w:t xml:space="preserve"> un modo di adeguarsi alla metodologia di Dio nei confronti degli uomini. “La rivelazione… può essere raffigurata in un dialogo, nel quale il Verbo di Dio si esprime nell’incarnazione e quindi nel vangelo… La storia della salvezza narra appunto questo lungo e vario dialogo che parte da Dio, e intesse con l’uomo varia e mirabile conversazione (ES 41). Il dialogo è un mezzo per inserirsi e collaborare all’azione salvifica di Dio a favore delle persone e delle comunità umane nel loro cammino storico» (M. Zago, </w:t>
      </w:r>
      <w:r w:rsidRPr="00807252">
        <w:rPr>
          <w:i/>
          <w:sz w:val="22"/>
        </w:rPr>
        <w:t>Dialogo interreligioso</w:t>
      </w:r>
      <w:r w:rsidRPr="00BE1046">
        <w:rPr>
          <w:sz w:val="22"/>
        </w:rPr>
        <w:t xml:space="preserve">, in </w:t>
      </w:r>
      <w:r w:rsidRPr="00807252">
        <w:rPr>
          <w:i/>
          <w:sz w:val="22"/>
        </w:rPr>
        <w:t>Seguire Cristo nella missione</w:t>
      </w:r>
      <w:r w:rsidRPr="00BE1046">
        <w:rPr>
          <w:sz w:val="22"/>
        </w:rPr>
        <w:t>, Cinisello B., San Paolo, 1996, 117-118).</w:t>
      </w:r>
    </w:p>
    <w:p w:rsidR="00BC4F6A" w:rsidRPr="00BE1046" w:rsidRDefault="00BC4F6A" w:rsidP="00BC4F6A">
      <w:pPr>
        <w:ind w:left="170" w:right="113"/>
        <w:jc w:val="both"/>
        <w:rPr>
          <w:sz w:val="22"/>
        </w:rPr>
      </w:pPr>
    </w:p>
    <w:p w:rsidR="00BC4F6A" w:rsidRPr="00BE1046" w:rsidRDefault="00BC4F6A" w:rsidP="00BC4F6A">
      <w:pPr>
        <w:ind w:left="170" w:right="113"/>
        <w:jc w:val="both"/>
        <w:rPr>
          <w:sz w:val="22"/>
        </w:rPr>
      </w:pPr>
      <w:r w:rsidRPr="00BE1046">
        <w:rPr>
          <w:sz w:val="22"/>
        </w:rPr>
        <w:t xml:space="preserve">«Visto in quest’ottica, il dialogo non può essere ridotto a strumento dell’annuncio, ma ha valore in sé stesso. […] Il dialogo non funge dunque da strumento per un fine ulteriore… Esso tende piuttosto ad una più profonda conversione di ciascuno a Dio. Lo stesso Dio parla nel cuore di entrambe gli interlocutori; lo stesso Spirito agisce in tutti. E’ questo stesso Dio che chiama e sfida gli interlocutori, l’uno attraverso </w:t>
      </w:r>
      <w:r w:rsidRPr="00BE1046">
        <w:rPr>
          <w:sz w:val="22"/>
        </w:rPr>
        <w:lastRenderedPageBreak/>
        <w:t xml:space="preserve">l’altro, per mezzo della loro testimonianza reciproca» (J. </w:t>
      </w:r>
      <w:proofErr w:type="spellStart"/>
      <w:r w:rsidRPr="00BE1046">
        <w:rPr>
          <w:sz w:val="22"/>
        </w:rPr>
        <w:t>Dupuis</w:t>
      </w:r>
      <w:proofErr w:type="spellEnd"/>
      <w:r w:rsidRPr="00BE1046">
        <w:rPr>
          <w:sz w:val="22"/>
        </w:rPr>
        <w:t xml:space="preserve">, </w:t>
      </w:r>
      <w:r w:rsidRPr="00AB5493">
        <w:rPr>
          <w:i/>
          <w:sz w:val="22"/>
        </w:rPr>
        <w:t xml:space="preserve">Il </w:t>
      </w:r>
      <w:proofErr w:type="spellStart"/>
      <w:r w:rsidRPr="00AB5493">
        <w:rPr>
          <w:i/>
          <w:sz w:val="22"/>
        </w:rPr>
        <w:t>cristinesimo</w:t>
      </w:r>
      <w:proofErr w:type="spellEnd"/>
      <w:r w:rsidRPr="00AB5493">
        <w:rPr>
          <w:i/>
          <w:sz w:val="22"/>
        </w:rPr>
        <w:t xml:space="preserve"> e le religioni</w:t>
      </w:r>
      <w:r w:rsidRPr="00BE1046">
        <w:rPr>
          <w:sz w:val="22"/>
        </w:rPr>
        <w:t>, Brescia, Queriniana, 2001, 410-11, 432)</w:t>
      </w:r>
    </w:p>
    <w:p w:rsidR="00BC4F6A" w:rsidRPr="00BE1046" w:rsidRDefault="00BC4F6A" w:rsidP="00BC4F6A">
      <w:pPr>
        <w:ind w:left="170" w:right="113"/>
        <w:jc w:val="both"/>
        <w:rPr>
          <w:sz w:val="22"/>
        </w:rPr>
      </w:pPr>
    </w:p>
    <w:p w:rsidR="00BC4F6A" w:rsidRDefault="00BC4F6A" w:rsidP="00BC4F6A">
      <w:pPr>
        <w:pStyle w:val="Corpotesto"/>
        <w:rPr>
          <w:sz w:val="24"/>
          <w:szCs w:val="24"/>
        </w:rPr>
      </w:pPr>
      <w:r>
        <w:rPr>
          <w:sz w:val="24"/>
          <w:szCs w:val="24"/>
        </w:rPr>
        <w:t>2.2.</w:t>
      </w:r>
      <w:r w:rsidRPr="00BE1046">
        <w:rPr>
          <w:sz w:val="24"/>
          <w:szCs w:val="24"/>
        </w:rPr>
        <w:t xml:space="preserve"> </w:t>
      </w:r>
      <w:r w:rsidRPr="00807252">
        <w:rPr>
          <w:i/>
          <w:sz w:val="24"/>
          <w:szCs w:val="24"/>
        </w:rPr>
        <w:t>Il fondamento del dialogo.</w:t>
      </w:r>
      <w:r w:rsidRPr="00BE1046">
        <w:rPr>
          <w:sz w:val="24"/>
          <w:szCs w:val="24"/>
        </w:rPr>
        <w:t xml:space="preserve"> Il Vaticano II e il magistero di Paolo VI </w:t>
      </w:r>
      <w:r w:rsidRPr="004D0642">
        <w:rPr>
          <w:i/>
          <w:sz w:val="24"/>
          <w:szCs w:val="24"/>
        </w:rPr>
        <w:t xml:space="preserve">(Evangeli </w:t>
      </w:r>
      <w:proofErr w:type="spellStart"/>
      <w:r w:rsidRPr="004D0642">
        <w:rPr>
          <w:i/>
          <w:sz w:val="24"/>
          <w:szCs w:val="24"/>
        </w:rPr>
        <w:t>Nuntiandi</w:t>
      </w:r>
      <w:proofErr w:type="spellEnd"/>
      <w:r w:rsidRPr="004D0642">
        <w:rPr>
          <w:i/>
          <w:sz w:val="24"/>
          <w:szCs w:val="24"/>
        </w:rPr>
        <w:t>)</w:t>
      </w:r>
      <w:r w:rsidRPr="00BE1046">
        <w:rPr>
          <w:sz w:val="24"/>
          <w:szCs w:val="24"/>
        </w:rPr>
        <w:t xml:space="preserve"> fondano il dialogo nel duplice «mistero di unità» costituito dall’unità di origine (creazione) e di destino (redenzione) in Dio del genere umano. Giovanni Paolo II lo fonda però anche sulla presenza attiva dello Spirito anche nella vita religiosa degli altri, specialmente nella loro preghiera: «Possiamo ritenere che ogni autentica preghiera è suscitata dallo Spirito Santo, il quale è misteriosamente presente nel cuore di ogni uomo» (</w:t>
      </w:r>
      <w:proofErr w:type="spellStart"/>
      <w:r w:rsidRPr="004D0642">
        <w:rPr>
          <w:i/>
          <w:sz w:val="24"/>
          <w:szCs w:val="24"/>
        </w:rPr>
        <w:t>Redemptor</w:t>
      </w:r>
      <w:proofErr w:type="spellEnd"/>
      <w:r>
        <w:rPr>
          <w:i/>
          <w:sz w:val="24"/>
          <w:szCs w:val="24"/>
        </w:rPr>
        <w:t xml:space="preserve"> </w:t>
      </w:r>
      <w:proofErr w:type="spellStart"/>
      <w:r>
        <w:rPr>
          <w:i/>
          <w:sz w:val="24"/>
          <w:szCs w:val="24"/>
        </w:rPr>
        <w:t>H</w:t>
      </w:r>
      <w:r w:rsidRPr="004D0642">
        <w:rPr>
          <w:i/>
          <w:sz w:val="24"/>
          <w:szCs w:val="24"/>
        </w:rPr>
        <w:t>ominis</w:t>
      </w:r>
      <w:proofErr w:type="spellEnd"/>
      <w:r>
        <w:rPr>
          <w:i/>
          <w:sz w:val="24"/>
          <w:szCs w:val="24"/>
        </w:rPr>
        <w:t>,</w:t>
      </w:r>
      <w:r w:rsidRPr="00BE1046">
        <w:rPr>
          <w:sz w:val="24"/>
          <w:szCs w:val="24"/>
        </w:rPr>
        <w:t xml:space="preserve"> </w:t>
      </w:r>
      <w:r>
        <w:rPr>
          <w:sz w:val="24"/>
          <w:szCs w:val="24"/>
        </w:rPr>
        <w:t>n.</w:t>
      </w:r>
      <w:r w:rsidRPr="00BE1046">
        <w:rPr>
          <w:sz w:val="24"/>
          <w:szCs w:val="24"/>
        </w:rPr>
        <w:t>11). Il papa però fa un passo ulteriore quando scrive: «La presenza e l’attività dello Spirito non toccano solo gli individui, ma la società, i popoli, le culture, le religioni» (</w:t>
      </w:r>
      <w:proofErr w:type="spellStart"/>
      <w:r w:rsidRPr="004D0642">
        <w:rPr>
          <w:i/>
          <w:sz w:val="24"/>
          <w:szCs w:val="24"/>
        </w:rPr>
        <w:t>Redemptoris</w:t>
      </w:r>
      <w:proofErr w:type="spellEnd"/>
      <w:r w:rsidRPr="004D0642">
        <w:rPr>
          <w:i/>
          <w:sz w:val="24"/>
          <w:szCs w:val="24"/>
        </w:rPr>
        <w:t xml:space="preserve"> </w:t>
      </w:r>
      <w:proofErr w:type="spellStart"/>
      <w:r w:rsidRPr="004D0642">
        <w:rPr>
          <w:i/>
          <w:sz w:val="24"/>
          <w:szCs w:val="24"/>
        </w:rPr>
        <w:t>Missio</w:t>
      </w:r>
      <w:proofErr w:type="spellEnd"/>
      <w:r w:rsidRPr="00BE1046">
        <w:rPr>
          <w:sz w:val="24"/>
          <w:szCs w:val="24"/>
        </w:rPr>
        <w:t xml:space="preserve">, </w:t>
      </w:r>
      <w:r>
        <w:rPr>
          <w:sz w:val="24"/>
          <w:szCs w:val="24"/>
        </w:rPr>
        <w:t>n.</w:t>
      </w:r>
      <w:r w:rsidRPr="00BE1046">
        <w:rPr>
          <w:sz w:val="24"/>
          <w:szCs w:val="24"/>
        </w:rPr>
        <w:t xml:space="preserve">28). E’ però il documento </w:t>
      </w:r>
      <w:r w:rsidRPr="00807252">
        <w:rPr>
          <w:i/>
          <w:sz w:val="24"/>
          <w:szCs w:val="24"/>
        </w:rPr>
        <w:t>Dialogo e Annuncio</w:t>
      </w:r>
      <w:r w:rsidRPr="00BE1046">
        <w:rPr>
          <w:sz w:val="24"/>
          <w:szCs w:val="24"/>
        </w:rPr>
        <w:t xml:space="preserve"> (1991) ad esplicitare in maniera più chiara questo triplice fondamento del dialogo (unità degli uomini nella comune origine, nel destino salvifico realizzato da Gesù Cristo e nell’attiva presenza dello Spirito) e la sua radice teologica: «In questo dialogo di salvezza, i cristiani e gli altri sono chiamati a collaborare con lo Spirito del Signore risorto, Spirito che è presente e agisce universalmente» (n. 40).</w:t>
      </w:r>
    </w:p>
    <w:p w:rsidR="00BC4F6A" w:rsidRPr="00BE1046" w:rsidRDefault="00BC4F6A" w:rsidP="00BC4F6A">
      <w:pPr>
        <w:pStyle w:val="Corpotesto"/>
        <w:rPr>
          <w:sz w:val="24"/>
          <w:szCs w:val="24"/>
        </w:rPr>
      </w:pPr>
    </w:p>
    <w:p w:rsidR="00BC4F6A" w:rsidRPr="00196C1D" w:rsidRDefault="00BC4F6A" w:rsidP="00BC4F6A">
      <w:pPr>
        <w:pStyle w:val="Corpotesto"/>
        <w:rPr>
          <w:sz w:val="24"/>
          <w:szCs w:val="24"/>
        </w:rPr>
      </w:pPr>
      <w:r w:rsidRPr="00196C1D">
        <w:rPr>
          <w:sz w:val="24"/>
          <w:szCs w:val="24"/>
        </w:rPr>
        <w:t xml:space="preserve">2.3. </w:t>
      </w:r>
      <w:r w:rsidRPr="00196C1D">
        <w:rPr>
          <w:i/>
          <w:iCs/>
          <w:sz w:val="24"/>
          <w:szCs w:val="24"/>
        </w:rPr>
        <w:t>Definizione e forme del dialogo</w:t>
      </w:r>
      <w:r w:rsidRPr="00196C1D">
        <w:rPr>
          <w:sz w:val="24"/>
          <w:szCs w:val="24"/>
        </w:rPr>
        <w:t>. Chiariamo cosa si intende per dialogo nel contesto dell’evangelizzazione:</w:t>
      </w:r>
    </w:p>
    <w:p w:rsidR="00BC4F6A" w:rsidRDefault="00BC4F6A" w:rsidP="00BC4F6A">
      <w:pPr>
        <w:ind w:left="170" w:right="113"/>
        <w:jc w:val="both"/>
        <w:rPr>
          <w:sz w:val="22"/>
        </w:rPr>
      </w:pPr>
    </w:p>
    <w:p w:rsidR="00BC4F6A" w:rsidRDefault="00BC4F6A" w:rsidP="00BC4F6A">
      <w:pPr>
        <w:ind w:left="170" w:right="113"/>
        <w:jc w:val="both"/>
      </w:pPr>
      <w:r>
        <w:rPr>
          <w:sz w:val="22"/>
        </w:rPr>
        <w:t>«Il dialogo può essere compreso in vari modi. In primo luogo, a livello puramente umano, significa comunicazione reciproca per raggiungere un fine comune o, a un livello più profondo, una comunione interpersonale. In secondo luogo, il dialogo può essere considerato come un atteggiamento di rispetto e di amicizia, che penetra o dovrebbe penetrare in tutte le attività che costituiscono la missione evangelizzatrice della Chiesa. Ciò può essere chiamato lo “spirito del dialogo”. In terzo luogo, in un contesto di pluralismo religioso, il dialogo significa l’insieme dei rapporti interreligiosi positivi e costruttivi con persone e comunità di altre fedi per una mutua conoscenza e un reciproco arricchimento» (</w:t>
      </w:r>
      <w:r>
        <w:rPr>
          <w:i/>
          <w:iCs/>
          <w:sz w:val="22"/>
        </w:rPr>
        <w:t>Dialogo e Annuncio</w:t>
      </w:r>
      <w:r>
        <w:rPr>
          <w:sz w:val="22"/>
        </w:rPr>
        <w:t xml:space="preserve"> n. 9)</w:t>
      </w:r>
    </w:p>
    <w:p w:rsidR="00BC4F6A" w:rsidRDefault="00BC4F6A" w:rsidP="00BC4F6A">
      <w:pPr>
        <w:pStyle w:val="Testodelblocco"/>
      </w:pPr>
    </w:p>
    <w:p w:rsidR="00BC4F6A" w:rsidRDefault="00BC4F6A" w:rsidP="00BC4F6A">
      <w:pPr>
        <w:pStyle w:val="Testodelblocco"/>
      </w:pPr>
      <w:r>
        <w:t xml:space="preserve">«Il dialogo inter-religioso fa parte della missione evangelizzatrice della Chiesa… Il dialogo non nasce da tattica o da interesse, ma è un’attività che ha proprie motivazioni, esigenze, dignità: è richiesto dal profondo rispetto per tutto ciò che nell’uomo ha operato lo Spirito, che soffia dove vuole. Con esso </w:t>
      </w:r>
      <w:smartTag w:uri="urn:schemas-microsoft-com:office:smarttags" w:element="PersonName">
        <w:smartTagPr>
          <w:attr w:name="ProductID" w:val="la Chiesa"/>
        </w:smartTagPr>
        <w:r>
          <w:t>la Chiesa</w:t>
        </w:r>
      </w:smartTag>
      <w:r>
        <w:t xml:space="preserve"> intende scoprire i “germi del Verbo”, i “raggi della verità che illumina tutti gli uomini”, germi e raggi che si trovano nelle persone e nelle tradizioni religiose dell’umanità… Non ci deve essere nessuna abdicazione né irenismo, ma la testimonianza reciproca per un comune progresso nel cammino di ricerca e di esperienza religiosa e, al tempo stesso, per il superamento di pregiudizi, intolleranze e malintesi. Il dialogo tende alla purificazione e conversione interiore che, se perseguita con docilità allo Spirito, sarà spiritualmente fruttuosa» (Giovanni Paolo II, </w:t>
      </w:r>
      <w:proofErr w:type="spellStart"/>
      <w:r>
        <w:rPr>
          <w:i/>
          <w:iCs/>
        </w:rPr>
        <w:t>Redemptoris</w:t>
      </w:r>
      <w:proofErr w:type="spellEnd"/>
      <w:r>
        <w:rPr>
          <w:i/>
          <w:iCs/>
        </w:rPr>
        <w:t xml:space="preserve"> </w:t>
      </w:r>
      <w:proofErr w:type="spellStart"/>
      <w:r>
        <w:rPr>
          <w:i/>
          <w:iCs/>
        </w:rPr>
        <w:t>missio</w:t>
      </w:r>
      <w:proofErr w:type="spellEnd"/>
      <w:r>
        <w:t xml:space="preserve">, </w:t>
      </w:r>
      <w:proofErr w:type="spellStart"/>
      <w:r>
        <w:t>nn</w:t>
      </w:r>
      <w:proofErr w:type="spellEnd"/>
      <w:r>
        <w:t>. 55-56).</w:t>
      </w:r>
    </w:p>
    <w:p w:rsidR="00BC4F6A" w:rsidRPr="00BE1046" w:rsidRDefault="00BC4F6A" w:rsidP="00BC4F6A">
      <w:pPr>
        <w:ind w:left="170" w:right="113"/>
        <w:jc w:val="both"/>
        <w:rPr>
          <w:sz w:val="22"/>
        </w:rPr>
      </w:pPr>
    </w:p>
    <w:p w:rsidR="002A5851" w:rsidRDefault="00BC4F6A" w:rsidP="00BC4F6A">
      <w:pPr>
        <w:jc w:val="both"/>
      </w:pPr>
      <w:r w:rsidRPr="00AF0923">
        <w:t xml:space="preserve">Le forme di questo dialogo sono molteplici: il </w:t>
      </w:r>
      <w:r w:rsidRPr="00AF0923">
        <w:rPr>
          <w:i/>
          <w:iCs/>
        </w:rPr>
        <w:t>dialogo della vita</w:t>
      </w:r>
      <w:r w:rsidRPr="00AF0923">
        <w:t xml:space="preserve">, con il quale la gente si sforza di vivere in uno spirito di apertura e di buon vicinato, condividendo le gioie e le pene, i problemi e le preoccupazioni; il </w:t>
      </w:r>
      <w:r w:rsidRPr="00AF0923">
        <w:rPr>
          <w:i/>
          <w:iCs/>
        </w:rPr>
        <w:t>dialogo delle opere</w:t>
      </w:r>
      <w:r w:rsidRPr="00AF0923">
        <w:t xml:space="preserve">, con il quale si collabora in vista dello sviluppo integrale e della liberazione totale dell’uomo; il </w:t>
      </w:r>
      <w:r w:rsidRPr="00AF0923">
        <w:rPr>
          <w:i/>
          <w:iCs/>
        </w:rPr>
        <w:t>dialogo degli scambi teologici</w:t>
      </w:r>
      <w:r w:rsidRPr="00AF0923">
        <w:t xml:space="preserve">, con cui gli specialisti cercano di approfondire la comprensione delle loro rispettive tradizioni e apprezzare i reciproci influssi spirituali; il </w:t>
      </w:r>
      <w:r w:rsidRPr="00AF0923">
        <w:rPr>
          <w:i/>
          <w:iCs/>
        </w:rPr>
        <w:t>dialogo dell’esperienza religiosa</w:t>
      </w:r>
      <w:r w:rsidRPr="00AF0923">
        <w:t xml:space="preserve">, con cui delle persone radicate nelle proprie tradizioni religiose condividono le loro ricchezze spirituali (preghiera, contemplazione, fede, conversione). A queste forme si può aggiungere il </w:t>
      </w:r>
      <w:r w:rsidRPr="00AF0923">
        <w:rPr>
          <w:i/>
          <w:iCs/>
        </w:rPr>
        <w:t>dialogo della cultura</w:t>
      </w:r>
      <w:r w:rsidRPr="00AF0923">
        <w:t xml:space="preserve"> e il </w:t>
      </w:r>
      <w:r w:rsidRPr="00AF0923">
        <w:rPr>
          <w:i/>
          <w:iCs/>
        </w:rPr>
        <w:t xml:space="preserve">dialogo </w:t>
      </w:r>
      <w:proofErr w:type="spellStart"/>
      <w:r w:rsidRPr="00AF0923">
        <w:rPr>
          <w:i/>
          <w:iCs/>
        </w:rPr>
        <w:t>intrareligioso</w:t>
      </w:r>
      <w:proofErr w:type="spellEnd"/>
      <w:r w:rsidRPr="00AF0923">
        <w:t>, che cercano di chiarire il rapporto tra la religione e la cultura in cui vive. Le diverse forme di dialogo identificano diversi soggetti del dialogo e diversi livelli di incontro.</w:t>
      </w:r>
    </w:p>
    <w:p w:rsidR="00BC4F6A" w:rsidRDefault="00BC4F6A" w:rsidP="00BC4F6A">
      <w:pPr>
        <w:jc w:val="both"/>
      </w:pPr>
    </w:p>
    <w:p w:rsidR="00BC4F6A" w:rsidRDefault="00BC4F6A" w:rsidP="00BC4F6A">
      <w:pPr>
        <w:jc w:val="both"/>
      </w:pPr>
    </w:p>
    <w:p w:rsidR="00BC4F6A" w:rsidRDefault="00BC4F6A" w:rsidP="00BC4F6A">
      <w:pPr>
        <w:jc w:val="both"/>
      </w:pPr>
    </w:p>
    <w:p w:rsidR="00BC4F6A" w:rsidRDefault="00BC4F6A" w:rsidP="00BC4F6A">
      <w:pPr>
        <w:jc w:val="both"/>
      </w:pPr>
    </w:p>
    <w:p w:rsidR="00BC4F6A" w:rsidRPr="00BC4F6A" w:rsidRDefault="00BC4F6A" w:rsidP="00BC4F6A">
      <w:pPr>
        <w:jc w:val="center"/>
        <w:rPr>
          <w:i/>
        </w:rPr>
      </w:pPr>
      <w:r w:rsidRPr="00BC4F6A">
        <w:rPr>
          <w:i/>
        </w:rPr>
        <w:lastRenderedPageBreak/>
        <w:t>§ 3. Un esempio di dialogo sulla dimensione contemplativa</w:t>
      </w:r>
    </w:p>
    <w:p w:rsidR="00BC4F6A" w:rsidRDefault="00BC4F6A" w:rsidP="00BC4F6A">
      <w:pPr>
        <w:jc w:val="both"/>
      </w:pPr>
    </w:p>
    <w:p w:rsidR="00BC4F6A" w:rsidRDefault="00BC4F6A" w:rsidP="00BC4F6A">
      <w:pPr>
        <w:jc w:val="both"/>
      </w:pPr>
      <w:r>
        <w:t>3.1. Cosa si intende con dimensione contemplativa? Non volendo tentare una definizione di contemplazione, che ha ricevuto interpretazioni differenti nelle varie tradizioni religiose e nelle diverse esperienze spirituali, ci limitiamo a sottolineare il funzionamento e l’originalità (o forse meglio l’</w:t>
      </w:r>
      <w:proofErr w:type="spellStart"/>
      <w:r>
        <w:t>originarietà</w:t>
      </w:r>
      <w:proofErr w:type="spellEnd"/>
      <w:r>
        <w:t xml:space="preserve">) di questa dimensione. Partiamo dal genitivo, ossia dal complemento di specificazione: «della Vita». Nella contemplazione si deve trattare di un genitivo soggettivo e non solo oggettivo. Nella contemplazione </w:t>
      </w:r>
      <w:smartTag w:uri="urn:schemas-microsoft-com:office:smarttags" w:element="PersonName">
        <w:smartTagPr>
          <w:attr w:name="ProductID" w:val="La Vita"/>
        </w:smartTagPr>
        <w:r>
          <w:t>la Vita</w:t>
        </w:r>
      </w:smartTag>
      <w:r>
        <w:t xml:space="preserve"> non diventa oggetto, ma rimane il soggetto che si sente in noi. Un filosofo francese, che ha riletto in modo originale la lezione del mistico cristiano </w:t>
      </w:r>
      <w:proofErr w:type="spellStart"/>
      <w:r>
        <w:t>Maister</w:t>
      </w:r>
      <w:proofErr w:type="spellEnd"/>
      <w:r>
        <w:t xml:space="preserve"> </w:t>
      </w:r>
      <w:proofErr w:type="spellStart"/>
      <w:r>
        <w:t>Eckhart</w:t>
      </w:r>
      <w:proofErr w:type="spellEnd"/>
      <w:r>
        <w:t>, parla di «auto-affezione della Vita in noi», di un «sentirsi della vita nel suo comunicarsi a noi». La contemplazione è un’esperienza integrale della Vita che sente se stessa</w:t>
      </w:r>
      <w:r>
        <w:rPr>
          <w:rStyle w:val="Rimandonotaapidipagina"/>
        </w:rPr>
        <w:footnoteReference w:id="6"/>
      </w:r>
      <w:r>
        <w:t xml:space="preserve">. Si noti che scriviamo Vita con la maiuscola, per indicare come il mistero della vita non sia riducibile alla sua dimensione fisiologica o psichica. </w:t>
      </w:r>
      <w:smartTag w:uri="urn:schemas-microsoft-com:office:smarttags" w:element="PersonName">
        <w:smartTagPr>
          <w:attr w:name="ProductID" w:val="La Vita"/>
        </w:smartTagPr>
        <w:r>
          <w:t>La Vita</w:t>
        </w:r>
      </w:smartTag>
      <w:r>
        <w:t xml:space="preserve"> è un mistero, non è semplicemente mia, ma è in me e in qualche modo si sente palpitare, vivere in noi. La contemplazione, però, non vuole essere uno tra altri modi di fare esperienza della Vita. Intende essere un modo integrale di esperienza della Vita, che armonizza altre dimensioni:</w:t>
      </w:r>
    </w:p>
    <w:p w:rsidR="00BC4F6A" w:rsidRDefault="00BC4F6A" w:rsidP="00BC4F6A">
      <w:pPr>
        <w:ind w:left="170" w:right="170"/>
        <w:jc w:val="both"/>
        <w:rPr>
          <w:sz w:val="22"/>
          <w:szCs w:val="22"/>
        </w:rPr>
      </w:pPr>
    </w:p>
    <w:p w:rsidR="00BC4F6A" w:rsidRDefault="00BC4F6A" w:rsidP="00BC4F6A">
      <w:pPr>
        <w:ind w:left="170" w:right="170"/>
        <w:jc w:val="both"/>
        <w:rPr>
          <w:sz w:val="22"/>
          <w:szCs w:val="22"/>
        </w:rPr>
      </w:pPr>
      <w:r>
        <w:rPr>
          <w:sz w:val="22"/>
          <w:szCs w:val="22"/>
        </w:rPr>
        <w:t xml:space="preserve">Esperienza della Vita. Ogni uomo è cosciente di vivere e del fatto che </w:t>
      </w:r>
      <w:smartTag w:uri="urn:schemas-microsoft-com:office:smarttags" w:element="PersonName">
        <w:smartTagPr>
          <w:attr w:name="ProductID" w:val="La Vita"/>
        </w:smartTagPr>
        <w:r>
          <w:rPr>
            <w:sz w:val="22"/>
            <w:szCs w:val="22"/>
          </w:rPr>
          <w:t>la Vita</w:t>
        </w:r>
      </w:smartTag>
      <w:r>
        <w:rPr>
          <w:sz w:val="22"/>
          <w:szCs w:val="22"/>
        </w:rPr>
        <w:t xml:space="preserve"> rappresenta il suo massimo valore. Tutto il resto ne dipende; per meglio dire, le è legato. La conservazione della vita è il primo istinto umano. Questa esperienza basilare può attingere diversi livelli di profondità – che sono inscindibili. Alcuni si sentono vivi perché sentono il sangue pulsare nelle vene – in tutta la ricchezza di questa metafora che abbraccia la passione e il sentimento. Alcuni si sentono vivere appieno quando pensano; quando, cioè, si rendono conto di essere dotati di una meravigliosa capacità di sentire il polso della realtà – c’è un’esperienza intellettuale della Vita. Ci sono, inoltre, alcuni che si rendono conto, con un’intensità ancora maggiore, che </w:t>
      </w:r>
      <w:smartTag w:uri="urn:schemas-microsoft-com:office:smarttags" w:element="PersonName">
        <w:smartTagPr>
          <w:attr w:name="ProductID" w:val="La Vita"/>
        </w:smartTagPr>
        <w:r>
          <w:rPr>
            <w:sz w:val="22"/>
            <w:szCs w:val="22"/>
          </w:rPr>
          <w:t>la Vita</w:t>
        </w:r>
      </w:smartTag>
      <w:r>
        <w:rPr>
          <w:sz w:val="22"/>
          <w:szCs w:val="22"/>
        </w:rPr>
        <w:t xml:space="preserve"> li trascende, che è stata data loro, che è un dono, una grazia… Le tre esperienze procedono unite e talvolta prevale l’una, talvolta l’altra. Parliamo dell’esperienza del corpo, dell’anima, dello spirito</w:t>
      </w:r>
      <w:r>
        <w:rPr>
          <w:rStyle w:val="Rimandonotaapidipagina"/>
          <w:sz w:val="22"/>
          <w:szCs w:val="22"/>
        </w:rPr>
        <w:footnoteReference w:id="7"/>
      </w:r>
      <w:r>
        <w:rPr>
          <w:sz w:val="22"/>
          <w:szCs w:val="22"/>
        </w:rPr>
        <w:t>.</w:t>
      </w:r>
    </w:p>
    <w:p w:rsidR="00BC4F6A" w:rsidRPr="00A32F21" w:rsidRDefault="00BC4F6A" w:rsidP="00BC4F6A">
      <w:pPr>
        <w:ind w:left="170" w:right="170"/>
        <w:jc w:val="both"/>
        <w:rPr>
          <w:sz w:val="22"/>
          <w:szCs w:val="22"/>
        </w:rPr>
      </w:pPr>
    </w:p>
    <w:p w:rsidR="00BC4F6A" w:rsidRDefault="00BC4F6A" w:rsidP="00BC4F6A">
      <w:pPr>
        <w:jc w:val="both"/>
      </w:pPr>
      <w:r>
        <w:t>Si deve quindi trattare di un’esperienza integrale della Vita, basata sui tre occhi ben aperti: quello sensibile, quello intelligibile e quello spirituale, senza riduzionismi a una sola dimensione. «L’esperienza della Vita è l’unione più o meno armonica delle tre coscienze prima che l’intelletto le distingua»</w:t>
      </w:r>
      <w:r>
        <w:rPr>
          <w:rStyle w:val="Rimandonotaapidipagina"/>
        </w:rPr>
        <w:footnoteReference w:id="8"/>
      </w:r>
      <w:r>
        <w:t xml:space="preserve">. In questa prospettiva l’esperienza «mistica» intende indicare quell’esperienza che, armonizzando le tre dimensioni, permette di «godere pienamente della Vita». Ci troviamo di fronte alla sfida di un’esperienza umana integrale e quindi di una coscienza di sé aperta al senso del Tutto. </w:t>
      </w:r>
      <w:r w:rsidRPr="00E044A6">
        <w:t>È</w:t>
      </w:r>
      <w:r>
        <w:t xml:space="preserve"> ciò che si trova nell’archetipo umano del «monaco», con la semplicità o innocenza che lo caratterizza.</w:t>
      </w:r>
    </w:p>
    <w:p w:rsidR="00BC4F6A" w:rsidRDefault="00BC4F6A" w:rsidP="00BC4F6A">
      <w:pPr>
        <w:jc w:val="both"/>
      </w:pPr>
      <w:r>
        <w:t>Si tratta di cercare la via per realizzare questo atteggiamento di fondo: un ostacolo potrebbe essere la preoccupazione del fare a scapito dell’essere, oppure la distinzione fino alla separazione tra conoscenza e amore, o ancora le dinamiche di specializzazione conoscitiva che frammentano l’esperienza umana. Occorre recuperare quell’innocenza, quell’atteggiamento libero e spontaneo che scaturisce dalla pienezza della persona, quella semplicità tipica del monaco, in cui l’umanità è colta nella sua integralità. Ma in questo cammino si possono trovare molteplici e diverse scuole di pensiero e di vita, da conoscere e rispettare nella loro peculiarità.</w:t>
      </w:r>
    </w:p>
    <w:p w:rsidR="00BC4F6A" w:rsidRDefault="00BC4F6A" w:rsidP="00BC4F6A">
      <w:pPr>
        <w:jc w:val="both"/>
      </w:pPr>
      <w:r>
        <w:t>Di sicuro un elemento emerge dall’atto contemplativo, oltre questa attenzione all’integrità e pienezza della Vita:</w:t>
      </w:r>
    </w:p>
    <w:p w:rsidR="00BC4F6A" w:rsidRDefault="00BC4F6A" w:rsidP="00BC4F6A">
      <w:pPr>
        <w:ind w:left="170" w:right="170"/>
        <w:jc w:val="both"/>
        <w:rPr>
          <w:sz w:val="22"/>
        </w:rPr>
      </w:pPr>
    </w:p>
    <w:p w:rsidR="00BC4F6A" w:rsidRDefault="00BC4F6A" w:rsidP="00BC4F6A">
      <w:pPr>
        <w:ind w:left="170" w:right="170"/>
        <w:jc w:val="both"/>
        <w:rPr>
          <w:sz w:val="22"/>
        </w:rPr>
      </w:pPr>
      <w:r>
        <w:rPr>
          <w:sz w:val="22"/>
        </w:rPr>
        <w:t xml:space="preserve">La contemplazione è qualcosa di definitivo, qualcosa che si ricollega col fine stesso della Vita; non è mezzo per raggiungere qualcosa d’altro. L’atto contemplativo ha in sé la propria ragion d’essere, il </w:t>
      </w:r>
      <w:r>
        <w:rPr>
          <w:sz w:val="22"/>
        </w:rPr>
        <w:lastRenderedPageBreak/>
        <w:t>proprio fondamento. La contemplazione non può essere manipolata per raggiungere un altro fine. In tal senso, non è una tappa. Non ha un’intenzionalità ulteriore… L’atto contemplativo è puramente spontaneo, libero, incondizionato… Il contemplativo è colui che semplicemente «siede», semplicemente «è», vive. La contemplazione è il respiro stesso della Vita</w:t>
      </w:r>
      <w:r>
        <w:rPr>
          <w:rStyle w:val="Rimandonotaapidipagina"/>
          <w:sz w:val="22"/>
        </w:rPr>
        <w:footnoteReference w:id="9"/>
      </w:r>
      <w:r>
        <w:rPr>
          <w:sz w:val="22"/>
        </w:rPr>
        <w:t>.</w:t>
      </w:r>
    </w:p>
    <w:p w:rsidR="00BC4F6A" w:rsidRPr="00E34EDE" w:rsidRDefault="00BC4F6A" w:rsidP="00BC4F6A">
      <w:pPr>
        <w:ind w:left="170" w:right="170"/>
        <w:jc w:val="both"/>
        <w:rPr>
          <w:sz w:val="22"/>
        </w:rPr>
      </w:pPr>
    </w:p>
    <w:p w:rsidR="00BC4F6A" w:rsidRDefault="00BC4F6A" w:rsidP="00BC4F6A">
      <w:pPr>
        <w:jc w:val="both"/>
      </w:pPr>
      <w:r>
        <w:t>Un simile atteggiamento si oppone all’orientamento della civiltà moderna, sia secolare che religiosa.</w:t>
      </w:r>
    </w:p>
    <w:p w:rsidR="00BC4F6A" w:rsidRDefault="00BC4F6A" w:rsidP="00BC4F6A">
      <w:pPr>
        <w:jc w:val="both"/>
      </w:pPr>
    </w:p>
    <w:p w:rsidR="00BC4F6A" w:rsidRDefault="00BC4F6A" w:rsidP="00BC4F6A">
      <w:pPr>
        <w:jc w:val="both"/>
      </w:pPr>
      <w:r>
        <w:t>3.2. Siamo rimandati ad uno sguardo sul contesto culturale e sociale nel quale viviamo l’incontro tra le varie esperienze contemplative. L’incontro tra religioni è sempre una relazione a tre, che deve includere il contesto in cui accade, cioè il mondo condiviso. Le religioni o le esperienze spirituali si incontrano e si confrontano offrendo un modo (complessivo) di abitare il mondo «altrimenti», un modo di dare senso e significato alla realtà alternativo ai codici della cultura dominante. Quindi non possono essere ridotte a tecniche o risorse spirituali di sopravvivenza o di rilassamento o di benessere, sganciate dalle visioni della realtà che dischiudono e strutturano. Significherebbe renderle funzionali alla cultura e al suo modo di organizzare e sentire la vita, anziché coglierne la capacità originale di strutturare un mondo di esperienza e un modo di dare senso alla vita nelle sue varie dimensioni. In tal senso, la dimensione contemplativa rappresenta una sfida culturale e antropologica di notevole spessore. Ne rileviamo solo due aspetti fondamentali, connessi all’abitare lo spazio e al vivere il tempo.</w:t>
      </w:r>
    </w:p>
    <w:p w:rsidR="00BC4F6A" w:rsidRDefault="00BC4F6A" w:rsidP="00BC4F6A">
      <w:pPr>
        <w:jc w:val="both"/>
      </w:pPr>
      <w:r>
        <w:t>La contemplazione costituisce anzitutto una sfida all’organizzazione dello spazio delle nostre società e precisamente rilancia la questione del centro del nostro spazio vitale. Cosa sta al centro e come vi si colloca (Dio, l’io, il cosmo, l’</w:t>
      </w:r>
      <w:proofErr w:type="spellStart"/>
      <w:r>
        <w:t>Unitotalità</w:t>
      </w:r>
      <w:proofErr w:type="spellEnd"/>
      <w:r>
        <w:t xml:space="preserve">)? Quale circonferenza stabilisce tale centro? Cosa include e cosa esclude? Dove si trova il suo punto di equilibrio? Delimita uno spazio ospitale o inospitale, chiuso o aperto, uniforme o attento all’alterità? Il contesto pluralista ha rimesso in campo l’esperienza della non coincidenza pacifica e immediata di sé con sé. Siamo da sempre abitati dall’altro e rimandati ad altro. Ne deriva l’alternativa antropologica: posso trovare in me un centro, un punto di equilibrio che mi permetta di essere me stesso in relazione al tutto, oppure devo vivere decentrato, in funzione di altro. Talvolta, nella nostra società, tale decentramento è vissuto come una perdita di sé: ci si sente condannati a cercare di essere utili e produttivi per legittimare la propria esistenza, fino ad essere ossessionati dal possesso di beni o denaro che permetta di acquistare uno spazio in cui vivere. Si crea un’alternativa radicale nella quale l’atto è opposto al prodotto, l’essere al profitto. Si avverte oggi una condizione non autentica in cui </w:t>
      </w:r>
      <w:smartTag w:uri="urn:schemas-microsoft-com:office:smarttags" w:element="PersonName">
        <w:smartTagPr>
          <w:attr w:name="ProductID" w:val="La Vita"/>
        </w:smartTagPr>
        <w:r>
          <w:t>la Vita</w:t>
        </w:r>
      </w:smartTag>
      <w:r>
        <w:t xml:space="preserve"> è sottomessa all’«imperativo del godimento», secondo cui si deve trarre il massimo profitto da ciò che accade nella vita, per non essere dei falliti. Ma così si rischia di vivere in funzione di altro, e precisamente di cose da fare e conquistare.</w:t>
      </w:r>
    </w:p>
    <w:p w:rsidR="00BC4F6A" w:rsidRDefault="00BC4F6A" w:rsidP="00BC4F6A">
      <w:pPr>
        <w:jc w:val="both"/>
      </w:pPr>
      <w:r>
        <w:t>Qualcosa di analogo si verifica sul versante del tempo: la vita odierna appare sempre più sbilanciata sul futuro, tesa al tempo a venire: credito, sviluppo, risparmio, assicurazioni, affari, pianificazioni, prevenzione… tutto è imperniato sul «poi», sul «dopo», su un futuro che resta incerto. Il fattore temporale è l’aspetto dell’esperienza che bisogna vincere, dominare e l’accelerazione dei tempi rappresenta il grande successo della scienza e della tecnologia. Si sperimenta così la tirannia del futuro e l’ossessione dell’accumulo di potere, conoscenza, denaro, successo. Invece la contemplazione si interessa dell’«adesso», della pienezza del presente, non ha una strada da percorrere in fretta o un luogo da raggiungere. Non ha una finalità estrinseca all’atto. La contemplazione rivela la pienezza di tutto ciò che è: ogni momento contiene l’intero universo. Non vive dell’assenza di tempo, bensì della sua pienezza.</w:t>
      </w:r>
    </w:p>
    <w:p w:rsidR="00BC4F6A" w:rsidRDefault="00BC4F6A" w:rsidP="00BC4F6A">
      <w:pPr>
        <w:jc w:val="both"/>
      </w:pPr>
      <w:r>
        <w:t>Sia nell’organizzare lo spazio che nel dare senso al tempo, la dimensione contemplativa della Vita ci richiama a un modo di essere umani, che svela le possibili distorsioni del presente e ci interpella ad andare più in profondità.</w:t>
      </w:r>
    </w:p>
    <w:p w:rsidR="00BC4F6A" w:rsidRDefault="00BC4F6A" w:rsidP="00BC4F6A">
      <w:pPr>
        <w:jc w:val="both"/>
      </w:pPr>
    </w:p>
    <w:p w:rsidR="00BC4F6A" w:rsidRDefault="00BC4F6A" w:rsidP="00BC4F6A">
      <w:pPr>
        <w:jc w:val="both"/>
      </w:pPr>
      <w:r>
        <w:lastRenderedPageBreak/>
        <w:t>3.3. Ad un secondo livello l’incontro tra religioni ed esperienze religiose o spirituali implica una dinamica di trasformazione o revisione intra-religiosa, ovvero invita ad una rivisitazione delle dimensioni della propria tradizione. Si tratta di conoscersi in modo nuovo davanti all’altro e con l’altro. In concreto ciò significa che l’incontro con altre esperienze contemplative interpella il cristiano di oggi a verificare la consistenza e l’armonia delle diverse dimensioni della sua esperienza credente: nella storia recente i cristiani hanno custodito in maniera armonica la dimensione dottrinale, morale e mistica della loro fede? Oppure hanno in qualche modo sbilanciato l’esperienza, puntando l’attenzione quasi esclusivamente sulla dimensione dottrinale (dogmi) o morale (precetti), con finalità apologetica di fronte alla razionalità moderna o nel confronto con lo strapotere della scienza e della tecnica, a scapito della dimensione contemplativa e delle sue implicazioni antropologiche? Non si tratta di scegliere una dimensione al posto delle altre, ma al contrario di tenerle in armonia, come i tre occhi o le tre dimensioni dell’esperienza (sensibile, intelligibile, spirituale).</w:t>
      </w:r>
    </w:p>
    <w:p w:rsidR="00BC4F6A" w:rsidRDefault="00BC4F6A" w:rsidP="00BC4F6A">
      <w:pPr>
        <w:jc w:val="both"/>
      </w:pPr>
      <w:r>
        <w:t xml:space="preserve">Anche a questo livello dell’incontro irrompe la sfida della cultura in cui viviamo. Si tratta di una cultura appiattita al presente sulla rivoluzione tecnologica e proiettata sul futuro, che perciò diffida della tradizione e comunque cerca di recuperare in modo selettivo solo ciò che sembra utile rispetto alle urgenze del presente o mediante una rivisitazione estetizzante del passato, come un turista che visita musei, o in una logica identitaria conflittuale e rivendicativa, in funzione dell’affermazione di sé contro gli altri. Si rischia però un approccio alla realtà riduttivo e senza radici, che non cerca maestri o testimoni, ma venditori di prodotti culturali utili o stuzzicanti o motivazioni per forme di radicalismo, integralismo o fondamentalismo. </w:t>
      </w:r>
    </w:p>
    <w:p w:rsidR="00BC4F6A" w:rsidRDefault="00BC4F6A" w:rsidP="00BC4F6A">
      <w:pPr>
        <w:jc w:val="both"/>
      </w:pPr>
      <w:r>
        <w:t xml:space="preserve">In risposta a questa possibile deriva, il dialogo tra religioni diventa un impegnativo dialogo tra tradizioni millenarie, che comporta un notevole sforzo conoscitivo e un grande rispetto. Si tratta di rileggere e raccontare in modo nuovo la propria tradizione di fronte all’altro, riscoprendo magari dimensioni o verità sepolte nel passato, eppure autentiche o importanti, che possono aiutare a vivere in pienezza la propria esperienza. Più che di uno sforzo di traduzione, si tratta di ospitalità narrativa dell’altro e della sua tradizione, come occasione di arricchimento e fecondazione reciproca. Il dialogo dovrebbe propiziare una sorta di fecondazione reciproca, che non porta al sincretismo ma, al contrario, alla conoscenza più profonda di sé in relazione all’altro e quindi alla riappropriazione di dimensioni trascurate della propria esperienza religiosa. In questa direzione si potrebbe arrivare costituire soggettività religiose in grado di dire la propria esperienza col linguaggio dell’altro, in modo da favorire un’interpretazione dell’esperienza dell’altro in cui l’altro si possa riconoscere. </w:t>
      </w:r>
    </w:p>
    <w:p w:rsidR="00BC4F6A" w:rsidRDefault="00BC4F6A" w:rsidP="00BC4F6A">
      <w:pPr>
        <w:jc w:val="both"/>
      </w:pPr>
    </w:p>
    <w:p w:rsidR="00BC4F6A" w:rsidRDefault="00BC4F6A" w:rsidP="00BC4F6A">
      <w:pPr>
        <w:jc w:val="both"/>
      </w:pPr>
      <w:r>
        <w:t xml:space="preserve">3.4. L’esito sperabile di un lavoro di questo tipo, che metta a tema la dimensione contemplativa della vita nel dialogo tra diverse esperienze religiose e spirituali, è la scoperta dei veri legami costitutivi dell’umano comune. </w:t>
      </w:r>
      <w:r w:rsidRPr="00E044A6">
        <w:t>È</w:t>
      </w:r>
      <w:r>
        <w:t xml:space="preserve"> il desiderio espresso da papa Francesco nella </w:t>
      </w:r>
      <w:r w:rsidRPr="004B1090">
        <w:rPr>
          <w:i/>
        </w:rPr>
        <w:t>Fratelli tutti</w:t>
      </w:r>
      <w:r>
        <w:t xml:space="preserve">. </w:t>
      </w:r>
    </w:p>
    <w:p w:rsidR="00BC4F6A" w:rsidRDefault="00BC4F6A" w:rsidP="00BC4F6A">
      <w:pPr>
        <w:jc w:val="both"/>
      </w:pPr>
      <w:r>
        <w:t>Sulle due sponde della sensibilità culturale attuale sia l’individualismo che il multiculturalismo fanno sovente appello all’umano che è comune, ma si scoprono fragili e affaticati nell’abitarlo realmente ed efficacemente. Manca una solida base antropologica che alimenti la condivisione. In particolare sembra ormai chiaro che una certa forma di razionalità formale e anaffettiva (universale razionale), che dovrebbe garantire la neutralità dello spazio pubblico come spazio di argomentazione condivisa dei differenti, è incapace di creare luoghi di incontro reale e di scambio interpersonale. C’è bisogno di un «di più di senso» o forse di un «di più di affetto». L’insufficienza della razionalità illuminista ha ormai mostrato tutti i suoi limiti. La contrapposizione tra fede e ragione non ha giovato. C’è bisogno di incontrarsi in un «feeling/sentire» condiviso, che intrecci legami e doveri col piacere di stare insieme nel condividere uno sguardo contemplativo sulla realtà</w:t>
      </w:r>
      <w:r>
        <w:rPr>
          <w:rStyle w:val="Rimandonotaapidipagina"/>
        </w:rPr>
        <w:footnoteReference w:id="10"/>
      </w:r>
      <w:r>
        <w:t xml:space="preserve">. Mai come oggi si percepisce il nesso tra le due forme di lamentazione: «Non c’è più religione» e «non c’è più comunità». Ci si deve perciò chiedere se non sia giunto il tempo di incoraggiare la percezione comune di «un’originaria competenza del sentire a riguardo </w:t>
      </w:r>
      <w:r>
        <w:lastRenderedPageBreak/>
        <w:t>dell’universale umano» proprio dell’esperienza spirituale, quel sentire che è plasmato nelle comunità di appartenenza e di tradizione religiose</w:t>
      </w:r>
      <w:r>
        <w:rPr>
          <w:rStyle w:val="Rimandonotaapidipagina"/>
        </w:rPr>
        <w:footnoteReference w:id="11"/>
      </w:r>
      <w:r>
        <w:t>. C’è una «coscienza affettiva» che ha una sua competenza nel riconoscimento dell’umano comune e le religioni hanno un ruolo insostituibile nel plasmare un simile «ordine degli affetti»</w:t>
      </w:r>
      <w:r>
        <w:rPr>
          <w:rStyle w:val="Rimandonotaapidipagina"/>
        </w:rPr>
        <w:footnoteReference w:id="12"/>
      </w:r>
      <w:r>
        <w:t xml:space="preserve">. In tal senso l’organizzazione dello spazio pubblico su «ciò che è comune all’umano» ritrova la sua origine e destinazione in una prospettiva religiosa che struttura un certo ordine degli affetti, un sentire che emoziona e crea legami. Non si deve certo trattare di semplici emozioni più o meno sacre, quanto piuttosto di quella coltivazione dei legami nei quali il soggetto prende forma e dà un senso alla sua vicenda. Detto altrimenti: è quel sentire condiviso in cui si impara a sillabare le esperienze umane fondamentali all’interno di un linguaggio religioso simbolico e quindi ricco di senso. </w:t>
      </w:r>
    </w:p>
    <w:p w:rsidR="00BC4F6A" w:rsidRDefault="00BC4F6A" w:rsidP="00BC4F6A">
      <w:pPr>
        <w:jc w:val="both"/>
      </w:pPr>
      <w:r>
        <w:t xml:space="preserve">Senza questa condivisione di un’esperienza integrale della Vita, anche l’istanza ecologica (espressa anche nella </w:t>
      </w:r>
      <w:proofErr w:type="spellStart"/>
      <w:r w:rsidRPr="002E652E">
        <w:rPr>
          <w:i/>
        </w:rPr>
        <w:t>Laudato</w:t>
      </w:r>
      <w:proofErr w:type="spellEnd"/>
      <w:r w:rsidRPr="002E652E">
        <w:rPr>
          <w:i/>
        </w:rPr>
        <w:t xml:space="preserve"> </w:t>
      </w:r>
      <w:proofErr w:type="spellStart"/>
      <w:r w:rsidRPr="002E652E">
        <w:rPr>
          <w:i/>
        </w:rPr>
        <w:t>si’</w:t>
      </w:r>
      <w:proofErr w:type="spellEnd"/>
      <w:r>
        <w:t>), si riduce a pretesa sterile o a protesta vuota. Dal punto di vista della dimensione contemplativa ci si accorge che il modo attuale di abitare il mondo vive di uno scarto tra la visione propria dell’esperienza religiosa e quella dell’opinione pubblica secolarizzata e dominata da una logica scientista o comunque da un discorso istintivamente naturalista: le spiegazioni razionali e naturali sono quelle che devono dominare</w:t>
      </w:r>
      <w:r>
        <w:rPr>
          <w:rStyle w:val="Rimandonotaapidipagina"/>
        </w:rPr>
        <w:footnoteReference w:id="13"/>
      </w:r>
      <w:r>
        <w:t>. Ogni discorso che faccia intervenire dimensioni sacre, forze soprannaturali o trascendenti è sentito come una regressione a miti e illusioni del passato. Eppure questo tipo di discorso scientifico e razionale non ha portato con sé una maggior attenzione alla realtà. Al contrario: la tecnologia ha portato a «de-</w:t>
      </w:r>
      <w:proofErr w:type="spellStart"/>
      <w:r>
        <w:t>sostanzializzare</w:t>
      </w:r>
      <w:proofErr w:type="spellEnd"/>
      <w:r>
        <w:t xml:space="preserve">» le cose, per renderle più appetibili e quindi vendibili. Ciò implica una sorta di </w:t>
      </w:r>
      <w:r w:rsidRPr="00456B39">
        <w:t>«perdita della Realtà» nella cultura</w:t>
      </w:r>
      <w:r>
        <w:t>,</w:t>
      </w:r>
      <w:r w:rsidRPr="00456B39">
        <w:t xml:space="preserve"> </w:t>
      </w:r>
      <w:r>
        <w:t xml:space="preserve">che ha </w:t>
      </w:r>
      <w:r w:rsidRPr="00456B39">
        <w:t>porta</w:t>
      </w:r>
      <w:r>
        <w:t>to</w:t>
      </w:r>
      <w:r w:rsidRPr="00456B39">
        <w:t xml:space="preserve"> a un mondo di esperienza che non ha più le coordinate della trascendenza/immanenza, sostanza/apparenza, verità/opinione</w:t>
      </w:r>
      <w:r>
        <w:t>, interiorità/esteriorità</w:t>
      </w:r>
      <w:r>
        <w:rPr>
          <w:rStyle w:val="Rimandonotaapidipagina"/>
          <w:sz w:val="22"/>
        </w:rPr>
        <w:footnoteReference w:id="14"/>
      </w:r>
      <w:r>
        <w:rPr>
          <w:sz w:val="22"/>
          <w:szCs w:val="20"/>
        </w:rPr>
        <w:t>.</w:t>
      </w:r>
      <w:r w:rsidRPr="00D524ED">
        <w:t xml:space="preserve"> Ciò non ha p</w:t>
      </w:r>
      <w:r>
        <w:t>rodotto</w:t>
      </w:r>
      <w:r w:rsidRPr="00D524ED">
        <w:t xml:space="preserve"> una maggiore libertà della persona </w:t>
      </w:r>
      <w:r>
        <w:t xml:space="preserve">dal mondo degli oggetti. Al contrario, ha accentuato la dipendenza dalle cose, dai frutti di una produzione inarrestabile, che rende velocemente spazzatura ciò che ha prodotto, favorendo la logica dello scarto e inducendo nel soggetto una certa fragilità, angoscia, senso di precarietà. </w:t>
      </w:r>
      <w:r w:rsidRPr="00E044A6">
        <w:t>È</w:t>
      </w:r>
      <w:r>
        <w:t xml:space="preserve"> la dinamica dell’«io minimo», insicuro e ansioso, perché legato a un mondo di apparenze in continua trasformazione e quindi instabile, che non offre punti di riferimento affidabili</w:t>
      </w:r>
      <w:r>
        <w:rPr>
          <w:rStyle w:val="Rimandonotaapidipagina"/>
          <w:rFonts w:ascii="Dutch" w:hAnsi="Dutch"/>
        </w:rPr>
        <w:footnoteReference w:id="15"/>
      </w:r>
      <w:r>
        <w:t xml:space="preserve">. In questo </w:t>
      </w:r>
      <w:r w:rsidRPr="00456B39">
        <w:t xml:space="preserve">processo di svuotamento delle cose </w:t>
      </w:r>
      <w:r>
        <w:t>e delle esperienze</w:t>
      </w:r>
      <w:r w:rsidRPr="00456B39">
        <w:t xml:space="preserve">, </w:t>
      </w:r>
      <w:r>
        <w:t>che distribuisce apparenze</w:t>
      </w:r>
      <w:r w:rsidRPr="00456B39">
        <w:t xml:space="preserve"> nel reale, spazi artificiali e vuoti, </w:t>
      </w:r>
      <w:r>
        <w:t>la</w:t>
      </w:r>
      <w:r w:rsidRPr="00456B39">
        <w:t xml:space="preserve"> religione recede nell’ambito dell’</w:t>
      </w:r>
      <w:r w:rsidRPr="00456B39">
        <w:rPr>
          <w:i/>
        </w:rPr>
        <w:t>immaginario</w:t>
      </w:r>
      <w:r w:rsidRPr="00456B39">
        <w:t>. Non organizza l’</w:t>
      </w:r>
      <w:r w:rsidRPr="00456B39">
        <w:rPr>
          <w:i/>
        </w:rPr>
        <w:t>ordine simbolico</w:t>
      </w:r>
      <w:r w:rsidRPr="00456B39">
        <w:t xml:space="preserve"> dei legami soc</w:t>
      </w:r>
      <w:r>
        <w:t xml:space="preserve">iali e dei codici </w:t>
      </w:r>
      <w:r w:rsidRPr="00456B39">
        <w:t xml:space="preserve">comunicativi. </w:t>
      </w:r>
      <w:r>
        <w:t>Ogni seria considerazione dell’umano non si misura più con un ordine naturale normativo o con una tradizione di valori vincolante e nemmeno con codici sociali e culturali autorevoli. Ma tutto ciò aumenta l’insicurezza e quindi la conflittualità tra l’io e il mondo, tra il sé e gli altri, tra l’umano incerto e un divino lontano. E il soggetto si scopre sempre più solo in un universo materiale infinito e indifferente.</w:t>
      </w:r>
    </w:p>
    <w:p w:rsidR="00BC4F6A" w:rsidRDefault="00BC4F6A" w:rsidP="00BC4F6A">
      <w:pPr>
        <w:jc w:val="both"/>
      </w:pPr>
    </w:p>
    <w:p w:rsidR="00BC4F6A" w:rsidRDefault="00BC4F6A" w:rsidP="00BC4F6A">
      <w:pPr>
        <w:jc w:val="both"/>
      </w:pPr>
      <w:r>
        <w:t xml:space="preserve">La perdita della dimensione contemplativa della Vita frammenta l’esperienza umana e la espone a forze disgregatrici che la rendono incerta, provvisoria, limitata e quindi insicura. Il soggetto ha smarrito se stesso e grida la pretesa di un riconoscimento che dia stabilità alla sua esistenza. Ma rimane impigliato in un gioco di apparenze. Manca un centro che lo tenga collegato all’intero positivo della realtà. </w:t>
      </w:r>
    </w:p>
    <w:p w:rsidR="00D35686" w:rsidRPr="00D35686" w:rsidRDefault="00330625" w:rsidP="00D35686">
      <w:pPr>
        <w:jc w:val="center"/>
        <w:rPr>
          <w:i/>
        </w:rPr>
      </w:pPr>
      <w:r>
        <w:rPr>
          <w:i/>
        </w:rPr>
        <w:lastRenderedPageBreak/>
        <w:t>§ 4. Due esempi</w:t>
      </w:r>
      <w:r w:rsidR="00D35686" w:rsidRPr="00D35686">
        <w:rPr>
          <w:i/>
        </w:rPr>
        <w:t xml:space="preserve"> di dialogo tra cristianesimo e islam nell’ambito della convivenza civile</w:t>
      </w:r>
    </w:p>
    <w:p w:rsidR="00D35686" w:rsidRDefault="00D35686" w:rsidP="00BC4F6A">
      <w:pPr>
        <w:jc w:val="both"/>
      </w:pPr>
    </w:p>
    <w:p w:rsidR="00D35686" w:rsidRDefault="00D35686" w:rsidP="00D35686">
      <w:pPr>
        <w:jc w:val="both"/>
      </w:pPr>
      <w:r>
        <w:t xml:space="preserve">4.1. </w:t>
      </w:r>
      <w:r w:rsidRPr="00FF276A">
        <w:rPr>
          <w:i/>
        </w:rPr>
        <w:t>Spazi recenti di dialogo e incontro</w:t>
      </w:r>
      <w:r>
        <w:t xml:space="preserve"> emergono dalla «lettera aperta di 38 studiosi musulmani» a seguito del discorso di Ratisbona di Benedetto XVI, ma soprattutto dalla «lettera aperta e ap</w:t>
      </w:r>
      <w:r>
        <w:t>pello dei 138 studiosi e leader</w:t>
      </w:r>
      <w:r>
        <w:t xml:space="preserve"> islamici» nell’anniversario della lettera aperta dei 38, sull’</w:t>
      </w:r>
      <w:r w:rsidRPr="00FF276A">
        <w:rPr>
          <w:i/>
        </w:rPr>
        <w:t>amore di Dio e del prossimo</w:t>
      </w:r>
      <w:r>
        <w:t xml:space="preserve"> nella Torah, nel Vangelo e nel Corano (</w:t>
      </w:r>
      <w:r w:rsidRPr="0019527F">
        <w:rPr>
          <w:i/>
        </w:rPr>
        <w:t>A com</w:t>
      </w:r>
      <w:r>
        <w:rPr>
          <w:i/>
        </w:rPr>
        <w:t xml:space="preserve">mon Word </w:t>
      </w:r>
      <w:proofErr w:type="spellStart"/>
      <w:r>
        <w:rPr>
          <w:i/>
        </w:rPr>
        <w:t>bet</w:t>
      </w:r>
      <w:r w:rsidRPr="0019527F">
        <w:rPr>
          <w:i/>
        </w:rPr>
        <w:t>w</w:t>
      </w:r>
      <w:r>
        <w:rPr>
          <w:i/>
        </w:rPr>
        <w:t>een</w:t>
      </w:r>
      <w:proofErr w:type="spellEnd"/>
      <w:r>
        <w:rPr>
          <w:i/>
        </w:rPr>
        <w:t xml:space="preserve"> </w:t>
      </w:r>
      <w:proofErr w:type="spellStart"/>
      <w:r>
        <w:rPr>
          <w:i/>
        </w:rPr>
        <w:t>us</w:t>
      </w:r>
      <w:proofErr w:type="spellEnd"/>
      <w:r>
        <w:rPr>
          <w:i/>
        </w:rPr>
        <w:t xml:space="preserve"> a</w:t>
      </w:r>
      <w:r w:rsidRPr="0019527F">
        <w:rPr>
          <w:i/>
        </w:rPr>
        <w:t>n</w:t>
      </w:r>
      <w:r>
        <w:rPr>
          <w:i/>
        </w:rPr>
        <w:t>d</w:t>
      </w:r>
      <w:r w:rsidRPr="0019527F">
        <w:rPr>
          <w:i/>
        </w:rPr>
        <w:t xml:space="preserve"> </w:t>
      </w:r>
      <w:proofErr w:type="spellStart"/>
      <w:r>
        <w:rPr>
          <w:i/>
        </w:rPr>
        <w:t>you</w:t>
      </w:r>
      <w:proofErr w:type="spellEnd"/>
      <w:r>
        <w:t xml:space="preserve">), cui ha fatto seguito l’incontro del Forum </w:t>
      </w:r>
      <w:proofErr w:type="spellStart"/>
      <w:r>
        <w:t>islamo</w:t>
      </w:r>
      <w:proofErr w:type="spellEnd"/>
      <w:r>
        <w:t>-cattolico</w:t>
      </w:r>
      <w:r>
        <w:rPr>
          <w:rStyle w:val="Rimandonotaapidipagina"/>
        </w:rPr>
        <w:footnoteReference w:id="16"/>
      </w:r>
      <w:r>
        <w:t>. In occasione di questo seminario del Forum cattolico-musulmano c’è stata una udienza dal Papa, con interessanti dichiarazioni dalle due parti in dialogo</w:t>
      </w:r>
      <w:r>
        <w:rPr>
          <w:rStyle w:val="Rimandonotaapidipagina"/>
        </w:rPr>
        <w:footnoteReference w:id="17"/>
      </w:r>
      <w:r>
        <w:t xml:space="preserve">. Per dare un’idea del clima di confronto creatosi e dei principali elementi emersi, riportiamo di seguito la </w:t>
      </w:r>
      <w:r>
        <w:rPr>
          <w:i/>
        </w:rPr>
        <w:t>«D</w:t>
      </w:r>
      <w:r w:rsidRPr="009C256A">
        <w:rPr>
          <w:i/>
        </w:rPr>
        <w:t>ichiarazione finale</w:t>
      </w:r>
      <w:r>
        <w:rPr>
          <w:i/>
        </w:rPr>
        <w:t>»</w:t>
      </w:r>
      <w:r>
        <w:t xml:space="preserve"> del </w:t>
      </w:r>
      <w:r w:rsidRPr="00A7091C">
        <w:rPr>
          <w:i/>
        </w:rPr>
        <w:t>primo seminario organizzato dal Forum cattolico-musulmano</w:t>
      </w:r>
      <w:r>
        <w:t>, firmata il 6 novembre 2008, dopo due giorni di dialogo. La traduzione è tratta dall’</w:t>
      </w:r>
      <w:r w:rsidRPr="00A7091C">
        <w:rPr>
          <w:i/>
        </w:rPr>
        <w:t>Osservatore Romano</w:t>
      </w:r>
      <w:r>
        <w:t xml:space="preserve">. </w:t>
      </w:r>
    </w:p>
    <w:p w:rsidR="00D35686" w:rsidRDefault="00D35686" w:rsidP="00D35686">
      <w:pPr>
        <w:jc w:val="both"/>
      </w:pPr>
    </w:p>
    <w:p w:rsidR="00D35686" w:rsidRPr="00E26295" w:rsidRDefault="00D35686" w:rsidP="00D35686">
      <w:pPr>
        <w:ind w:left="170" w:right="170"/>
        <w:jc w:val="both"/>
        <w:rPr>
          <w:color w:val="000000"/>
          <w:sz w:val="22"/>
          <w:szCs w:val="22"/>
        </w:rPr>
      </w:pPr>
      <w:r w:rsidRPr="00E26295">
        <w:rPr>
          <w:color w:val="000000"/>
          <w:sz w:val="22"/>
          <w:szCs w:val="22"/>
        </w:rPr>
        <w:t xml:space="preserve">Il </w:t>
      </w:r>
      <w:r w:rsidRPr="005A2E02">
        <w:rPr>
          <w:i/>
          <w:color w:val="000000"/>
          <w:sz w:val="22"/>
          <w:szCs w:val="22"/>
        </w:rPr>
        <w:t>forum cattolico-musulmano</w:t>
      </w:r>
      <w:r w:rsidRPr="00E26295">
        <w:rPr>
          <w:color w:val="000000"/>
          <w:sz w:val="22"/>
          <w:szCs w:val="22"/>
        </w:rPr>
        <w:t xml:space="preserve"> è stato creato dal Pontificio Consiglio per il Dialogo Interreligioso e da una Delegazione dei 138 firmatari musulmani della Lettera aperta intitolata Una Parola Comune, alla luce di tale documento e della risposta di Sua Santità </w:t>
      </w:r>
      <w:r>
        <w:rPr>
          <w:color w:val="000000"/>
          <w:sz w:val="22"/>
          <w:szCs w:val="22"/>
        </w:rPr>
        <w:t>Benedetto XVI</w:t>
      </w:r>
      <w:r w:rsidRPr="00E26295">
        <w:rPr>
          <w:color w:val="000000"/>
          <w:sz w:val="22"/>
          <w:szCs w:val="22"/>
        </w:rPr>
        <w:t xml:space="preserve"> tramite il suo segretario di Stato, cardinale Tarcisio Bertone. Il suo primo seminario si è svolto a Roma dal 4 al 6 novembre 2008. Sono intervenuti 24 partecipanti e cinque consiglieri di ciascuna delle due religioni. Il tema del seminario è stato «Amore di Dio, amore del prossimo». Il dibattito, condotto in un caldo spirito conviviale, si è concentrato su due grandi temi: «fondamenti teologici e spirituali», «dignità umana e rispetto reciproco».</w:t>
      </w:r>
    </w:p>
    <w:p w:rsidR="00D35686" w:rsidRPr="00E26295" w:rsidRDefault="00D35686" w:rsidP="00D35686">
      <w:pPr>
        <w:ind w:left="170" w:right="170"/>
        <w:jc w:val="both"/>
        <w:rPr>
          <w:color w:val="000000"/>
          <w:sz w:val="22"/>
          <w:szCs w:val="22"/>
        </w:rPr>
      </w:pPr>
      <w:r w:rsidRPr="00E26295">
        <w:rPr>
          <w:color w:val="000000"/>
          <w:sz w:val="22"/>
          <w:szCs w:val="22"/>
        </w:rPr>
        <w:t xml:space="preserve">Sono emersi punti di similitudine e di diversità che riflettono lo specifico genio distintivo delle due religioni. </w:t>
      </w:r>
    </w:p>
    <w:p w:rsidR="00D35686" w:rsidRDefault="00D35686" w:rsidP="00D35686">
      <w:pPr>
        <w:ind w:left="170" w:right="170"/>
        <w:jc w:val="both"/>
        <w:rPr>
          <w:color w:val="000000"/>
          <w:sz w:val="22"/>
          <w:szCs w:val="22"/>
        </w:rPr>
      </w:pPr>
    </w:p>
    <w:p w:rsidR="00D35686" w:rsidRPr="00E26295" w:rsidRDefault="00D35686" w:rsidP="00D35686">
      <w:pPr>
        <w:ind w:left="170" w:right="170"/>
        <w:jc w:val="both"/>
        <w:rPr>
          <w:color w:val="000000"/>
          <w:sz w:val="22"/>
          <w:szCs w:val="22"/>
        </w:rPr>
      </w:pPr>
      <w:r>
        <w:rPr>
          <w:color w:val="000000"/>
          <w:sz w:val="22"/>
          <w:szCs w:val="22"/>
        </w:rPr>
        <w:t>1. Per i cristiani la fonte e l’esempio dell’amore di Dio e del prossimo è l’</w:t>
      </w:r>
      <w:r w:rsidRPr="00E26295">
        <w:rPr>
          <w:color w:val="000000"/>
          <w:sz w:val="22"/>
          <w:szCs w:val="22"/>
        </w:rPr>
        <w:t>amore di Cristo per suo Padre, p</w:t>
      </w:r>
      <w:r>
        <w:rPr>
          <w:color w:val="000000"/>
          <w:sz w:val="22"/>
          <w:szCs w:val="22"/>
        </w:rPr>
        <w:t>er l’</w:t>
      </w:r>
      <w:r w:rsidRPr="00E26295">
        <w:rPr>
          <w:color w:val="000000"/>
          <w:sz w:val="22"/>
          <w:szCs w:val="22"/>
        </w:rPr>
        <w:t>umanità e per ogni persona. «Dio è amore» (1 Giovanni, 4, 16) e «Dio infatti ha tanto amato il mondo da dare il suo Figlio unigenito, perché chiunque crede in lui non muoia, ma abbia la vi</w:t>
      </w:r>
      <w:r>
        <w:rPr>
          <w:color w:val="000000"/>
          <w:sz w:val="22"/>
          <w:szCs w:val="22"/>
        </w:rPr>
        <w:t>ta eterna» (Giovanni, 3, 16). L’</w:t>
      </w:r>
      <w:r w:rsidRPr="00E26295">
        <w:rPr>
          <w:color w:val="000000"/>
          <w:sz w:val="22"/>
          <w:szCs w:val="22"/>
        </w:rPr>
        <w:t>amore di Dio è posto nel cuore dell'uomo per mezzo dello Spirito Santo. È Dio che per primo ci ama permettendoci in tal m</w:t>
      </w:r>
      <w:r>
        <w:rPr>
          <w:color w:val="000000"/>
          <w:sz w:val="22"/>
          <w:szCs w:val="22"/>
        </w:rPr>
        <w:t>odo di amarlo a nostra volta. L’</w:t>
      </w:r>
      <w:r w:rsidRPr="00E26295">
        <w:rPr>
          <w:color w:val="000000"/>
          <w:sz w:val="22"/>
          <w:szCs w:val="22"/>
        </w:rPr>
        <w:t>amore non danneggia il prossimo nostro, piuttosto cerca di fare all'altro ciò che vorremmo fosse fatto a noi (1 Corinzi, 13, 4-17</w:t>
      </w:r>
      <w:r>
        <w:rPr>
          <w:color w:val="000000"/>
          <w:sz w:val="22"/>
          <w:szCs w:val="22"/>
        </w:rPr>
        <w:t>). L’</w:t>
      </w:r>
      <w:r w:rsidRPr="00E26295">
        <w:rPr>
          <w:color w:val="000000"/>
          <w:sz w:val="22"/>
          <w:szCs w:val="22"/>
        </w:rPr>
        <w:t>amore è il fondamento e la somm</w:t>
      </w:r>
      <w:r>
        <w:rPr>
          <w:color w:val="000000"/>
          <w:sz w:val="22"/>
          <w:szCs w:val="22"/>
        </w:rPr>
        <w:t>a di tutti i comandamenti (Galati, 5, 14). L’</w:t>
      </w:r>
      <w:r w:rsidRPr="00E26295">
        <w:rPr>
          <w:color w:val="000000"/>
          <w:sz w:val="22"/>
          <w:szCs w:val="22"/>
        </w:rPr>
        <w:t>amore del pr</w:t>
      </w:r>
      <w:r>
        <w:rPr>
          <w:color w:val="000000"/>
          <w:sz w:val="22"/>
          <w:szCs w:val="22"/>
        </w:rPr>
        <w:t>ossimo non si può separare dall’amore di Dio, perché è un’</w:t>
      </w:r>
      <w:r w:rsidRPr="00E26295">
        <w:rPr>
          <w:color w:val="000000"/>
          <w:sz w:val="22"/>
          <w:szCs w:val="22"/>
        </w:rPr>
        <w:t>espressione del nostro amore verso Dio. Questo è il nuovo comandamento «che vi amiate gli uni gli altri, come io vi ho amati» (G</w:t>
      </w:r>
      <w:r>
        <w:rPr>
          <w:color w:val="000000"/>
          <w:sz w:val="22"/>
          <w:szCs w:val="22"/>
        </w:rPr>
        <w:t>iovanni, 15, 12). Radicato nell’amore sacrificale di Cristo, l’</w:t>
      </w:r>
      <w:r w:rsidRPr="00E26295">
        <w:rPr>
          <w:color w:val="000000"/>
          <w:sz w:val="22"/>
          <w:szCs w:val="22"/>
        </w:rPr>
        <w:t>amore cristiano perdona e non esclude alcuno. Quindi include anche i propri nemici. Non dovrebbero essere solo parole, ma fatti (1 Giovanni, 4, 18). Questo è il segno della sua autenticità.</w:t>
      </w:r>
    </w:p>
    <w:p w:rsidR="00D35686" w:rsidRPr="00E26295" w:rsidRDefault="00D35686" w:rsidP="00D35686">
      <w:pPr>
        <w:ind w:left="170" w:right="170"/>
        <w:jc w:val="both"/>
        <w:rPr>
          <w:color w:val="000000"/>
          <w:sz w:val="22"/>
          <w:szCs w:val="22"/>
        </w:rPr>
      </w:pPr>
      <w:r w:rsidRPr="00E26295">
        <w:rPr>
          <w:color w:val="000000"/>
          <w:sz w:val="22"/>
          <w:szCs w:val="22"/>
        </w:rPr>
        <w:t xml:space="preserve">Per i musulmani, come esposto nella lettera </w:t>
      </w:r>
      <w:r w:rsidRPr="001D46FD">
        <w:rPr>
          <w:i/>
          <w:color w:val="000000"/>
          <w:sz w:val="22"/>
          <w:szCs w:val="22"/>
        </w:rPr>
        <w:t>Una Parola Comune</w:t>
      </w:r>
      <w:r>
        <w:rPr>
          <w:color w:val="000000"/>
          <w:sz w:val="22"/>
          <w:szCs w:val="22"/>
        </w:rPr>
        <w:t>, l’</w:t>
      </w:r>
      <w:r w:rsidRPr="00E26295">
        <w:rPr>
          <w:color w:val="000000"/>
          <w:sz w:val="22"/>
          <w:szCs w:val="22"/>
        </w:rPr>
        <w:t>amore è una forza trascendente e imperitura, che guida e trasforma il rispetto umano reciproco. Questo amore, come indicato dal Santo e amato profeta Maometto, p</w:t>
      </w:r>
      <w:r>
        <w:rPr>
          <w:color w:val="000000"/>
          <w:sz w:val="22"/>
          <w:szCs w:val="22"/>
        </w:rPr>
        <w:t>recede l’amore umano per l’</w:t>
      </w:r>
      <w:r w:rsidRPr="00E26295">
        <w:rPr>
          <w:color w:val="000000"/>
          <w:sz w:val="22"/>
          <w:szCs w:val="22"/>
        </w:rPr>
        <w:t xml:space="preserve">Unico Vero Dio. Un </w:t>
      </w:r>
      <w:proofErr w:type="spellStart"/>
      <w:r w:rsidRPr="001D46FD">
        <w:rPr>
          <w:i/>
          <w:color w:val="000000"/>
          <w:sz w:val="22"/>
          <w:szCs w:val="22"/>
        </w:rPr>
        <w:t>hadit</w:t>
      </w:r>
      <w:proofErr w:type="spellEnd"/>
      <w:r w:rsidRPr="00E26295">
        <w:rPr>
          <w:color w:val="000000"/>
          <w:sz w:val="22"/>
          <w:szCs w:val="22"/>
        </w:rPr>
        <w:t xml:space="preserve"> mostra che la compassione amorevole di Dio per l'umanità è persino più grande di quella di una madre per il proprio figlio (</w:t>
      </w:r>
      <w:proofErr w:type="spellStart"/>
      <w:r w:rsidRPr="00E26295">
        <w:rPr>
          <w:color w:val="000000"/>
          <w:sz w:val="22"/>
          <w:szCs w:val="22"/>
        </w:rPr>
        <w:t>Muslim</w:t>
      </w:r>
      <w:proofErr w:type="spellEnd"/>
      <w:r w:rsidRPr="00E26295">
        <w:rPr>
          <w:color w:val="000000"/>
          <w:sz w:val="22"/>
          <w:szCs w:val="22"/>
        </w:rPr>
        <w:t>,</w:t>
      </w:r>
      <w:r w:rsidRPr="001D46FD">
        <w:rPr>
          <w:i/>
          <w:color w:val="000000"/>
          <w:sz w:val="22"/>
          <w:szCs w:val="22"/>
        </w:rPr>
        <w:t xml:space="preserve"> </w:t>
      </w:r>
      <w:proofErr w:type="spellStart"/>
      <w:r w:rsidRPr="001D46FD">
        <w:rPr>
          <w:i/>
          <w:color w:val="000000"/>
          <w:sz w:val="22"/>
          <w:szCs w:val="22"/>
        </w:rPr>
        <w:t>Bab</w:t>
      </w:r>
      <w:proofErr w:type="spellEnd"/>
      <w:r w:rsidRPr="001D46FD">
        <w:rPr>
          <w:i/>
          <w:color w:val="000000"/>
          <w:sz w:val="22"/>
          <w:szCs w:val="22"/>
        </w:rPr>
        <w:t xml:space="preserve"> al-</w:t>
      </w:r>
      <w:proofErr w:type="spellStart"/>
      <w:r w:rsidRPr="001D46FD">
        <w:rPr>
          <w:i/>
          <w:color w:val="000000"/>
          <w:sz w:val="22"/>
          <w:szCs w:val="22"/>
        </w:rPr>
        <w:t>Tawba</w:t>
      </w:r>
      <w:proofErr w:type="spellEnd"/>
      <w:r>
        <w:rPr>
          <w:color w:val="000000"/>
          <w:sz w:val="22"/>
          <w:szCs w:val="22"/>
        </w:rPr>
        <w:t>,</w:t>
      </w:r>
      <w:r w:rsidRPr="00E26295">
        <w:rPr>
          <w:color w:val="000000"/>
          <w:sz w:val="22"/>
          <w:szCs w:val="22"/>
        </w:rPr>
        <w:t xml:space="preserve"> 21). Quindi esiste prima e indipendentemente dalla rispost</w:t>
      </w:r>
      <w:r>
        <w:rPr>
          <w:color w:val="000000"/>
          <w:sz w:val="22"/>
          <w:szCs w:val="22"/>
        </w:rPr>
        <w:t>a umana dell’</w:t>
      </w:r>
      <w:r w:rsidRPr="00E26295">
        <w:rPr>
          <w:color w:val="000000"/>
          <w:sz w:val="22"/>
          <w:szCs w:val="22"/>
        </w:rPr>
        <w:t>unico che è «amorevole». Questo amore e questa compassione sono così immensi che Dio è inte</w:t>
      </w:r>
      <w:r>
        <w:rPr>
          <w:color w:val="000000"/>
          <w:sz w:val="22"/>
          <w:szCs w:val="22"/>
        </w:rPr>
        <w:t>rvenuto per guidare e salvare l’</w:t>
      </w:r>
      <w:r w:rsidRPr="00E26295">
        <w:rPr>
          <w:color w:val="000000"/>
          <w:sz w:val="22"/>
          <w:szCs w:val="22"/>
        </w:rPr>
        <w:t xml:space="preserve">umanità in modo perfetto, molte volte e in molti luoghi, </w:t>
      </w:r>
      <w:r>
        <w:rPr>
          <w:color w:val="000000"/>
          <w:sz w:val="22"/>
          <w:szCs w:val="22"/>
        </w:rPr>
        <w:t>inviando profeti e scritture. L’</w:t>
      </w:r>
      <w:r w:rsidRPr="00E26295">
        <w:rPr>
          <w:color w:val="000000"/>
          <w:sz w:val="22"/>
          <w:szCs w:val="22"/>
        </w:rPr>
        <w:t xml:space="preserve">ultimo di questi libri, il Corano, ritrae un mondo di segni, un cosmo meraviglioso di </w:t>
      </w:r>
      <w:r w:rsidRPr="00E26295">
        <w:rPr>
          <w:color w:val="000000"/>
          <w:sz w:val="22"/>
          <w:szCs w:val="22"/>
        </w:rPr>
        <w:lastRenderedPageBreak/>
        <w:t xml:space="preserve">maestria divina, che suscita il nostro amore e la nostra devozione assoluti affinché «coloro che credono hanno per Allah un amore ben più grande» (2: 165) e «in verità il Compassionevole concederà il suo amore a coloro che credono e compiono il bene» (19: 96). In un </w:t>
      </w:r>
      <w:proofErr w:type="spellStart"/>
      <w:r w:rsidRPr="001D46FD">
        <w:rPr>
          <w:i/>
          <w:color w:val="000000"/>
          <w:sz w:val="22"/>
          <w:szCs w:val="22"/>
        </w:rPr>
        <w:t>hadit</w:t>
      </w:r>
      <w:proofErr w:type="spellEnd"/>
      <w:r w:rsidRPr="00E26295">
        <w:rPr>
          <w:color w:val="000000"/>
          <w:sz w:val="22"/>
          <w:szCs w:val="22"/>
        </w:rPr>
        <w:t xml:space="preserve"> leggiamo che «Nessuno di voi ha fede fin</w:t>
      </w:r>
      <w:r>
        <w:rPr>
          <w:color w:val="000000"/>
          <w:sz w:val="22"/>
          <w:szCs w:val="22"/>
        </w:rPr>
        <w:t xml:space="preserve">o a </w:t>
      </w:r>
      <w:r w:rsidRPr="00E26295">
        <w:rPr>
          <w:color w:val="000000"/>
          <w:sz w:val="22"/>
          <w:szCs w:val="22"/>
        </w:rPr>
        <w:t>quando non ama il suo prossimo come ama se stesso» (</w:t>
      </w:r>
      <w:proofErr w:type="spellStart"/>
      <w:r w:rsidRPr="00E26295">
        <w:rPr>
          <w:color w:val="000000"/>
          <w:sz w:val="22"/>
          <w:szCs w:val="22"/>
        </w:rPr>
        <w:t>Bukhari</w:t>
      </w:r>
      <w:proofErr w:type="spellEnd"/>
      <w:r w:rsidRPr="00E26295">
        <w:rPr>
          <w:color w:val="000000"/>
          <w:sz w:val="22"/>
          <w:szCs w:val="22"/>
        </w:rPr>
        <w:t xml:space="preserve">, </w:t>
      </w:r>
      <w:proofErr w:type="spellStart"/>
      <w:r w:rsidRPr="001D46FD">
        <w:rPr>
          <w:i/>
          <w:color w:val="000000"/>
          <w:sz w:val="22"/>
          <w:szCs w:val="22"/>
        </w:rPr>
        <w:t>Bab</w:t>
      </w:r>
      <w:proofErr w:type="spellEnd"/>
      <w:r w:rsidRPr="001D46FD">
        <w:rPr>
          <w:i/>
          <w:color w:val="000000"/>
          <w:sz w:val="22"/>
          <w:szCs w:val="22"/>
        </w:rPr>
        <w:t xml:space="preserve"> al-Iman</w:t>
      </w:r>
      <w:r>
        <w:rPr>
          <w:color w:val="000000"/>
          <w:sz w:val="22"/>
          <w:szCs w:val="22"/>
        </w:rPr>
        <w:t>,</w:t>
      </w:r>
      <w:r w:rsidRPr="00E26295">
        <w:rPr>
          <w:color w:val="000000"/>
          <w:sz w:val="22"/>
          <w:szCs w:val="22"/>
        </w:rPr>
        <w:t xml:space="preserve"> 13). </w:t>
      </w:r>
    </w:p>
    <w:p w:rsidR="00D35686" w:rsidRPr="00E26295" w:rsidRDefault="00D35686" w:rsidP="00D35686">
      <w:pPr>
        <w:ind w:left="170" w:right="170"/>
        <w:jc w:val="both"/>
        <w:rPr>
          <w:color w:val="000000"/>
          <w:sz w:val="22"/>
          <w:szCs w:val="22"/>
        </w:rPr>
      </w:pPr>
      <w:r w:rsidRPr="00E26295">
        <w:rPr>
          <w:color w:val="000000"/>
          <w:sz w:val="22"/>
          <w:szCs w:val="22"/>
        </w:rPr>
        <w:t>2. La vita umana è un dono preziosissimo di Dio a ogni persona, dovrebbe essere quindi preservata e onorata in tutte le sue fasi.</w:t>
      </w:r>
    </w:p>
    <w:p w:rsidR="00D35686" w:rsidRPr="00E26295" w:rsidRDefault="00D35686" w:rsidP="00D35686">
      <w:pPr>
        <w:ind w:left="170" w:right="170"/>
        <w:jc w:val="both"/>
        <w:rPr>
          <w:color w:val="000000"/>
          <w:sz w:val="22"/>
          <w:szCs w:val="22"/>
        </w:rPr>
      </w:pPr>
      <w:r w:rsidRPr="00E26295">
        <w:rPr>
          <w:color w:val="000000"/>
          <w:sz w:val="22"/>
          <w:szCs w:val="22"/>
        </w:rPr>
        <w:t xml:space="preserve">3. La dignità umana deriva dal fatto che ogni persona è creata da un Dio amorevole per amore, le sono stati offerti i doni della ragione e del libero arbitrio e, quindi, le è stato permesso di amare Dio e gli altri. Sulla solida base di questi principi la persona esige il rispetto della sua dignità originaria e della sua vocazione umana. Quindi ha diritto al pieno riconoscimento della propria identità e della propria libertà di individuo, comunità e governo, con il sostegno della legislazione civile che garantisce pari diritti e piena cittadinanza. </w:t>
      </w:r>
    </w:p>
    <w:p w:rsidR="00D35686" w:rsidRPr="00E26295" w:rsidRDefault="00D35686" w:rsidP="00D35686">
      <w:pPr>
        <w:ind w:left="170" w:right="170"/>
        <w:jc w:val="both"/>
        <w:rPr>
          <w:color w:val="000000"/>
          <w:sz w:val="22"/>
          <w:szCs w:val="22"/>
        </w:rPr>
      </w:pPr>
      <w:r w:rsidRPr="00E26295">
        <w:rPr>
          <w:color w:val="000000"/>
          <w:sz w:val="22"/>
          <w:szCs w:val="22"/>
        </w:rPr>
        <w:t>4. A</w:t>
      </w:r>
      <w:r>
        <w:rPr>
          <w:color w:val="000000"/>
          <w:sz w:val="22"/>
          <w:szCs w:val="22"/>
        </w:rPr>
        <w:t>ffermiamo che la creazione dell’</w:t>
      </w:r>
      <w:r w:rsidRPr="00E26295">
        <w:rPr>
          <w:color w:val="000000"/>
          <w:sz w:val="22"/>
          <w:szCs w:val="22"/>
        </w:rPr>
        <w:t>umanità da parte di Dio presenta due grandi aspetti: la persona umana maschio e femmina e ci impegniamo insieme a garantire che la dignità e il rispetto umani vengano estesi sia agli uomini sia alle donne su una base paritaria.</w:t>
      </w:r>
    </w:p>
    <w:p w:rsidR="00D35686" w:rsidRPr="00E26295" w:rsidRDefault="00D35686" w:rsidP="00D35686">
      <w:pPr>
        <w:ind w:left="170" w:right="170"/>
        <w:jc w:val="both"/>
        <w:rPr>
          <w:color w:val="000000"/>
          <w:sz w:val="22"/>
          <w:szCs w:val="22"/>
        </w:rPr>
      </w:pPr>
      <w:r w:rsidRPr="00E26295">
        <w:rPr>
          <w:color w:val="000000"/>
          <w:sz w:val="22"/>
          <w:szCs w:val="22"/>
        </w:rPr>
        <w:t>5. L</w:t>
      </w:r>
      <w:r>
        <w:rPr>
          <w:color w:val="000000"/>
          <w:sz w:val="22"/>
          <w:szCs w:val="22"/>
        </w:rPr>
        <w:t>’</w:t>
      </w:r>
      <w:r w:rsidRPr="00E26295">
        <w:rPr>
          <w:color w:val="000000"/>
          <w:sz w:val="22"/>
          <w:szCs w:val="22"/>
        </w:rPr>
        <w:t xml:space="preserve">amore autentico del prossimo implica il rispetto della persona e delle sue scelte in questioni di </w:t>
      </w:r>
      <w:bookmarkStart w:id="0" w:name="_GoBack"/>
      <w:bookmarkEnd w:id="0"/>
      <w:r w:rsidRPr="00E26295">
        <w:rPr>
          <w:color w:val="000000"/>
          <w:sz w:val="22"/>
          <w:szCs w:val="22"/>
        </w:rPr>
        <w:t xml:space="preserve">coscienza e di religione. Esso include il diritto di individui e comunità a praticare la propria religione in privato e in pubblico. </w:t>
      </w:r>
    </w:p>
    <w:p w:rsidR="00D35686" w:rsidRPr="00E26295" w:rsidRDefault="00D35686" w:rsidP="00D35686">
      <w:pPr>
        <w:ind w:left="170" w:right="170"/>
        <w:jc w:val="both"/>
        <w:rPr>
          <w:color w:val="000000"/>
          <w:sz w:val="22"/>
          <w:szCs w:val="22"/>
        </w:rPr>
      </w:pPr>
      <w:r w:rsidRPr="00E26295">
        <w:rPr>
          <w:color w:val="000000"/>
          <w:sz w:val="22"/>
          <w:szCs w:val="22"/>
        </w:rPr>
        <w:t>6. Le minoranze religiose hanno il diritto di essere rispettate nelle proprie convinzioni e pratiche religiose. Hanno anche diritto ai propri luoghi di culto e le loro figure e i loro simboli fondanti che considerano sacri non dovrebbero subire alcuna forma di scherno o di irrisione.</w:t>
      </w:r>
    </w:p>
    <w:p w:rsidR="00D35686" w:rsidRPr="00E26295" w:rsidRDefault="00D35686" w:rsidP="00D35686">
      <w:pPr>
        <w:ind w:left="170" w:right="170"/>
        <w:jc w:val="both"/>
        <w:rPr>
          <w:color w:val="000000"/>
          <w:sz w:val="22"/>
          <w:szCs w:val="22"/>
        </w:rPr>
      </w:pPr>
      <w:smartTag w:uri="urn:schemas-microsoft-com:office:smarttags" w:element="metricconverter">
        <w:smartTagPr>
          <w:attr w:name="ProductID" w:val="7. In"/>
        </w:smartTagPr>
        <w:r w:rsidRPr="00E26295">
          <w:rPr>
            <w:color w:val="000000"/>
            <w:sz w:val="22"/>
            <w:szCs w:val="22"/>
          </w:rPr>
          <w:t>7. In</w:t>
        </w:r>
      </w:smartTag>
      <w:r w:rsidRPr="00E26295">
        <w:rPr>
          <w:color w:val="000000"/>
          <w:sz w:val="22"/>
          <w:szCs w:val="22"/>
        </w:rPr>
        <w:t xml:space="preserve"> quanto credenti cattolici e musulmani siamo consapevoli degli inviti e dell'imperativo a testimoniare la dimensione trascendente della vita attraverso una spiritualità alimentata dalla preghiera, in un mondo che sta diventando sempre più secolarizzato e materialistico. </w:t>
      </w:r>
    </w:p>
    <w:p w:rsidR="00D35686" w:rsidRPr="00E26295" w:rsidRDefault="00D35686" w:rsidP="00D35686">
      <w:pPr>
        <w:ind w:left="170" w:right="170"/>
        <w:jc w:val="both"/>
        <w:rPr>
          <w:color w:val="000000"/>
          <w:sz w:val="22"/>
          <w:szCs w:val="22"/>
        </w:rPr>
      </w:pPr>
      <w:r w:rsidRPr="00E26295">
        <w:rPr>
          <w:color w:val="000000"/>
          <w:sz w:val="22"/>
          <w:szCs w:val="22"/>
        </w:rPr>
        <w:t>8. Affermiamo che nessuna religione né i suoi seguaci dovrebbero essere esclusi dalla società. Ognuno dovrebbe poter rendere il suo contributo indispensabile al bene della società, in particolare nel servizio ai più bisognosi.</w:t>
      </w:r>
    </w:p>
    <w:p w:rsidR="00D35686" w:rsidRPr="00E26295" w:rsidRDefault="00D35686" w:rsidP="00D35686">
      <w:pPr>
        <w:ind w:left="170" w:right="170"/>
        <w:jc w:val="both"/>
        <w:rPr>
          <w:color w:val="000000"/>
          <w:sz w:val="22"/>
          <w:szCs w:val="22"/>
        </w:rPr>
      </w:pPr>
      <w:r w:rsidRPr="00E26295">
        <w:rPr>
          <w:color w:val="000000"/>
          <w:sz w:val="22"/>
          <w:szCs w:val="22"/>
        </w:rPr>
        <w:t xml:space="preserve">9. Riconosciamo che la creazione di Dio nella sua pluralità di culture, civiltà, lingue e popoli è una fonte di ricchezza e quindi non dovrebbe mai divenire causa di tensione e di conflitto. </w:t>
      </w:r>
    </w:p>
    <w:p w:rsidR="00D35686" w:rsidRPr="00E26295" w:rsidRDefault="00D35686" w:rsidP="00D35686">
      <w:pPr>
        <w:ind w:left="170" w:right="170"/>
        <w:jc w:val="both"/>
        <w:rPr>
          <w:color w:val="000000"/>
          <w:sz w:val="22"/>
          <w:szCs w:val="22"/>
        </w:rPr>
      </w:pPr>
      <w:r w:rsidRPr="00E26295">
        <w:rPr>
          <w:color w:val="000000"/>
          <w:sz w:val="22"/>
          <w:szCs w:val="22"/>
        </w:rPr>
        <w:t>10. Siamo convinti del fatto che cattolici e musulmani hanno il dovere di offrire ai propri fedeli una sana educazione nei valori mo</w:t>
      </w:r>
      <w:r>
        <w:rPr>
          <w:color w:val="000000"/>
          <w:sz w:val="22"/>
          <w:szCs w:val="22"/>
        </w:rPr>
        <w:t>rali, religiosi, civili e umani</w:t>
      </w:r>
      <w:r w:rsidRPr="00E26295">
        <w:rPr>
          <w:color w:val="000000"/>
          <w:sz w:val="22"/>
          <w:szCs w:val="22"/>
        </w:rPr>
        <w:t xml:space="preserve"> e di promuovere una attenta inform</w:t>
      </w:r>
      <w:r>
        <w:rPr>
          <w:color w:val="000000"/>
          <w:sz w:val="22"/>
          <w:szCs w:val="22"/>
        </w:rPr>
        <w:t>azione sulla religione dell’</w:t>
      </w:r>
      <w:r w:rsidRPr="00E26295">
        <w:rPr>
          <w:color w:val="000000"/>
          <w:sz w:val="22"/>
          <w:szCs w:val="22"/>
        </w:rPr>
        <w:t>altro.</w:t>
      </w:r>
    </w:p>
    <w:p w:rsidR="00D35686" w:rsidRPr="00E26295" w:rsidRDefault="00D35686" w:rsidP="00D35686">
      <w:pPr>
        <w:ind w:left="170" w:right="170"/>
        <w:jc w:val="both"/>
        <w:rPr>
          <w:color w:val="000000"/>
          <w:sz w:val="22"/>
          <w:szCs w:val="22"/>
        </w:rPr>
      </w:pPr>
      <w:r w:rsidRPr="00E26295">
        <w:rPr>
          <w:color w:val="000000"/>
          <w:sz w:val="22"/>
          <w:szCs w:val="22"/>
        </w:rPr>
        <w:t xml:space="preserve">11. Professiamo che cattolici e musulmani sono chiamati a essere strumenti di amore e di armonia tra i credenti e per tutta l'umanità, rinunciando a qualsiasi oppressione, violenza aggressiva e atti terroristici, in particolare quelli perpetrati in nome della religione, e a sostenere il principio di giustizia per tutti. </w:t>
      </w:r>
    </w:p>
    <w:p w:rsidR="00D35686" w:rsidRPr="00E26295" w:rsidRDefault="00D35686" w:rsidP="00D35686">
      <w:pPr>
        <w:ind w:left="170" w:right="170"/>
        <w:jc w:val="both"/>
        <w:rPr>
          <w:color w:val="000000"/>
          <w:sz w:val="22"/>
          <w:szCs w:val="22"/>
        </w:rPr>
      </w:pPr>
      <w:r w:rsidRPr="00E26295">
        <w:rPr>
          <w:color w:val="000000"/>
          <w:sz w:val="22"/>
          <w:szCs w:val="22"/>
        </w:rPr>
        <w:t>12. Esortiamo i credenti a operare per un sistema finanziario etico in cui i meccanismi normativi prendano in considerazione la situazione dei poveri e degli svantaggiati, siano essi individui o nazioni indebitate. Esortiamo i privilegiati del mondo a considerare la piaga di quanti s</w:t>
      </w:r>
      <w:r>
        <w:rPr>
          <w:color w:val="000000"/>
          <w:sz w:val="22"/>
          <w:szCs w:val="22"/>
        </w:rPr>
        <w:t>ono colpiti più gravemente dall’</w:t>
      </w:r>
      <w:r w:rsidRPr="00E26295">
        <w:rPr>
          <w:color w:val="000000"/>
          <w:sz w:val="22"/>
          <w:szCs w:val="22"/>
        </w:rPr>
        <w:t>attuale crisi nella produzione e nella distribuzione alimentare, e chiediamo ai credenti di tutte le denominazioni e a tutte le persone di buona volontà di cooperare per alleviare la sofferenza di chi ha fame e</w:t>
      </w:r>
      <w:r>
        <w:rPr>
          <w:color w:val="000000"/>
          <w:sz w:val="22"/>
          <w:szCs w:val="22"/>
        </w:rPr>
        <w:t xml:space="preserve"> di eliminare le cause di quest’</w:t>
      </w:r>
      <w:r w:rsidRPr="00E26295">
        <w:rPr>
          <w:color w:val="000000"/>
          <w:sz w:val="22"/>
          <w:szCs w:val="22"/>
        </w:rPr>
        <w:t>ultima.</w:t>
      </w:r>
    </w:p>
    <w:p w:rsidR="00D35686" w:rsidRPr="00E26295" w:rsidRDefault="00D35686" w:rsidP="00D35686">
      <w:pPr>
        <w:ind w:left="170" w:right="170"/>
        <w:jc w:val="both"/>
        <w:rPr>
          <w:color w:val="000000"/>
          <w:sz w:val="22"/>
          <w:szCs w:val="22"/>
        </w:rPr>
      </w:pPr>
      <w:r w:rsidRPr="00E26295">
        <w:rPr>
          <w:color w:val="000000"/>
          <w:sz w:val="22"/>
          <w:szCs w:val="22"/>
        </w:rPr>
        <w:t>13. I giovani sono il futuro delle comunità religiose e delle società in generale. Vivranno sempre di più in società multi</w:t>
      </w:r>
      <w:r>
        <w:rPr>
          <w:color w:val="000000"/>
          <w:sz w:val="22"/>
          <w:szCs w:val="22"/>
        </w:rPr>
        <w:t>-</w:t>
      </w:r>
      <w:r w:rsidRPr="00E26295">
        <w:rPr>
          <w:color w:val="000000"/>
          <w:sz w:val="22"/>
          <w:szCs w:val="22"/>
        </w:rPr>
        <w:t>culturali e multi</w:t>
      </w:r>
      <w:r>
        <w:rPr>
          <w:color w:val="000000"/>
          <w:sz w:val="22"/>
          <w:szCs w:val="22"/>
        </w:rPr>
        <w:t>-</w:t>
      </w:r>
      <w:r w:rsidRPr="00E26295">
        <w:rPr>
          <w:color w:val="000000"/>
          <w:sz w:val="22"/>
          <w:szCs w:val="22"/>
        </w:rPr>
        <w:t xml:space="preserve">religiose. È essenziale che siano  ben formati nelle proprie tradizioni religiose e ben informati sulle altre culture e religioni. </w:t>
      </w:r>
    </w:p>
    <w:p w:rsidR="00D35686" w:rsidRPr="00E26295" w:rsidRDefault="00D35686" w:rsidP="00D35686">
      <w:pPr>
        <w:ind w:left="170" w:right="170"/>
        <w:jc w:val="both"/>
        <w:rPr>
          <w:color w:val="000000"/>
          <w:sz w:val="22"/>
          <w:szCs w:val="22"/>
        </w:rPr>
      </w:pPr>
      <w:r w:rsidRPr="00E26295">
        <w:rPr>
          <w:color w:val="000000"/>
          <w:sz w:val="22"/>
          <w:szCs w:val="22"/>
        </w:rPr>
        <w:t>14. Abbiamo concordato di prendere in considerazione la possibilità di creare un Comitato cattolico-musulmano permanente, che coordini le risposte ai conflitti e ad altre situazioni di emergenza, e di organizzare un secondo seminario in un Paese a maggioranza musulmana ancora da definire.</w:t>
      </w:r>
    </w:p>
    <w:p w:rsidR="00D35686" w:rsidRPr="00E26295" w:rsidRDefault="00D35686" w:rsidP="00D35686">
      <w:pPr>
        <w:ind w:left="170" w:right="170"/>
        <w:jc w:val="both"/>
        <w:rPr>
          <w:color w:val="000000"/>
          <w:sz w:val="22"/>
          <w:szCs w:val="22"/>
        </w:rPr>
      </w:pPr>
      <w:r w:rsidRPr="00E26295">
        <w:rPr>
          <w:color w:val="000000"/>
          <w:sz w:val="22"/>
          <w:szCs w:val="22"/>
        </w:rPr>
        <w:t>15. Attendiamo dunque il secondo seminario del Forum cattolico-</w:t>
      </w:r>
      <w:r>
        <w:rPr>
          <w:color w:val="000000"/>
          <w:sz w:val="22"/>
          <w:szCs w:val="22"/>
        </w:rPr>
        <w:t>musulmano che si svolgerà entro</w:t>
      </w:r>
      <w:r w:rsidRPr="00E26295">
        <w:rPr>
          <w:color w:val="000000"/>
          <w:sz w:val="22"/>
          <w:szCs w:val="22"/>
        </w:rPr>
        <w:t xml:space="preserve"> due anni, in un Paese a maggioranza musulmana ancora da definire. </w:t>
      </w:r>
    </w:p>
    <w:p w:rsidR="00D35686" w:rsidRDefault="00D35686" w:rsidP="00D35686">
      <w:pPr>
        <w:ind w:left="170" w:right="170"/>
        <w:jc w:val="both"/>
        <w:rPr>
          <w:color w:val="000000"/>
          <w:sz w:val="22"/>
          <w:szCs w:val="22"/>
        </w:rPr>
      </w:pPr>
    </w:p>
    <w:p w:rsidR="00D35686" w:rsidRPr="00E26295" w:rsidRDefault="00D35686" w:rsidP="00D35686">
      <w:pPr>
        <w:ind w:right="170"/>
        <w:jc w:val="both"/>
        <w:rPr>
          <w:color w:val="000000"/>
          <w:sz w:val="22"/>
          <w:szCs w:val="22"/>
        </w:rPr>
      </w:pPr>
      <w:r w:rsidRPr="00E26295">
        <w:rPr>
          <w:color w:val="000000"/>
          <w:sz w:val="22"/>
          <w:szCs w:val="22"/>
        </w:rPr>
        <w:t xml:space="preserve">Tutti i partecipanti sono stati grati a Dio per il dono di questo tempo trascorso insieme e per questo scambio proficuo. Alla fine del seminario, Sua Santità Papa Benedetto </w:t>
      </w:r>
      <w:r>
        <w:rPr>
          <w:color w:val="000000"/>
          <w:sz w:val="22"/>
          <w:szCs w:val="22"/>
        </w:rPr>
        <w:t>XVI</w:t>
      </w:r>
      <w:r w:rsidRPr="00E26295">
        <w:rPr>
          <w:color w:val="000000"/>
          <w:sz w:val="22"/>
          <w:szCs w:val="22"/>
        </w:rPr>
        <w:t xml:space="preserve"> e, dopo gli interventi del professor </w:t>
      </w:r>
      <w:proofErr w:type="spellStart"/>
      <w:r w:rsidRPr="00E26295">
        <w:rPr>
          <w:color w:val="000000"/>
          <w:sz w:val="22"/>
          <w:szCs w:val="22"/>
        </w:rPr>
        <w:t>Seyyed</w:t>
      </w:r>
      <w:proofErr w:type="spellEnd"/>
      <w:r w:rsidRPr="00E26295">
        <w:rPr>
          <w:color w:val="000000"/>
          <w:sz w:val="22"/>
          <w:szCs w:val="22"/>
        </w:rPr>
        <w:t xml:space="preserve"> </w:t>
      </w:r>
      <w:proofErr w:type="spellStart"/>
      <w:r w:rsidRPr="00E26295">
        <w:rPr>
          <w:color w:val="000000"/>
          <w:sz w:val="22"/>
          <w:szCs w:val="22"/>
        </w:rPr>
        <w:t>Hossein</w:t>
      </w:r>
      <w:proofErr w:type="spellEnd"/>
      <w:r w:rsidRPr="00E26295">
        <w:rPr>
          <w:color w:val="000000"/>
          <w:sz w:val="22"/>
          <w:szCs w:val="22"/>
        </w:rPr>
        <w:t xml:space="preserve"> </w:t>
      </w:r>
      <w:proofErr w:type="spellStart"/>
      <w:r w:rsidRPr="00E26295">
        <w:rPr>
          <w:color w:val="000000"/>
          <w:sz w:val="22"/>
          <w:szCs w:val="22"/>
        </w:rPr>
        <w:t>Nasr</w:t>
      </w:r>
      <w:proofErr w:type="spellEnd"/>
      <w:r w:rsidRPr="00E26295">
        <w:rPr>
          <w:color w:val="000000"/>
          <w:sz w:val="22"/>
          <w:szCs w:val="22"/>
        </w:rPr>
        <w:t xml:space="preserve"> e del </w:t>
      </w:r>
      <w:proofErr w:type="spellStart"/>
      <w:r w:rsidRPr="00E26295">
        <w:rPr>
          <w:color w:val="000000"/>
          <w:sz w:val="22"/>
          <w:szCs w:val="22"/>
        </w:rPr>
        <w:t>Grand</w:t>
      </w:r>
      <w:proofErr w:type="spellEnd"/>
      <w:r w:rsidRPr="00E26295">
        <w:rPr>
          <w:color w:val="000000"/>
          <w:sz w:val="22"/>
          <w:szCs w:val="22"/>
        </w:rPr>
        <w:t xml:space="preserve"> </w:t>
      </w:r>
      <w:proofErr w:type="spellStart"/>
      <w:r w:rsidRPr="00E26295">
        <w:rPr>
          <w:color w:val="000000"/>
          <w:sz w:val="22"/>
          <w:szCs w:val="22"/>
        </w:rPr>
        <w:t>Mufti</w:t>
      </w:r>
      <w:proofErr w:type="spellEnd"/>
      <w:r w:rsidRPr="00E26295">
        <w:rPr>
          <w:color w:val="000000"/>
          <w:sz w:val="22"/>
          <w:szCs w:val="22"/>
        </w:rPr>
        <w:t xml:space="preserve"> </w:t>
      </w:r>
      <w:proofErr w:type="spellStart"/>
      <w:r w:rsidRPr="00E26295">
        <w:rPr>
          <w:color w:val="000000"/>
          <w:sz w:val="22"/>
          <w:szCs w:val="22"/>
        </w:rPr>
        <w:t>Mustafa</w:t>
      </w:r>
      <w:proofErr w:type="spellEnd"/>
      <w:r w:rsidRPr="00E26295">
        <w:rPr>
          <w:color w:val="000000"/>
          <w:sz w:val="22"/>
          <w:szCs w:val="22"/>
        </w:rPr>
        <w:t xml:space="preserve"> </w:t>
      </w:r>
      <w:proofErr w:type="spellStart"/>
      <w:r w:rsidRPr="00E26295">
        <w:rPr>
          <w:color w:val="000000"/>
          <w:sz w:val="22"/>
          <w:szCs w:val="22"/>
        </w:rPr>
        <w:t>Cerić</w:t>
      </w:r>
      <w:proofErr w:type="spellEnd"/>
      <w:r w:rsidRPr="00E26295">
        <w:rPr>
          <w:color w:val="000000"/>
          <w:sz w:val="22"/>
          <w:szCs w:val="22"/>
        </w:rPr>
        <w:t xml:space="preserve">, ha parlato al gruppo. </w:t>
      </w:r>
    </w:p>
    <w:p w:rsidR="00D35686" w:rsidRDefault="00D35686" w:rsidP="00D35686">
      <w:pPr>
        <w:jc w:val="both"/>
      </w:pPr>
      <w:r w:rsidRPr="00E26295">
        <w:rPr>
          <w:color w:val="000000"/>
          <w:sz w:val="22"/>
          <w:szCs w:val="22"/>
        </w:rPr>
        <w:t>Tutti i presenti hanno espresso soddisfazione per i risultati del seminario e la loro aspettativa di un dialogo più proficuo.</w:t>
      </w:r>
    </w:p>
    <w:p w:rsidR="00D35686" w:rsidRDefault="00D35686" w:rsidP="00BC4F6A">
      <w:pPr>
        <w:jc w:val="both"/>
      </w:pPr>
    </w:p>
    <w:p w:rsidR="00D35686" w:rsidRDefault="00D35686" w:rsidP="00D35686">
      <w:pPr>
        <w:jc w:val="both"/>
      </w:pPr>
      <w:r>
        <w:lastRenderedPageBreak/>
        <w:t xml:space="preserve">4.2. </w:t>
      </w:r>
      <w:r w:rsidRPr="00D35686">
        <w:rPr>
          <w:i/>
        </w:rPr>
        <w:t>L’importanza di incontrarsi con un giudizio condiviso sul contesto sociale e culturale</w:t>
      </w:r>
      <w:r>
        <w:t>. Le posizioni critiche o diffidenti dei mussulmani di fronte a</w:t>
      </w:r>
      <w:r>
        <w:t>lla civiltà occidentale democratica e pluralista vanno oggi completate con le varie dichiarazioni fatte dai rappresentanti del mondo islamico negli incontri con le Chiese cristiane in Europa. In tal senso è sempre utile consultare i siti del Consiglio delle Conferenze Episcopali Europee (CCEE), e in particolare il Comitato per le relazioni con i Musulmani in Europa (CRME)</w:t>
      </w:r>
      <w:r>
        <w:rPr>
          <w:rStyle w:val="Rimandonotaapidipagina"/>
        </w:rPr>
        <w:footnoteReference w:id="18"/>
      </w:r>
      <w:r>
        <w:t xml:space="preserve">. In questo ambito segnaliamo </w:t>
      </w:r>
      <w:smartTag w:uri="urn:schemas-microsoft-com:office:smarttags" w:element="PersonName">
        <w:smartTagPr>
          <w:attr w:name="ProductID" w:val="la Dichiarazione"/>
        </w:smartTagPr>
        <w:r>
          <w:t>la Dichiarazione</w:t>
        </w:r>
      </w:smartTag>
      <w:r>
        <w:t xml:space="preserve"> finale prodotta da un recente incontro dal titolo </w:t>
      </w:r>
      <w:r w:rsidRPr="00AB106F">
        <w:rPr>
          <w:i/>
        </w:rPr>
        <w:t xml:space="preserve">«Essere cittadini e credenti europei. Cristiani e Musulmani </w:t>
      </w:r>
      <w:r>
        <w:rPr>
          <w:i/>
        </w:rPr>
        <w:t>come partner</w:t>
      </w:r>
      <w:r w:rsidRPr="00AB106F">
        <w:rPr>
          <w:i/>
        </w:rPr>
        <w:t xml:space="preserve"> attivi nella società europea»</w:t>
      </w:r>
      <w:r>
        <w:t xml:space="preserve">, tenutosi nell’ottobre </w:t>
      </w:r>
      <w:smartTag w:uri="urn:schemas-microsoft-com:office:smarttags" w:element="metricconverter">
        <w:smartTagPr>
          <w:attr w:name="ProductID" w:val="2008 in"/>
        </w:smartTagPr>
        <w:r>
          <w:t>2008 in</w:t>
        </w:r>
      </w:smartTag>
      <w:r>
        <w:t xml:space="preserve"> Belgio. Raccogliamo dal testo alcune utili indicazioni:</w:t>
      </w:r>
    </w:p>
    <w:p w:rsidR="00D35686" w:rsidRDefault="00D35686" w:rsidP="00D35686">
      <w:pPr>
        <w:ind w:left="170" w:right="170"/>
        <w:jc w:val="both"/>
        <w:rPr>
          <w:sz w:val="22"/>
        </w:rPr>
      </w:pPr>
    </w:p>
    <w:p w:rsidR="00D35686" w:rsidRDefault="00D35686" w:rsidP="00D35686">
      <w:pPr>
        <w:jc w:val="both"/>
      </w:pPr>
      <w:r>
        <w:rPr>
          <w:sz w:val="22"/>
        </w:rPr>
        <w:t xml:space="preserve">Questa conferenza ha riunito 45 musulmani e cristiani di 16 nazioni europee. Essa è stata organizzata dal Comitato per le Relazioni coi Musulmani in Europa (CRME) del Consiglio delle Conferenze Episcopali d’Europa (CCEE) e dalla Conferenza delle Chiese d’Europa (KEK). </w:t>
      </w:r>
      <w:r w:rsidRPr="001B1B5C">
        <w:rPr>
          <w:sz w:val="22"/>
        </w:rPr>
        <w:t>È</w:t>
      </w:r>
      <w:r>
        <w:rPr>
          <w:sz w:val="22"/>
        </w:rPr>
        <w:t xml:space="preserve"> un evento che si inserisce nel quadro dell’anno europeo del dialogo interculturale e del sessantesimo anniversario della Dichiarazione Universale dei diritti dell’uomo delle Nazioni Unite. Si è tenuto dal 20 al 23 di ottobre con il sostegno finanziario dell’Unione Europea. Come cristiani e musulmani ci siamo incontrati qui, nella città di </w:t>
      </w:r>
      <w:proofErr w:type="spellStart"/>
      <w:r>
        <w:rPr>
          <w:sz w:val="22"/>
        </w:rPr>
        <w:t>Mechelen</w:t>
      </w:r>
      <w:proofErr w:type="spellEnd"/>
      <w:r>
        <w:rPr>
          <w:sz w:val="22"/>
        </w:rPr>
        <w:t xml:space="preserve"> in Belgio, per trattare il tema </w:t>
      </w:r>
      <w:r w:rsidRPr="001B1B5C">
        <w:rPr>
          <w:i/>
          <w:sz w:val="22"/>
        </w:rPr>
        <w:t>Essere un cittadino europeo e una persona di fede</w:t>
      </w:r>
      <w:r>
        <w:rPr>
          <w:sz w:val="22"/>
        </w:rPr>
        <w:t>. L’Europa ha attraversato un processo di profonda trasformazione e ne sta emergendo come società plurale, interetnica, interculturale e interreligiosa. Questo è in parte avvenuto a causa delle migrazioni… Sebbene Chiese, comunità religiose e comunità ideologiche da una parte e lo stato dall’altra, siano entità distinte con distinti ambiti, in una società democratica le prime hanno il diritto e il dovere di fare da guida ai propri aderenti. Lo stato dovrebbe vigilare affinché i propri cittadini non s trovino a dover scegliere tra la lealtà nei confronti dello stato stesso e la fedeltà nei confronti delle proprie convinzioni religiose. Lo stato ha il diritto di chiedere ai propri cittadini un impegno aperto e pubblico nei confronti della democrazia e un atteggiamento di responsabilità in vista dell’integrazione nella vita, nella cultura e nelle tradizioni del paese. Come cristiani e musulmani, affermiamo che siamo cittadini e credenti, non cittadini o credenti. Siamo quindi chiamati a lavorare di concerto con lo stato di cui facciamo parte, secondo le modalità più adatte… Affermiamo ciò perché siamo convinti che comunità religiose e stato debbano lavorare insieme a favore del bene comune… Come cristiani e musulmani, crediamo che il futuro delle nostre società europee dipenderà in larga misura dalla nostra volontà, come cittadini e persone di fede, di preservare e sviluppare i fondamenti religiosi e culturali dell’Europa, e dalla possibilità che ci verrà data di contribuirvi. Come musulmani e cristiani, crediamo nel principio di integrazione. Questo principio non deve e non può mai implicare la richiesta di rinunciare alla nostra identità religiosa, come ad esempio può avvenire con la proibizione di indossare o mostrare simboli religiosi in luoghi pubblici, o se si impedisce di celebrare le festività religiose… Come cristiani e musulmani, riconosciamo il diritto alla libertà di coscienza, a cambiare religione o di decidere di vivere senza religione, il diritto di mostrare pubblicamente e di dare voce alle proprie convinzioni religiose… Come cristiani e musulmani crediamo che il dialogo consista tanto nell’ascoltare quanto nel parlare, per permettere di approfondire la reciproca comprensione… Come cristiani e musulmani, rendiamo prima e innanzitutto testimonianza alle nostre rispettive fedi e tradizioni. Offriamo insieme la comune testimonianza che l’essere umano scopre la sua identità attraverso la relazione con Dio. Questo ci conduce ad affermare la grandissima importanza e il ruolo vitale della famiglia, della dignità umana, della giustizia sociale, della cura dell’ambiente. Questo dovrebbe anche bandire qualsiasi uso della violenza in nome della religione. Rifiutiamo le forme militanti e ostili della secolarizzazione che creano discriminazione tra i cittadini… I diritti umani sono universali e includono il diritto alla libertà religiosa… Noi, partecipanti a questa Conferenza, ci impegniamo a trasmettere il contenuto di questo documento alle nostre comunità e strutture</w:t>
      </w:r>
      <w:r>
        <w:rPr>
          <w:rStyle w:val="Rimandonotaapidipagina"/>
          <w:sz w:val="22"/>
        </w:rPr>
        <w:footnoteReference w:id="19"/>
      </w:r>
      <w:r>
        <w:rPr>
          <w:sz w:val="22"/>
        </w:rPr>
        <w:t>.</w:t>
      </w:r>
    </w:p>
    <w:p w:rsidR="00D35686" w:rsidRDefault="00D35686" w:rsidP="00BC4F6A">
      <w:pPr>
        <w:jc w:val="both"/>
      </w:pPr>
    </w:p>
    <w:p w:rsidR="00D35686" w:rsidRDefault="00330625" w:rsidP="00BC4F6A">
      <w:pPr>
        <w:jc w:val="both"/>
      </w:pPr>
      <w:r>
        <w:t xml:space="preserve">Il dialogo si gioca sulla sfida ad abitare il mondo dato con progetti di senso e visione della realtà all’altezza delle condizioni storiche ed epocali. Si tratta di riuscire a sillabare l’esperienza della vita nel proprio tempo.  </w:t>
      </w:r>
    </w:p>
    <w:p w:rsidR="00D35686" w:rsidRDefault="00D35686" w:rsidP="00BC4F6A">
      <w:pPr>
        <w:jc w:val="both"/>
      </w:pPr>
    </w:p>
    <w:p w:rsidR="00D35686" w:rsidRDefault="00D35686" w:rsidP="00BC4F6A">
      <w:pPr>
        <w:jc w:val="both"/>
      </w:pPr>
    </w:p>
    <w:sectPr w:rsidR="00D3568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555" w:rsidRDefault="00830555" w:rsidP="00BC4F6A">
      <w:r>
        <w:separator/>
      </w:r>
    </w:p>
  </w:endnote>
  <w:endnote w:type="continuationSeparator" w:id="0">
    <w:p w:rsidR="00830555" w:rsidRDefault="00830555" w:rsidP="00BC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555" w:rsidRDefault="00830555" w:rsidP="00BC4F6A">
      <w:r>
        <w:separator/>
      </w:r>
    </w:p>
  </w:footnote>
  <w:footnote w:type="continuationSeparator" w:id="0">
    <w:p w:rsidR="00830555" w:rsidRDefault="00830555" w:rsidP="00BC4F6A">
      <w:r>
        <w:continuationSeparator/>
      </w:r>
    </w:p>
  </w:footnote>
  <w:footnote w:id="1">
    <w:p w:rsidR="00BC4F6A" w:rsidRDefault="00BC4F6A" w:rsidP="00BC4F6A">
      <w:pPr>
        <w:pStyle w:val="Testonotaapidipagina"/>
        <w:jc w:val="both"/>
      </w:pPr>
      <w:r>
        <w:rPr>
          <w:rStyle w:val="Rimandonotaapidipagina"/>
        </w:rPr>
        <w:footnoteRef/>
      </w:r>
      <w:r>
        <w:t xml:space="preserve"> </w:t>
      </w:r>
      <w:r w:rsidRPr="00D20141">
        <w:rPr>
          <w:smallCaps/>
        </w:rPr>
        <w:t>G. Favaro</w:t>
      </w:r>
      <w:r>
        <w:t xml:space="preserve">, </w:t>
      </w:r>
      <w:r w:rsidRPr="00D20141">
        <w:rPr>
          <w:i/>
        </w:rPr>
        <w:t>Il dialogo interreligioso</w:t>
      </w:r>
      <w:r>
        <w:t xml:space="preserve">, Brescia, Queriniana, 2002, p. 9. Nelle seguenti considerazioni seguiamo da vicino questo testo. Occorre però segnalare che Benedetto XVI, nel libro-intervista con </w:t>
      </w:r>
      <w:r w:rsidRPr="00965C58">
        <w:rPr>
          <w:smallCaps/>
        </w:rPr>
        <w:t>M. Pera</w:t>
      </w:r>
      <w:r>
        <w:t xml:space="preserve">, </w:t>
      </w:r>
      <w:r w:rsidRPr="00965C58">
        <w:rPr>
          <w:i/>
        </w:rPr>
        <w:t>Perché dobbiamo dirci cristiani</w:t>
      </w:r>
      <w:r>
        <w:t>, sostiene l’impossibilità del dialogo tra religioni, preferendo parlare di dialogo interculturale.</w:t>
      </w:r>
    </w:p>
  </w:footnote>
  <w:footnote w:id="2">
    <w:p w:rsidR="00BC4F6A" w:rsidRDefault="00BC4F6A" w:rsidP="00BC4F6A">
      <w:pPr>
        <w:pStyle w:val="Testonotaapidipagina"/>
        <w:jc w:val="both"/>
      </w:pPr>
      <w:r>
        <w:rPr>
          <w:rStyle w:val="Rimandonotaapidipagina"/>
        </w:rPr>
        <w:footnoteRef/>
      </w:r>
      <w:r>
        <w:t xml:space="preserve"> </w:t>
      </w:r>
      <w:r w:rsidRPr="00D920F0">
        <w:rPr>
          <w:smallCaps/>
        </w:rPr>
        <w:t>Consiglio delle Conferenze Episcopali Europee</w:t>
      </w:r>
      <w:r>
        <w:t xml:space="preserve">, </w:t>
      </w:r>
      <w:r w:rsidRPr="00D920F0">
        <w:rPr>
          <w:i/>
        </w:rPr>
        <w:t xml:space="preserve">Religioni, fatto privato e realtà pubblica. </w:t>
      </w:r>
      <w:smartTag w:uri="urn:schemas-microsoft-com:office:smarttags" w:element="PersonName">
        <w:smartTagPr>
          <w:attr w:name="ProductID" w:val="la Chiesa"/>
        </w:smartTagPr>
        <w:r w:rsidRPr="00D920F0">
          <w:rPr>
            <w:i/>
          </w:rPr>
          <w:t>La Chiesa</w:t>
        </w:r>
      </w:smartTag>
      <w:r w:rsidRPr="00D920F0">
        <w:rPr>
          <w:i/>
        </w:rPr>
        <w:t xml:space="preserve"> nella società pluralistica</w:t>
      </w:r>
      <w:r>
        <w:t>, Bologna, EDB, 1997, p. 11.</w:t>
      </w:r>
    </w:p>
  </w:footnote>
  <w:footnote w:id="3">
    <w:p w:rsidR="00BC4F6A" w:rsidRDefault="00BC4F6A" w:rsidP="00BC4F6A">
      <w:pPr>
        <w:pStyle w:val="Testonotaapidipagina"/>
        <w:jc w:val="both"/>
      </w:pPr>
      <w:r>
        <w:rPr>
          <w:rStyle w:val="Rimandonotaapidipagina"/>
        </w:rPr>
        <w:footnoteRef/>
      </w:r>
      <w:r>
        <w:t xml:space="preserve"> </w:t>
      </w:r>
      <w:r w:rsidRPr="00D20141">
        <w:rPr>
          <w:smallCaps/>
        </w:rPr>
        <w:t>G. Favaro</w:t>
      </w:r>
      <w:r>
        <w:t xml:space="preserve">, </w:t>
      </w:r>
      <w:r w:rsidRPr="00D20141">
        <w:rPr>
          <w:i/>
        </w:rPr>
        <w:t>Il dialogo interreligioso</w:t>
      </w:r>
      <w:r>
        <w:t>, Brescia, Queriniana, 2002, p. 50.</w:t>
      </w:r>
    </w:p>
  </w:footnote>
  <w:footnote w:id="4">
    <w:p w:rsidR="00BC4F6A" w:rsidRDefault="00BC4F6A" w:rsidP="00BC4F6A">
      <w:pPr>
        <w:pStyle w:val="Testonotaapidipagina"/>
        <w:jc w:val="both"/>
      </w:pPr>
      <w:r>
        <w:rPr>
          <w:rStyle w:val="Rimandonotaapidipagina"/>
        </w:rPr>
        <w:footnoteRef/>
      </w:r>
      <w:r>
        <w:t xml:space="preserve"> </w:t>
      </w:r>
      <w:r w:rsidRPr="00566925">
        <w:rPr>
          <w:i/>
        </w:rPr>
        <w:t>Ivi</w:t>
      </w:r>
      <w:r>
        <w:t>, p. 51.</w:t>
      </w:r>
    </w:p>
  </w:footnote>
  <w:footnote w:id="5">
    <w:p w:rsidR="00BC4F6A" w:rsidRDefault="00BC4F6A" w:rsidP="00BC4F6A">
      <w:pPr>
        <w:pStyle w:val="Testonotaapidipagina"/>
        <w:jc w:val="both"/>
      </w:pPr>
      <w:r>
        <w:rPr>
          <w:rStyle w:val="Rimandonotaapidipagina"/>
        </w:rPr>
        <w:footnoteRef/>
      </w:r>
      <w:r>
        <w:t xml:space="preserve"> </w:t>
      </w:r>
      <w:r w:rsidRPr="007C32AE">
        <w:rPr>
          <w:smallCaps/>
        </w:rPr>
        <w:t>P. Rossano</w:t>
      </w:r>
      <w:r>
        <w:t xml:space="preserve">, </w:t>
      </w:r>
      <w:r w:rsidRPr="007C32AE">
        <w:rPr>
          <w:i/>
        </w:rPr>
        <w:t>Dialogo e missione</w:t>
      </w:r>
      <w:r>
        <w:t xml:space="preserve">, in </w:t>
      </w:r>
      <w:r w:rsidRPr="007C32AE">
        <w:rPr>
          <w:i/>
        </w:rPr>
        <w:t>Regno Documenti</w:t>
      </w:r>
      <w:r>
        <w:t xml:space="preserve"> 25 (1981) 446.</w:t>
      </w:r>
    </w:p>
  </w:footnote>
  <w:footnote w:id="6">
    <w:p w:rsidR="00BC4F6A" w:rsidRDefault="00BC4F6A" w:rsidP="00BC4F6A">
      <w:pPr>
        <w:pStyle w:val="Testonotaapidipagina"/>
        <w:jc w:val="both"/>
      </w:pPr>
      <w:r>
        <w:rPr>
          <w:rStyle w:val="Rimandonotaapidipagina"/>
        </w:rPr>
        <w:footnoteRef/>
      </w:r>
      <w:r>
        <w:t xml:space="preserve"> </w:t>
      </w:r>
      <w:r w:rsidRPr="002F01E7">
        <w:rPr>
          <w:smallCaps/>
        </w:rPr>
        <w:t>M. Henry</w:t>
      </w:r>
      <w:r>
        <w:t xml:space="preserve">, </w:t>
      </w:r>
      <w:r w:rsidRPr="002F01E7">
        <w:rPr>
          <w:i/>
        </w:rPr>
        <w:t>Io sono la verità. Per una filosofia del cristianesimo</w:t>
      </w:r>
      <w:r>
        <w:t xml:space="preserve">, Queriniana, Brescia 1997; </w:t>
      </w:r>
      <w:r w:rsidRPr="002F01E7">
        <w:rPr>
          <w:smallCaps/>
        </w:rPr>
        <w:t>Idem</w:t>
      </w:r>
      <w:r>
        <w:t xml:space="preserve">, </w:t>
      </w:r>
      <w:proofErr w:type="spellStart"/>
      <w:r w:rsidRPr="002F01E7">
        <w:rPr>
          <w:i/>
        </w:rPr>
        <w:t>Incarnation</w:t>
      </w:r>
      <w:proofErr w:type="spellEnd"/>
      <w:r w:rsidRPr="002F01E7">
        <w:rPr>
          <w:i/>
        </w:rPr>
        <w:t xml:space="preserve">. Une </w:t>
      </w:r>
      <w:proofErr w:type="spellStart"/>
      <w:r w:rsidRPr="002F01E7">
        <w:rPr>
          <w:i/>
        </w:rPr>
        <w:t>philosophie</w:t>
      </w:r>
      <w:proofErr w:type="spellEnd"/>
      <w:r w:rsidRPr="002F01E7">
        <w:rPr>
          <w:i/>
        </w:rPr>
        <w:t xml:space="preserve"> de la </w:t>
      </w:r>
      <w:proofErr w:type="spellStart"/>
      <w:r w:rsidRPr="002F01E7">
        <w:rPr>
          <w:i/>
        </w:rPr>
        <w:t>chair</w:t>
      </w:r>
      <w:proofErr w:type="spellEnd"/>
      <w:r>
        <w:t xml:space="preserve">, </w:t>
      </w:r>
      <w:proofErr w:type="spellStart"/>
      <w:r>
        <w:t>Editions</w:t>
      </w:r>
      <w:proofErr w:type="spellEnd"/>
      <w:r>
        <w:t xml:space="preserve"> su </w:t>
      </w:r>
      <w:proofErr w:type="spellStart"/>
      <w:r>
        <w:t>Seuil</w:t>
      </w:r>
      <w:proofErr w:type="spellEnd"/>
      <w:r>
        <w:t>, Paris 2000.</w:t>
      </w:r>
    </w:p>
  </w:footnote>
  <w:footnote w:id="7">
    <w:p w:rsidR="00BC4F6A" w:rsidRDefault="00BC4F6A" w:rsidP="00BC4F6A">
      <w:pPr>
        <w:pStyle w:val="Testonotaapidipagina"/>
        <w:jc w:val="both"/>
      </w:pPr>
      <w:r>
        <w:rPr>
          <w:rStyle w:val="Rimandonotaapidipagina"/>
        </w:rPr>
        <w:footnoteRef/>
      </w:r>
      <w:r>
        <w:t xml:space="preserve"> </w:t>
      </w:r>
      <w:r w:rsidRPr="00B44C6D">
        <w:rPr>
          <w:smallCaps/>
        </w:rPr>
        <w:t xml:space="preserve">R. </w:t>
      </w:r>
      <w:proofErr w:type="spellStart"/>
      <w:r w:rsidRPr="00B44C6D">
        <w:rPr>
          <w:smallCaps/>
        </w:rPr>
        <w:t>Panikkar</w:t>
      </w:r>
      <w:proofErr w:type="spellEnd"/>
      <w:r>
        <w:t xml:space="preserve">, </w:t>
      </w:r>
      <w:r w:rsidRPr="00B44C6D">
        <w:rPr>
          <w:i/>
        </w:rPr>
        <w:t>Mistica pienezza di Vita</w:t>
      </w:r>
      <w:r>
        <w:t xml:space="preserve">, </w:t>
      </w:r>
      <w:proofErr w:type="spellStart"/>
      <w:r>
        <w:t>Jaca</w:t>
      </w:r>
      <w:proofErr w:type="spellEnd"/>
      <w:r>
        <w:t xml:space="preserve"> Book, Milano 2008, p. 5.</w:t>
      </w:r>
    </w:p>
  </w:footnote>
  <w:footnote w:id="8">
    <w:p w:rsidR="00BC4F6A" w:rsidRDefault="00BC4F6A" w:rsidP="00BC4F6A">
      <w:pPr>
        <w:pStyle w:val="Testonotaapidipagina"/>
        <w:jc w:val="both"/>
      </w:pPr>
      <w:r>
        <w:rPr>
          <w:rStyle w:val="Rimandonotaapidipagina"/>
        </w:rPr>
        <w:footnoteRef/>
      </w:r>
      <w:r>
        <w:t xml:space="preserve"> </w:t>
      </w:r>
      <w:r w:rsidRPr="00310DB1">
        <w:rPr>
          <w:i/>
        </w:rPr>
        <w:t>Ivi</w:t>
      </w:r>
      <w:r>
        <w:t>, p. 7.</w:t>
      </w:r>
    </w:p>
  </w:footnote>
  <w:footnote w:id="9">
    <w:p w:rsidR="00BC4F6A" w:rsidRDefault="00BC4F6A" w:rsidP="00BC4F6A">
      <w:pPr>
        <w:pStyle w:val="Testonotaapidipagina"/>
        <w:jc w:val="both"/>
      </w:pPr>
      <w:r>
        <w:rPr>
          <w:rStyle w:val="Rimandonotaapidipagina"/>
        </w:rPr>
        <w:footnoteRef/>
      </w:r>
      <w:r>
        <w:t xml:space="preserve"> </w:t>
      </w:r>
      <w:r w:rsidRPr="00D52E78">
        <w:rPr>
          <w:i/>
        </w:rPr>
        <w:t>Ivi</w:t>
      </w:r>
      <w:r>
        <w:t>, 51: dal saggio «</w:t>
      </w:r>
      <w:r w:rsidRPr="00D52E78">
        <w:rPr>
          <w:i/>
        </w:rPr>
        <w:t>Lo spirito contemplativo: una sfida alla modernità</w:t>
      </w:r>
      <w:r>
        <w:t>».</w:t>
      </w:r>
    </w:p>
  </w:footnote>
  <w:footnote w:id="10">
    <w:p w:rsidR="00BC4F6A" w:rsidRPr="00A06E43" w:rsidRDefault="00BC4F6A" w:rsidP="00BC4F6A">
      <w:pPr>
        <w:pStyle w:val="Testonotaapidipagina"/>
        <w:jc w:val="both"/>
      </w:pPr>
      <w:r>
        <w:rPr>
          <w:rStyle w:val="Rimandonotaapidipagina"/>
        </w:rPr>
        <w:footnoteRef/>
      </w:r>
      <w:r w:rsidRPr="00A06E43">
        <w:t xml:space="preserve"> </w:t>
      </w:r>
      <w:r w:rsidRPr="00A06E43">
        <w:rPr>
          <w:smallCaps/>
        </w:rPr>
        <w:t xml:space="preserve">J. </w:t>
      </w:r>
      <w:proofErr w:type="spellStart"/>
      <w:r w:rsidRPr="00A06E43">
        <w:rPr>
          <w:smallCaps/>
        </w:rPr>
        <w:t>Milbank</w:t>
      </w:r>
      <w:proofErr w:type="spellEnd"/>
      <w:r w:rsidRPr="00A06E43">
        <w:t xml:space="preserve">, </w:t>
      </w:r>
      <w:proofErr w:type="spellStart"/>
      <w:r w:rsidRPr="00A06E43">
        <w:rPr>
          <w:i/>
        </w:rPr>
        <w:t>Truth</w:t>
      </w:r>
      <w:proofErr w:type="spellEnd"/>
      <w:r w:rsidRPr="00A06E43">
        <w:rPr>
          <w:i/>
        </w:rPr>
        <w:t>, Liberty and Feeling</w:t>
      </w:r>
      <w:r w:rsidRPr="00A06E43">
        <w:t xml:space="preserve">, in </w:t>
      </w:r>
      <w:r w:rsidRPr="00A06E43">
        <w:rPr>
          <w:smallCaps/>
        </w:rPr>
        <w:t>E. Fogliadini</w:t>
      </w:r>
      <w:r w:rsidRPr="00A06E43">
        <w:t xml:space="preserve"> (ed), </w:t>
      </w:r>
      <w:r w:rsidRPr="00A06E43">
        <w:rPr>
          <w:i/>
        </w:rPr>
        <w:t>Religioni, libertà, potere</w:t>
      </w:r>
      <w:r>
        <w:t>,</w:t>
      </w:r>
      <w:r w:rsidRPr="00A06E43">
        <w:t xml:space="preserve"> </w:t>
      </w:r>
      <w:r>
        <w:t xml:space="preserve">Vita e Pensiero, </w:t>
      </w:r>
      <w:r w:rsidRPr="00A06E43">
        <w:t>Milano 2014, 127-141</w:t>
      </w:r>
      <w:r>
        <w:t>.</w:t>
      </w:r>
    </w:p>
  </w:footnote>
  <w:footnote w:id="11">
    <w:p w:rsidR="00BC4F6A" w:rsidRDefault="00BC4F6A" w:rsidP="00BC4F6A">
      <w:pPr>
        <w:pStyle w:val="Testonotaapidipagina"/>
        <w:jc w:val="both"/>
      </w:pPr>
      <w:r>
        <w:rPr>
          <w:rStyle w:val="Rimandonotaapidipagina"/>
        </w:rPr>
        <w:footnoteRef/>
      </w:r>
      <w:r>
        <w:t xml:space="preserve"> </w:t>
      </w:r>
      <w:r w:rsidRPr="009B4832">
        <w:rPr>
          <w:smallCaps/>
        </w:rPr>
        <w:t xml:space="preserve">P. </w:t>
      </w:r>
      <w:proofErr w:type="spellStart"/>
      <w:r w:rsidRPr="009B4832">
        <w:rPr>
          <w:smallCaps/>
        </w:rPr>
        <w:t>Sequeri</w:t>
      </w:r>
      <w:proofErr w:type="spellEnd"/>
      <w:r>
        <w:t xml:space="preserve">, </w:t>
      </w:r>
      <w:r w:rsidRPr="009B4832">
        <w:rPr>
          <w:i/>
        </w:rPr>
        <w:t xml:space="preserve">Il sentimento del sacro: una nuova sapienza </w:t>
      </w:r>
      <w:proofErr w:type="spellStart"/>
      <w:r w:rsidRPr="009B4832">
        <w:rPr>
          <w:i/>
        </w:rPr>
        <w:t>psico</w:t>
      </w:r>
      <w:proofErr w:type="spellEnd"/>
      <w:r w:rsidRPr="009B4832">
        <w:rPr>
          <w:i/>
        </w:rPr>
        <w:t>-religiosa?</w:t>
      </w:r>
      <w:r>
        <w:t xml:space="preserve">, in </w:t>
      </w:r>
      <w:r w:rsidRPr="009B4832">
        <w:rPr>
          <w:smallCaps/>
        </w:rPr>
        <w:t>G. Angelini</w:t>
      </w:r>
      <w:r>
        <w:t xml:space="preserve"> (ed), </w:t>
      </w:r>
      <w:r w:rsidRPr="009B4832">
        <w:rPr>
          <w:i/>
        </w:rPr>
        <w:t>La religione postmoderna</w:t>
      </w:r>
      <w:r>
        <w:t>, Glossa editrice, Milano 2003, 85.</w:t>
      </w:r>
    </w:p>
  </w:footnote>
  <w:footnote w:id="12">
    <w:p w:rsidR="00BC4F6A" w:rsidRDefault="00BC4F6A" w:rsidP="00BC4F6A">
      <w:pPr>
        <w:pStyle w:val="Testonotaapidipagina"/>
        <w:jc w:val="both"/>
      </w:pPr>
      <w:r>
        <w:rPr>
          <w:rStyle w:val="Rimandonotaapidipagina"/>
        </w:rPr>
        <w:footnoteRef/>
      </w:r>
      <w:r>
        <w:t xml:space="preserve"> Sulla questione si veda in generale </w:t>
      </w:r>
      <w:r w:rsidRPr="00062E9C">
        <w:rPr>
          <w:smallCaps/>
        </w:rPr>
        <w:t xml:space="preserve">F. Riva – P. </w:t>
      </w:r>
      <w:proofErr w:type="spellStart"/>
      <w:r w:rsidRPr="00062E9C">
        <w:rPr>
          <w:smallCaps/>
        </w:rPr>
        <w:t>Sequeri</w:t>
      </w:r>
      <w:proofErr w:type="spellEnd"/>
      <w:r>
        <w:t xml:space="preserve">, </w:t>
      </w:r>
      <w:r w:rsidRPr="00062E9C">
        <w:rPr>
          <w:i/>
        </w:rPr>
        <w:t>I segni della destinazione</w:t>
      </w:r>
      <w:r>
        <w:t xml:space="preserve">. Il ritorno del religioso nella strutturazione dello spazio pubblico è documentata da </w:t>
      </w:r>
      <w:r w:rsidRPr="00606B8C">
        <w:rPr>
          <w:smallCaps/>
        </w:rPr>
        <w:t>J. Casanova</w:t>
      </w:r>
      <w:r>
        <w:t xml:space="preserve">, </w:t>
      </w:r>
      <w:r w:rsidRPr="00606B8C">
        <w:rPr>
          <w:i/>
        </w:rPr>
        <w:t>Oltre la secolarizzazione. Le religioni alla riconquista della sfera pubblica</w:t>
      </w:r>
      <w:r>
        <w:t>, Bologna 1994.</w:t>
      </w:r>
    </w:p>
  </w:footnote>
  <w:footnote w:id="13">
    <w:p w:rsidR="00BC4F6A" w:rsidRDefault="00BC4F6A" w:rsidP="00BC4F6A">
      <w:pPr>
        <w:pStyle w:val="Testonotaapidipagina"/>
        <w:jc w:val="both"/>
      </w:pPr>
      <w:r>
        <w:rPr>
          <w:rStyle w:val="Rimandonotaapidipagina"/>
        </w:rPr>
        <w:footnoteRef/>
      </w:r>
      <w:r>
        <w:t xml:space="preserve"> Si veda </w:t>
      </w:r>
      <w:r w:rsidRPr="00EA1B3E">
        <w:rPr>
          <w:smallCaps/>
        </w:rPr>
        <w:t>V. Rosito</w:t>
      </w:r>
      <w:r>
        <w:t xml:space="preserve">, </w:t>
      </w:r>
      <w:proofErr w:type="spellStart"/>
      <w:r w:rsidRPr="00EA1B3E">
        <w:rPr>
          <w:i/>
        </w:rPr>
        <w:t>Postsecolarismo</w:t>
      </w:r>
      <w:proofErr w:type="spellEnd"/>
      <w:r w:rsidRPr="00EA1B3E">
        <w:rPr>
          <w:i/>
        </w:rPr>
        <w:t>. Passaggi e provocazioni del religioso nel mondo contemporaneo</w:t>
      </w:r>
      <w:r>
        <w:t xml:space="preserve">, EDB, Bologna 2017. Chiarissimo questo passaggio di </w:t>
      </w:r>
      <w:r w:rsidRPr="00EA1B3E">
        <w:rPr>
          <w:smallCaps/>
        </w:rPr>
        <w:t>C. Taylor</w:t>
      </w:r>
      <w:r>
        <w:t xml:space="preserve">, </w:t>
      </w:r>
      <w:r w:rsidRPr="00EA1B3E">
        <w:rPr>
          <w:i/>
        </w:rPr>
        <w:t>L’età secolare</w:t>
      </w:r>
      <w:r>
        <w:t>, Feltrinelli, Milano 2009, 46: «</w:t>
      </w:r>
      <w:r w:rsidRPr="00E044A6">
        <w:t>È</w:t>
      </w:r>
      <w:r>
        <w:t xml:space="preserve"> una caratteristica delle nostre Strutture del mondo chiuso contemporanee essere comprese in questo modo naturalizzante da coloro che vi risiedono. Una delle conseguenze è che quanti ne fanno parte non vedono alternative, se si esclude il ritorno ai miti e alle illusioni di un tempo».</w:t>
      </w:r>
    </w:p>
  </w:footnote>
  <w:footnote w:id="14">
    <w:p w:rsidR="00BC4F6A" w:rsidRPr="007560D4" w:rsidRDefault="00BC4F6A" w:rsidP="00BC4F6A">
      <w:pPr>
        <w:pStyle w:val="Testonotaapidipagina"/>
        <w:jc w:val="both"/>
      </w:pPr>
      <w:r>
        <w:rPr>
          <w:rStyle w:val="Rimandonotaapidipagina"/>
        </w:rPr>
        <w:footnoteRef/>
      </w:r>
      <w:r w:rsidRPr="007560D4">
        <w:t xml:space="preserve"> </w:t>
      </w:r>
      <w:r>
        <w:rPr>
          <w:smallCaps/>
        </w:rPr>
        <w:t xml:space="preserve">S. </w:t>
      </w:r>
      <w:proofErr w:type="spellStart"/>
      <w:r>
        <w:rPr>
          <w:smallCaps/>
        </w:rPr>
        <w:t>Žiž</w:t>
      </w:r>
      <w:r w:rsidRPr="007560D4">
        <w:rPr>
          <w:smallCaps/>
        </w:rPr>
        <w:t>ek</w:t>
      </w:r>
      <w:proofErr w:type="spellEnd"/>
      <w:r w:rsidRPr="007560D4">
        <w:t xml:space="preserve">, </w:t>
      </w:r>
      <w:r w:rsidRPr="007560D4">
        <w:rPr>
          <w:i/>
        </w:rPr>
        <w:t>Distanza di sicurezza. Cronache del mondo rimosso</w:t>
      </w:r>
      <w:r w:rsidRPr="007560D4">
        <w:t xml:space="preserve">, </w:t>
      </w:r>
      <w:proofErr w:type="spellStart"/>
      <w:r w:rsidRPr="007560D4">
        <w:t>Manifestolibri</w:t>
      </w:r>
      <w:proofErr w:type="spellEnd"/>
      <w:r w:rsidRPr="007560D4">
        <w:t>, Roma 2005.</w:t>
      </w:r>
    </w:p>
  </w:footnote>
  <w:footnote w:id="15">
    <w:p w:rsidR="00BC4F6A" w:rsidRDefault="00BC4F6A" w:rsidP="00BC4F6A">
      <w:pPr>
        <w:pStyle w:val="Testonotaapidipagina"/>
        <w:jc w:val="both"/>
      </w:pPr>
      <w:r>
        <w:rPr>
          <w:rStyle w:val="Rimandonotaapidipagina"/>
        </w:rPr>
        <w:footnoteRef/>
      </w:r>
      <w:r>
        <w:t xml:space="preserve"> </w:t>
      </w:r>
      <w:proofErr w:type="spellStart"/>
      <w:r w:rsidRPr="006C2F66">
        <w:rPr>
          <w:rFonts w:ascii="Dutch" w:hAnsi="Dutch"/>
          <w:smallCaps/>
        </w:rPr>
        <w:t>Ch</w:t>
      </w:r>
      <w:proofErr w:type="spellEnd"/>
      <w:r w:rsidRPr="006C2F66">
        <w:rPr>
          <w:rFonts w:ascii="Dutch" w:hAnsi="Dutch"/>
          <w:smallCaps/>
        </w:rPr>
        <w:t xml:space="preserve">. </w:t>
      </w:r>
      <w:proofErr w:type="spellStart"/>
      <w:r w:rsidRPr="006C2F66">
        <w:rPr>
          <w:rFonts w:ascii="Dutch" w:hAnsi="Dutch"/>
          <w:smallCaps/>
        </w:rPr>
        <w:t>Lasch</w:t>
      </w:r>
      <w:proofErr w:type="spellEnd"/>
      <w:r w:rsidRPr="006C2F66">
        <w:rPr>
          <w:rFonts w:ascii="Dutch" w:hAnsi="Dutch"/>
        </w:rPr>
        <w:t xml:space="preserve">, </w:t>
      </w:r>
      <w:r>
        <w:rPr>
          <w:rFonts w:ascii="Dutch" w:hAnsi="Dutch"/>
          <w:i/>
        </w:rPr>
        <w:t>L’</w:t>
      </w:r>
      <w:r w:rsidRPr="006C2F66">
        <w:rPr>
          <w:rFonts w:ascii="Dutch" w:hAnsi="Dutch"/>
          <w:i/>
        </w:rPr>
        <w:t>io minimo. La mentalità della sopravvivenza in un'epoca di turbamenti</w:t>
      </w:r>
      <w:r w:rsidRPr="006C2F66">
        <w:rPr>
          <w:rFonts w:ascii="Dutch" w:hAnsi="Dutch"/>
        </w:rPr>
        <w:t xml:space="preserve">, Feltrinelli, </w:t>
      </w:r>
      <w:r>
        <w:rPr>
          <w:rFonts w:ascii="Dutch" w:hAnsi="Dutch"/>
        </w:rPr>
        <w:t xml:space="preserve">Milano </w:t>
      </w:r>
      <w:r w:rsidRPr="006C2F66">
        <w:rPr>
          <w:rFonts w:ascii="Dutch" w:hAnsi="Dutch"/>
        </w:rPr>
        <w:t>1985.</w:t>
      </w:r>
    </w:p>
  </w:footnote>
  <w:footnote w:id="16">
    <w:p w:rsidR="00D35686" w:rsidRPr="006912B3" w:rsidRDefault="00D35686" w:rsidP="00D35686">
      <w:pPr>
        <w:pStyle w:val="Testonotaapidipagina"/>
        <w:jc w:val="both"/>
      </w:pPr>
      <w:r>
        <w:rPr>
          <w:rStyle w:val="Rimandonotaapidipagina"/>
        </w:rPr>
        <w:footnoteRef/>
      </w:r>
      <w:r>
        <w:t xml:space="preserve"> Si veda per la lettera dei 38 del 12 settembre </w:t>
      </w:r>
      <w:smartTag w:uri="urn:schemas-microsoft-com:office:smarttags" w:element="metricconverter">
        <w:smartTagPr>
          <w:attr w:name="ProductID" w:val="2006 in"/>
        </w:smartTagPr>
        <w:r>
          <w:t>2006 in</w:t>
        </w:r>
      </w:smartTag>
      <w:r>
        <w:t xml:space="preserve"> </w:t>
      </w:r>
      <w:r w:rsidRPr="00B36BEA">
        <w:rPr>
          <w:i/>
        </w:rPr>
        <w:t>Regno Documenti</w:t>
      </w:r>
      <w:r>
        <w:t xml:space="preserve"> 17 (2006) 540; quanto alla lettera dei 138 dal titolo «Una parola comune tra noi e voi», il </w:t>
      </w:r>
      <w:r w:rsidRPr="00B36BEA">
        <w:rPr>
          <w:i/>
        </w:rPr>
        <w:t>Regno Documenti</w:t>
      </w:r>
      <w:r>
        <w:t xml:space="preserve"> 19 (2007) 588-597. Indicazioni utili anche in </w:t>
      </w:r>
      <w:proofErr w:type="spellStart"/>
      <w:r w:rsidRPr="00CF6E97">
        <w:rPr>
          <w:i/>
        </w:rPr>
        <w:t>Herder</w:t>
      </w:r>
      <w:proofErr w:type="spellEnd"/>
      <w:r w:rsidRPr="00CF6E97">
        <w:rPr>
          <w:i/>
        </w:rPr>
        <w:t xml:space="preserve"> </w:t>
      </w:r>
      <w:proofErr w:type="spellStart"/>
      <w:r w:rsidRPr="00CF6E97">
        <w:rPr>
          <w:i/>
        </w:rPr>
        <w:t>Korrespondenz</w:t>
      </w:r>
      <w:proofErr w:type="spellEnd"/>
      <w:r>
        <w:t xml:space="preserve"> 62 (2008) 605-610. La ripresa di questo testo dei 138 nel Forum islamico/cattolico tenutosi a Roma nel novembre </w:t>
      </w:r>
      <w:smartTag w:uri="urn:schemas-microsoft-com:office:smarttags" w:element="metricconverter">
        <w:smartTagPr>
          <w:attr w:name="ProductID" w:val="2008 ha"/>
        </w:smartTagPr>
        <w:r>
          <w:t>2008 ha</w:t>
        </w:r>
      </w:smartTag>
      <w:r>
        <w:t xml:space="preserve"> prodotto una dichiarazione comune, che si può trovare in</w:t>
      </w:r>
      <w:r w:rsidRPr="007F40D3">
        <w:t xml:space="preserve"> </w:t>
      </w:r>
      <w:hyperlink r:id="rId1" w:history="1">
        <w:r w:rsidRPr="00C649A7">
          <w:rPr>
            <w:rStyle w:val="Collegamentoipertestuale"/>
          </w:rPr>
          <w:t>http://www.zenit.org/rssitalian-16041</w:t>
        </w:r>
      </w:hyperlink>
      <w:r w:rsidRPr="007F40D3">
        <w:t>.</w:t>
      </w:r>
      <w:r>
        <w:t xml:space="preserve"> Un commento sul primo incontro del Forum cattolico-musulmano si può trovare in </w:t>
      </w:r>
      <w:r w:rsidRPr="00BF2082">
        <w:rPr>
          <w:i/>
        </w:rPr>
        <w:t>L’Osservatore Romano</w:t>
      </w:r>
      <w:r>
        <w:t xml:space="preserve"> del 4 novembre </w:t>
      </w:r>
      <w:smartTag w:uri="urn:schemas-microsoft-com:office:smarttags" w:element="metricconverter">
        <w:smartTagPr>
          <w:attr w:name="ProductID" w:val="2008, a"/>
        </w:smartTagPr>
        <w:r>
          <w:t>2008, a</w:t>
        </w:r>
      </w:smartTag>
      <w:r>
        <w:t xml:space="preserve"> firma di F.M. </w:t>
      </w:r>
      <w:proofErr w:type="spellStart"/>
      <w:r>
        <w:t>Valiante</w:t>
      </w:r>
      <w:proofErr w:type="spellEnd"/>
      <w:r>
        <w:t xml:space="preserve">. Per una valutazione complessiva da parte di un islamologo si veda </w:t>
      </w:r>
      <w:r w:rsidRPr="006912B3">
        <w:rPr>
          <w:smallCaps/>
        </w:rPr>
        <w:t>G. Rizzardi</w:t>
      </w:r>
      <w:r>
        <w:t xml:space="preserve">, in </w:t>
      </w:r>
      <w:r w:rsidRPr="006912B3">
        <w:rPr>
          <w:i/>
        </w:rPr>
        <w:t>Teologia</w:t>
      </w:r>
      <w:r>
        <w:t xml:space="preserve"> (2009); dello stesso autore si veda anche </w:t>
      </w:r>
      <w:r>
        <w:rPr>
          <w:smallCaps/>
        </w:rPr>
        <w:t>Idem</w:t>
      </w:r>
      <w:r>
        <w:t xml:space="preserve">, </w:t>
      </w:r>
      <w:r w:rsidRPr="006912B3">
        <w:rPr>
          <w:i/>
        </w:rPr>
        <w:t>Teologia e Islam: componenti costanti del dibattito religioso</w:t>
      </w:r>
      <w:r>
        <w:t xml:space="preserve">, in </w:t>
      </w:r>
      <w:r w:rsidRPr="00842364">
        <w:rPr>
          <w:i/>
        </w:rPr>
        <w:t>Teologia</w:t>
      </w:r>
      <w:r>
        <w:t xml:space="preserve"> 28 (2002) 325-329.</w:t>
      </w:r>
    </w:p>
  </w:footnote>
  <w:footnote w:id="17">
    <w:p w:rsidR="00D35686" w:rsidRDefault="00D35686" w:rsidP="00D35686">
      <w:pPr>
        <w:pStyle w:val="Testonotaapidipagina"/>
        <w:jc w:val="both"/>
      </w:pPr>
      <w:r>
        <w:rPr>
          <w:rStyle w:val="Rimandonotaapidipagina"/>
        </w:rPr>
        <w:footnoteRef/>
      </w:r>
      <w:r>
        <w:t xml:space="preserve"> Si veda il dossier dei saluti e del discorso del Papa in </w:t>
      </w:r>
      <w:r w:rsidRPr="009F18F5">
        <w:rPr>
          <w:i/>
        </w:rPr>
        <w:t>Regno Documenti</w:t>
      </w:r>
      <w:r>
        <w:t xml:space="preserve"> 21 (2008) 657-664. Il valore del Forum si trova anche nel fatto che non sono stati taciuti gli elementi di fatica e di tensione, soprattutto riguardo al rispetto reciproco della libertà religiosa e al ruolo/dignità della donna. Se ne veda un bilancio equilibrato e realista in </w:t>
      </w:r>
      <w:r w:rsidRPr="009F18F5">
        <w:rPr>
          <w:i/>
        </w:rPr>
        <w:t>Regno Attualità</w:t>
      </w:r>
      <w:r>
        <w:t xml:space="preserve"> 20 (2008) 671-672.</w:t>
      </w:r>
    </w:p>
  </w:footnote>
  <w:footnote w:id="18">
    <w:p w:rsidR="00D35686" w:rsidRDefault="00D35686" w:rsidP="00D35686">
      <w:pPr>
        <w:pStyle w:val="Testonotaapidipagina"/>
        <w:jc w:val="both"/>
      </w:pPr>
      <w:r>
        <w:rPr>
          <w:rStyle w:val="Rimandonotaapidipagina"/>
        </w:rPr>
        <w:footnoteRef/>
      </w:r>
      <w:r>
        <w:t xml:space="preserve"> Si veda anche la relazione dei lavori di un primo incontro dei delegati delle Conferenze episcopali europee sul tema del dialogo coi musulmani in Europa, reazione all’incontro avvenuto in Belgio nell’ottobre 2008 e riportato qui di seguito nel testo. Vi si trova una interessante relazione del cardinal J.L. </w:t>
      </w:r>
      <w:proofErr w:type="spellStart"/>
      <w:r>
        <w:t>Tauran</w:t>
      </w:r>
      <w:proofErr w:type="spellEnd"/>
      <w:r>
        <w:t xml:space="preserve"> sul dialogo cattolico-musulmano in Europa. In italiano si può trovare il materiale nella rivista </w:t>
      </w:r>
      <w:r w:rsidRPr="00F33EEB">
        <w:rPr>
          <w:i/>
        </w:rPr>
        <w:t>Religioni e Sette nel mondo</w:t>
      </w:r>
      <w:r>
        <w:t xml:space="preserve"> 6 (2009) 126-133.</w:t>
      </w:r>
    </w:p>
  </w:footnote>
  <w:footnote w:id="19">
    <w:p w:rsidR="00D35686" w:rsidRDefault="00D35686" w:rsidP="00D35686">
      <w:pPr>
        <w:pStyle w:val="Testonotaapidipagina"/>
        <w:jc w:val="both"/>
      </w:pPr>
      <w:r>
        <w:rPr>
          <w:rStyle w:val="Rimandonotaapidipagina"/>
        </w:rPr>
        <w:footnoteRef/>
      </w:r>
      <w:r>
        <w:t xml:space="preserve"> </w:t>
      </w:r>
      <w:r w:rsidRPr="00F33EEB">
        <w:rPr>
          <w:i/>
        </w:rPr>
        <w:t>Religioni e Sette nel mondo</w:t>
      </w:r>
      <w:r>
        <w:t xml:space="preserve"> 6 (2009) 110-113.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6A"/>
    <w:rsid w:val="002A5851"/>
    <w:rsid w:val="00330625"/>
    <w:rsid w:val="00830555"/>
    <w:rsid w:val="00AF651C"/>
    <w:rsid w:val="00BC4F6A"/>
    <w:rsid w:val="00D356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4F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BC4F6A"/>
    <w:pPr>
      <w:jc w:val="both"/>
    </w:pPr>
    <w:rPr>
      <w:sz w:val="22"/>
      <w:szCs w:val="20"/>
    </w:rPr>
  </w:style>
  <w:style w:type="character" w:customStyle="1" w:styleId="CorpotestoCarattere">
    <w:name w:val="Corpo testo Carattere"/>
    <w:basedOn w:val="Carpredefinitoparagrafo"/>
    <w:link w:val="Corpotesto"/>
    <w:rsid w:val="00BC4F6A"/>
    <w:rPr>
      <w:rFonts w:ascii="Times New Roman" w:eastAsia="Times New Roman" w:hAnsi="Times New Roman" w:cs="Times New Roman"/>
      <w:szCs w:val="20"/>
      <w:lang w:eastAsia="it-IT"/>
    </w:rPr>
  </w:style>
  <w:style w:type="paragraph" w:styleId="Testonotaapidipagina">
    <w:name w:val="footnote text"/>
    <w:aliases w:val=" Carattere"/>
    <w:basedOn w:val="Normale"/>
    <w:link w:val="TestonotaapidipaginaCarattere"/>
    <w:semiHidden/>
    <w:rsid w:val="00BC4F6A"/>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BC4F6A"/>
    <w:rPr>
      <w:rFonts w:ascii="Times New Roman" w:eastAsia="Times New Roman" w:hAnsi="Times New Roman" w:cs="Times New Roman"/>
      <w:sz w:val="20"/>
      <w:szCs w:val="20"/>
      <w:lang w:eastAsia="it-IT"/>
    </w:rPr>
  </w:style>
  <w:style w:type="character" w:styleId="Rimandonotaapidipagina">
    <w:name w:val="footnote reference"/>
    <w:semiHidden/>
    <w:rsid w:val="00BC4F6A"/>
    <w:rPr>
      <w:vertAlign w:val="superscript"/>
    </w:rPr>
  </w:style>
  <w:style w:type="paragraph" w:styleId="Testodelblocco">
    <w:name w:val="Block Text"/>
    <w:basedOn w:val="Normale"/>
    <w:rsid w:val="00BC4F6A"/>
    <w:pPr>
      <w:ind w:left="113" w:right="113"/>
      <w:jc w:val="both"/>
    </w:pPr>
    <w:rPr>
      <w:sz w:val="22"/>
      <w:szCs w:val="20"/>
    </w:rPr>
  </w:style>
  <w:style w:type="character" w:styleId="Collegamentoipertestuale">
    <w:name w:val="Hyperlink"/>
    <w:rsid w:val="00D356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4F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BC4F6A"/>
    <w:pPr>
      <w:jc w:val="both"/>
    </w:pPr>
    <w:rPr>
      <w:sz w:val="22"/>
      <w:szCs w:val="20"/>
    </w:rPr>
  </w:style>
  <w:style w:type="character" w:customStyle="1" w:styleId="CorpotestoCarattere">
    <w:name w:val="Corpo testo Carattere"/>
    <w:basedOn w:val="Carpredefinitoparagrafo"/>
    <w:link w:val="Corpotesto"/>
    <w:rsid w:val="00BC4F6A"/>
    <w:rPr>
      <w:rFonts w:ascii="Times New Roman" w:eastAsia="Times New Roman" w:hAnsi="Times New Roman" w:cs="Times New Roman"/>
      <w:szCs w:val="20"/>
      <w:lang w:eastAsia="it-IT"/>
    </w:rPr>
  </w:style>
  <w:style w:type="paragraph" w:styleId="Testonotaapidipagina">
    <w:name w:val="footnote text"/>
    <w:aliases w:val=" Carattere"/>
    <w:basedOn w:val="Normale"/>
    <w:link w:val="TestonotaapidipaginaCarattere"/>
    <w:semiHidden/>
    <w:rsid w:val="00BC4F6A"/>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BC4F6A"/>
    <w:rPr>
      <w:rFonts w:ascii="Times New Roman" w:eastAsia="Times New Roman" w:hAnsi="Times New Roman" w:cs="Times New Roman"/>
      <w:sz w:val="20"/>
      <w:szCs w:val="20"/>
      <w:lang w:eastAsia="it-IT"/>
    </w:rPr>
  </w:style>
  <w:style w:type="character" w:styleId="Rimandonotaapidipagina">
    <w:name w:val="footnote reference"/>
    <w:semiHidden/>
    <w:rsid w:val="00BC4F6A"/>
    <w:rPr>
      <w:vertAlign w:val="superscript"/>
    </w:rPr>
  </w:style>
  <w:style w:type="paragraph" w:styleId="Testodelblocco">
    <w:name w:val="Block Text"/>
    <w:basedOn w:val="Normale"/>
    <w:rsid w:val="00BC4F6A"/>
    <w:pPr>
      <w:ind w:left="113" w:right="113"/>
      <w:jc w:val="both"/>
    </w:pPr>
    <w:rPr>
      <w:sz w:val="22"/>
      <w:szCs w:val="20"/>
    </w:rPr>
  </w:style>
  <w:style w:type="character" w:styleId="Collegamentoipertestuale">
    <w:name w:val="Hyperlink"/>
    <w:rsid w:val="00D356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zenit.org/rssitalian-1604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6874</Words>
  <Characters>39185</Characters>
  <Application>Microsoft Office Word</Application>
  <DocSecurity>0</DocSecurity>
  <Lines>326</Lines>
  <Paragraphs>91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3</cp:revision>
  <dcterms:created xsi:type="dcterms:W3CDTF">2024-05-21T09:38:00Z</dcterms:created>
  <dcterms:modified xsi:type="dcterms:W3CDTF">2024-05-21T15:11:00Z</dcterms:modified>
</cp:coreProperties>
</file>