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5D" w:rsidRDefault="001562E0" w:rsidP="001562E0">
      <w:pPr>
        <w:jc w:val="center"/>
        <w:rPr>
          <w:rFonts w:asciiTheme="minorHAnsi" w:hAnsiTheme="minorHAnsi"/>
          <w:b/>
          <w:sz w:val="28"/>
          <w:szCs w:val="28"/>
        </w:rPr>
      </w:pPr>
      <w:r w:rsidRPr="001562E0">
        <w:rPr>
          <w:rFonts w:asciiTheme="minorHAnsi" w:hAnsiTheme="minorHAnsi"/>
          <w:b/>
          <w:sz w:val="28"/>
          <w:szCs w:val="28"/>
        </w:rPr>
        <w:t>Opera ultima</w:t>
      </w:r>
    </w:p>
    <w:p w:rsidR="001562E0" w:rsidRDefault="001562E0" w:rsidP="001562E0">
      <w:pPr>
        <w:jc w:val="center"/>
        <w:rPr>
          <w:rFonts w:asciiTheme="minorHAnsi" w:hAnsiTheme="minorHAnsi"/>
          <w:sz w:val="28"/>
          <w:szCs w:val="28"/>
        </w:rPr>
      </w:pPr>
      <w:r w:rsidRPr="001562E0">
        <w:rPr>
          <w:rFonts w:asciiTheme="minorHAnsi" w:hAnsiTheme="minorHAnsi"/>
          <w:sz w:val="28"/>
          <w:szCs w:val="28"/>
        </w:rPr>
        <w:t>12.11.2020</w:t>
      </w:r>
    </w:p>
    <w:p w:rsidR="001528EE" w:rsidRDefault="001528EE" w:rsidP="001562E0">
      <w:pPr>
        <w:jc w:val="center"/>
        <w:rPr>
          <w:rFonts w:asciiTheme="minorHAnsi" w:hAnsiTheme="minorHAnsi"/>
          <w:sz w:val="28"/>
          <w:szCs w:val="28"/>
        </w:rPr>
      </w:pPr>
    </w:p>
    <w:p w:rsidR="001528EE" w:rsidRDefault="001528EE" w:rsidP="00E13CED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9.1  Attraverso  l'amicizia con Vittoria Colonna</w:t>
      </w:r>
      <w:r w:rsidR="00D14A22">
        <w:rPr>
          <w:rFonts w:asciiTheme="minorHAnsi" w:hAnsiTheme="minorHAnsi"/>
          <w:sz w:val="28"/>
          <w:szCs w:val="28"/>
        </w:rPr>
        <w:t xml:space="preserve"> (1492-1547)</w:t>
      </w:r>
      <w:r>
        <w:rPr>
          <w:rFonts w:asciiTheme="minorHAnsi" w:hAnsiTheme="minorHAnsi"/>
          <w:sz w:val="28"/>
          <w:szCs w:val="28"/>
        </w:rPr>
        <w:t xml:space="preserve"> è certa l'influenza avuta su Michelangelo da</w:t>
      </w:r>
      <w:r w:rsidR="00D14A22">
        <w:rPr>
          <w:rFonts w:asciiTheme="minorHAnsi" w:hAnsiTheme="minorHAnsi"/>
          <w:sz w:val="28"/>
          <w:szCs w:val="28"/>
        </w:rPr>
        <w:t xml:space="preserve">gli Spirituali. </w:t>
      </w:r>
      <w:r w:rsidR="001900A9">
        <w:rPr>
          <w:rFonts w:asciiTheme="minorHAnsi" w:hAnsiTheme="minorHAnsi"/>
          <w:sz w:val="28"/>
          <w:szCs w:val="28"/>
        </w:rPr>
        <w:t xml:space="preserve">In particolare </w:t>
      </w:r>
      <w:r w:rsidR="00D14A22">
        <w:rPr>
          <w:rFonts w:asciiTheme="minorHAnsi" w:hAnsiTheme="minorHAnsi"/>
          <w:sz w:val="28"/>
          <w:szCs w:val="28"/>
        </w:rPr>
        <w:t xml:space="preserve">Vittoria partecipò </w:t>
      </w:r>
      <w:r w:rsidR="001900A9">
        <w:rPr>
          <w:rFonts w:asciiTheme="minorHAnsi" w:hAnsiTheme="minorHAnsi"/>
          <w:sz w:val="28"/>
          <w:szCs w:val="28"/>
        </w:rPr>
        <w:t>(1541-43)</w:t>
      </w:r>
      <w:r w:rsidR="00D14A22">
        <w:rPr>
          <w:rFonts w:asciiTheme="minorHAnsi" w:hAnsiTheme="minorHAnsi"/>
          <w:sz w:val="28"/>
          <w:szCs w:val="28"/>
        </w:rPr>
        <w:t xml:space="preserve">alla cosiddetta Ecclesia </w:t>
      </w:r>
      <w:proofErr w:type="spellStart"/>
      <w:r w:rsidR="00D14A22">
        <w:rPr>
          <w:rFonts w:asciiTheme="minorHAnsi" w:hAnsiTheme="minorHAnsi"/>
          <w:sz w:val="28"/>
          <w:szCs w:val="28"/>
        </w:rPr>
        <w:t>Viterb</w:t>
      </w:r>
      <w:r w:rsidR="001900A9">
        <w:rPr>
          <w:rFonts w:asciiTheme="minorHAnsi" w:hAnsiTheme="minorHAnsi"/>
          <w:sz w:val="28"/>
          <w:szCs w:val="28"/>
        </w:rPr>
        <w:t>i</w:t>
      </w:r>
      <w:r w:rsidR="00D14A22">
        <w:rPr>
          <w:rFonts w:asciiTheme="minorHAnsi" w:hAnsiTheme="minorHAnsi"/>
          <w:sz w:val="28"/>
          <w:szCs w:val="28"/>
        </w:rPr>
        <w:t>ensis</w:t>
      </w:r>
      <w:proofErr w:type="spellEnd"/>
      <w:r w:rsidR="00D14A22">
        <w:rPr>
          <w:rFonts w:asciiTheme="minorHAnsi" w:hAnsiTheme="minorHAnsi"/>
          <w:sz w:val="28"/>
          <w:szCs w:val="28"/>
        </w:rPr>
        <w:t xml:space="preserve"> radunata attorno al cardinal </w:t>
      </w:r>
      <w:proofErr w:type="spellStart"/>
      <w:r w:rsidR="00D14A22">
        <w:rPr>
          <w:rFonts w:asciiTheme="minorHAnsi" w:hAnsiTheme="minorHAnsi"/>
          <w:sz w:val="28"/>
          <w:szCs w:val="28"/>
        </w:rPr>
        <w:t>Reginald</w:t>
      </w:r>
      <w:proofErr w:type="spellEnd"/>
      <w:r w:rsidR="001900A9">
        <w:rPr>
          <w:rFonts w:asciiTheme="minorHAnsi" w:hAnsiTheme="minorHAnsi"/>
          <w:sz w:val="28"/>
          <w:szCs w:val="28"/>
        </w:rPr>
        <w:t xml:space="preserve"> Pole</w:t>
      </w:r>
      <w:r w:rsidR="00D14A22">
        <w:rPr>
          <w:rFonts w:asciiTheme="minorHAnsi" w:hAnsiTheme="minorHAnsi"/>
          <w:sz w:val="28"/>
          <w:szCs w:val="28"/>
        </w:rPr>
        <w:t xml:space="preserve">. Quando morì a Roma al suo capezzale vi erano </w:t>
      </w:r>
      <w:r w:rsidR="001900A9">
        <w:rPr>
          <w:rFonts w:asciiTheme="minorHAnsi" w:hAnsiTheme="minorHAnsi"/>
          <w:sz w:val="28"/>
          <w:szCs w:val="28"/>
        </w:rPr>
        <w:t xml:space="preserve">Marcantonio </w:t>
      </w:r>
      <w:r w:rsidR="00D14A22">
        <w:rPr>
          <w:rFonts w:asciiTheme="minorHAnsi" w:hAnsiTheme="minorHAnsi"/>
          <w:sz w:val="28"/>
          <w:szCs w:val="28"/>
        </w:rPr>
        <w:t xml:space="preserve">Flaminio, </w:t>
      </w:r>
      <w:r w:rsidR="001900A9">
        <w:rPr>
          <w:rFonts w:asciiTheme="minorHAnsi" w:hAnsiTheme="minorHAnsi"/>
          <w:sz w:val="28"/>
          <w:szCs w:val="28"/>
        </w:rPr>
        <w:t xml:space="preserve">Alvise </w:t>
      </w:r>
      <w:proofErr w:type="spellStart"/>
      <w:r w:rsidR="00D14A22">
        <w:rPr>
          <w:rFonts w:asciiTheme="minorHAnsi" w:hAnsiTheme="minorHAnsi"/>
          <w:sz w:val="28"/>
          <w:szCs w:val="28"/>
        </w:rPr>
        <w:t>Priuli</w:t>
      </w:r>
      <w:proofErr w:type="spellEnd"/>
      <w:r w:rsidR="00D14A22">
        <w:rPr>
          <w:rFonts w:asciiTheme="minorHAnsi" w:hAnsiTheme="minorHAnsi"/>
          <w:sz w:val="28"/>
          <w:szCs w:val="28"/>
        </w:rPr>
        <w:t xml:space="preserve"> (l'</w:t>
      </w:r>
      <w:r w:rsidR="001900A9">
        <w:rPr>
          <w:rFonts w:asciiTheme="minorHAnsi" w:hAnsiTheme="minorHAnsi"/>
          <w:sz w:val="28"/>
          <w:szCs w:val="28"/>
        </w:rPr>
        <w:t>“ombra”</w:t>
      </w:r>
      <w:r w:rsidR="00D14A22">
        <w:rPr>
          <w:rFonts w:asciiTheme="minorHAnsi" w:hAnsiTheme="minorHAnsi"/>
          <w:sz w:val="28"/>
          <w:szCs w:val="28"/>
        </w:rPr>
        <w:t xml:space="preserve"> di Pole) e Tommaso Maggi (segretario di Pole). L'unica raccolta poet</w:t>
      </w:r>
      <w:r w:rsidR="00E13CED">
        <w:rPr>
          <w:rFonts w:asciiTheme="minorHAnsi" w:hAnsiTheme="minorHAnsi"/>
          <w:sz w:val="28"/>
          <w:szCs w:val="28"/>
        </w:rPr>
        <w:t>ic</w:t>
      </w:r>
      <w:r w:rsidR="00D14A22">
        <w:rPr>
          <w:rFonts w:asciiTheme="minorHAnsi" w:hAnsiTheme="minorHAnsi"/>
          <w:sz w:val="28"/>
          <w:szCs w:val="28"/>
        </w:rPr>
        <w:t xml:space="preserve">a da lei </w:t>
      </w:r>
      <w:r w:rsidR="00822B36">
        <w:rPr>
          <w:rFonts w:asciiTheme="minorHAnsi" w:hAnsiTheme="minorHAnsi"/>
          <w:sz w:val="28"/>
          <w:szCs w:val="28"/>
        </w:rPr>
        <w:t>realizzata in vita, fu donata da Vittoria a Michelangelo  nel 1540-41.</w:t>
      </w:r>
    </w:p>
    <w:p w:rsidR="00822B36" w:rsidRDefault="00E13CED" w:rsidP="00E13CED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Una detto</w:t>
      </w:r>
      <w:r w:rsidR="00822B36">
        <w:rPr>
          <w:rFonts w:asciiTheme="minorHAnsi" w:hAnsiTheme="minorHAnsi"/>
          <w:sz w:val="28"/>
          <w:szCs w:val="28"/>
        </w:rPr>
        <w:t xml:space="preserve"> di Pole</w:t>
      </w:r>
      <w:r w:rsidR="00EA6EFC">
        <w:rPr>
          <w:rFonts w:asciiTheme="minorHAnsi" w:hAnsiTheme="minorHAnsi"/>
          <w:sz w:val="28"/>
          <w:szCs w:val="28"/>
        </w:rPr>
        <w:t>: «attendere [in altre versioni "prega"] come se la sola fede avesse a s</w:t>
      </w:r>
      <w:r w:rsidR="001900A9">
        <w:rPr>
          <w:rFonts w:asciiTheme="minorHAnsi" w:hAnsiTheme="minorHAnsi"/>
          <w:sz w:val="28"/>
          <w:szCs w:val="28"/>
        </w:rPr>
        <w:t>alvare e operare come se la</w:t>
      </w:r>
      <w:r w:rsidR="00EA6EFC">
        <w:rPr>
          <w:rFonts w:asciiTheme="minorHAnsi" w:hAnsiTheme="minorHAnsi"/>
          <w:sz w:val="28"/>
          <w:szCs w:val="28"/>
        </w:rPr>
        <w:t xml:space="preserve"> salute </w:t>
      </w:r>
      <w:r w:rsidR="001900A9">
        <w:rPr>
          <w:rFonts w:asciiTheme="minorHAnsi" w:hAnsiTheme="minorHAnsi"/>
          <w:sz w:val="28"/>
          <w:szCs w:val="28"/>
        </w:rPr>
        <w:t xml:space="preserve">[salvezza] </w:t>
      </w:r>
      <w:r w:rsidR="00EA6EFC">
        <w:rPr>
          <w:rFonts w:asciiTheme="minorHAnsi" w:hAnsiTheme="minorHAnsi"/>
          <w:sz w:val="28"/>
          <w:szCs w:val="28"/>
        </w:rPr>
        <w:t>consistesse nell'opera»</w:t>
      </w:r>
      <w:r w:rsidR="001900A9">
        <w:rPr>
          <w:rFonts w:asciiTheme="minorHAnsi" w:hAnsiTheme="minorHAnsi"/>
          <w:sz w:val="28"/>
          <w:szCs w:val="28"/>
        </w:rPr>
        <w:t>. P</w:t>
      </w:r>
      <w:r w:rsidR="00EA6EFC">
        <w:rPr>
          <w:rFonts w:asciiTheme="minorHAnsi" w:hAnsiTheme="minorHAnsi"/>
          <w:sz w:val="28"/>
          <w:szCs w:val="28"/>
        </w:rPr>
        <w:t>er il "vecch</w:t>
      </w:r>
      <w:r w:rsidR="001900A9">
        <w:rPr>
          <w:rFonts w:asciiTheme="minorHAnsi" w:hAnsiTheme="minorHAnsi"/>
          <w:sz w:val="28"/>
          <w:szCs w:val="28"/>
        </w:rPr>
        <w:t>io" Michelangelo la dialettica è</w:t>
      </w:r>
      <w:r w:rsidR="00EA6EFC">
        <w:rPr>
          <w:rFonts w:asciiTheme="minorHAnsi" w:hAnsiTheme="minorHAnsi"/>
          <w:sz w:val="28"/>
          <w:szCs w:val="28"/>
        </w:rPr>
        <w:t xml:space="preserve"> trascritta nel senso che per </w:t>
      </w:r>
      <w:r w:rsidR="001900A9">
        <w:rPr>
          <w:rFonts w:asciiTheme="minorHAnsi" w:hAnsiTheme="minorHAnsi"/>
          <w:sz w:val="28"/>
          <w:szCs w:val="28"/>
        </w:rPr>
        <w:t>«</w:t>
      </w:r>
      <w:r w:rsidR="00EA6EFC">
        <w:rPr>
          <w:rFonts w:asciiTheme="minorHAnsi" w:hAnsiTheme="minorHAnsi"/>
          <w:sz w:val="28"/>
          <w:szCs w:val="28"/>
        </w:rPr>
        <w:t>opera</w:t>
      </w:r>
      <w:r w:rsidR="001900A9">
        <w:rPr>
          <w:rFonts w:asciiTheme="minorHAnsi" w:hAnsiTheme="minorHAnsi"/>
          <w:sz w:val="28"/>
          <w:szCs w:val="28"/>
        </w:rPr>
        <w:t>»</w:t>
      </w:r>
      <w:r w:rsidR="00EA6EFC">
        <w:rPr>
          <w:rFonts w:asciiTheme="minorHAnsi" w:hAnsiTheme="minorHAnsi"/>
          <w:sz w:val="28"/>
          <w:szCs w:val="28"/>
        </w:rPr>
        <w:t xml:space="preserve"> va intesa </w:t>
      </w:r>
      <w:r>
        <w:rPr>
          <w:rFonts w:asciiTheme="minorHAnsi" w:hAnsiTheme="minorHAnsi"/>
          <w:sz w:val="28"/>
          <w:szCs w:val="28"/>
        </w:rPr>
        <w:t xml:space="preserve">come quella </w:t>
      </w:r>
      <w:r w:rsidR="00EA6EFC">
        <w:rPr>
          <w:rFonts w:asciiTheme="minorHAnsi" w:hAnsiTheme="minorHAnsi"/>
          <w:sz w:val="28"/>
          <w:szCs w:val="28"/>
        </w:rPr>
        <w:t>artistica</w:t>
      </w:r>
      <w:r>
        <w:rPr>
          <w:rFonts w:asciiTheme="minorHAnsi" w:hAnsiTheme="minorHAnsi"/>
          <w:sz w:val="28"/>
          <w:szCs w:val="28"/>
        </w:rPr>
        <w:t xml:space="preserve"> </w:t>
      </w:r>
      <w:r w:rsidR="001900A9">
        <w:rPr>
          <w:rFonts w:asciiTheme="minorHAnsi" w:hAnsiTheme="minorHAnsi"/>
          <w:sz w:val="28"/>
          <w:szCs w:val="28"/>
        </w:rPr>
        <w:t xml:space="preserve"> che viene così </w:t>
      </w:r>
      <w:r w:rsidR="00EA6EFC">
        <w:rPr>
          <w:rFonts w:asciiTheme="minorHAnsi" w:hAnsiTheme="minorHAnsi"/>
          <w:sz w:val="28"/>
          <w:szCs w:val="28"/>
        </w:rPr>
        <w:t xml:space="preserve"> a un tempo esaltata e ridimensionata .</w:t>
      </w:r>
    </w:p>
    <w:p w:rsidR="001528EE" w:rsidRDefault="00E13CED" w:rsidP="00E13CED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</w:t>
      </w:r>
      <w:r w:rsidR="00EA6EFC">
        <w:rPr>
          <w:rFonts w:asciiTheme="minorHAnsi" w:hAnsiTheme="minorHAnsi"/>
          <w:sz w:val="28"/>
          <w:szCs w:val="28"/>
        </w:rPr>
        <w:t>9.2 Gli Spirituali per quanto condividessero</w:t>
      </w:r>
      <w:r>
        <w:rPr>
          <w:rFonts w:asciiTheme="minorHAnsi" w:hAnsiTheme="minorHAnsi"/>
          <w:sz w:val="28"/>
          <w:szCs w:val="28"/>
        </w:rPr>
        <w:t xml:space="preserve"> alcune</w:t>
      </w:r>
      <w:r w:rsidR="00EA6EFC">
        <w:rPr>
          <w:rFonts w:asciiTheme="minorHAnsi" w:hAnsiTheme="minorHAnsi"/>
          <w:sz w:val="28"/>
          <w:szCs w:val="28"/>
        </w:rPr>
        <w:t xml:space="preserve"> istanza proprie della Riforma protestante</w:t>
      </w:r>
      <w:r w:rsidR="001900A9">
        <w:rPr>
          <w:rFonts w:asciiTheme="minorHAnsi" w:hAnsiTheme="minorHAnsi"/>
          <w:sz w:val="28"/>
          <w:szCs w:val="28"/>
        </w:rPr>
        <w:t>, non  intesero mai fondate una Chiesa alternativa a quella cattolica (anche se alcuni di loro, co</w:t>
      </w:r>
      <w:r>
        <w:rPr>
          <w:rFonts w:asciiTheme="minorHAnsi" w:hAnsiTheme="minorHAnsi"/>
          <w:sz w:val="28"/>
          <w:szCs w:val="28"/>
        </w:rPr>
        <w:t>me il cofondatore dei cappuccini</w:t>
      </w:r>
      <w:r w:rsidR="001900A9">
        <w:rPr>
          <w:rFonts w:asciiTheme="minorHAnsi" w:hAnsiTheme="minorHAnsi"/>
          <w:sz w:val="28"/>
          <w:szCs w:val="28"/>
        </w:rPr>
        <w:t xml:space="preserve"> Bernardino </w:t>
      </w:r>
      <w:proofErr w:type="spellStart"/>
      <w:r w:rsidR="001900A9">
        <w:rPr>
          <w:rFonts w:asciiTheme="minorHAnsi" w:hAnsiTheme="minorHAnsi"/>
          <w:sz w:val="28"/>
          <w:szCs w:val="28"/>
        </w:rPr>
        <w:t>Ochino</w:t>
      </w:r>
      <w:proofErr w:type="spellEnd"/>
      <w:r w:rsidR="001900A9">
        <w:rPr>
          <w:rFonts w:asciiTheme="minorHAnsi" w:hAnsiTheme="minorHAnsi"/>
          <w:sz w:val="28"/>
          <w:szCs w:val="28"/>
        </w:rPr>
        <w:t>, anche lui in stretti rapporti con Vittoria Colonna</w:t>
      </w:r>
      <w:r>
        <w:rPr>
          <w:rFonts w:asciiTheme="minorHAnsi" w:hAnsiTheme="minorHAnsi"/>
          <w:sz w:val="28"/>
          <w:szCs w:val="28"/>
        </w:rPr>
        <w:t xml:space="preserve">, poi passarono alla Riforma, nel suo </w:t>
      </w:r>
      <w:r w:rsidR="001900A9">
        <w:rPr>
          <w:rFonts w:asciiTheme="minorHAnsi" w:hAnsiTheme="minorHAnsi"/>
          <w:sz w:val="28"/>
          <w:szCs w:val="28"/>
        </w:rPr>
        <w:t xml:space="preserve"> caso</w:t>
      </w:r>
      <w:r>
        <w:rPr>
          <w:rFonts w:asciiTheme="minorHAnsi" w:hAnsiTheme="minorHAnsi"/>
          <w:sz w:val="28"/>
          <w:szCs w:val="28"/>
        </w:rPr>
        <w:t xml:space="preserve"> infine</w:t>
      </w:r>
      <w:r w:rsidR="001900A9">
        <w:rPr>
          <w:rFonts w:asciiTheme="minorHAnsi" w:hAnsiTheme="minorHAnsi"/>
          <w:sz w:val="28"/>
          <w:szCs w:val="28"/>
        </w:rPr>
        <w:t xml:space="preserve"> radicale). La dimensione interiore propria della fede consentiva loro di adeguarsi ai riti esteriori cattolici, da qui manifestazioni anche di tipo </w:t>
      </w:r>
      <w:proofErr w:type="spellStart"/>
      <w:r w:rsidR="001900A9">
        <w:rPr>
          <w:rFonts w:asciiTheme="minorHAnsi" w:hAnsiTheme="minorHAnsi"/>
          <w:sz w:val="28"/>
          <w:szCs w:val="28"/>
        </w:rPr>
        <w:t>nicodemistico</w:t>
      </w:r>
      <w:proofErr w:type="spellEnd"/>
      <w:r w:rsidR="001900A9">
        <w:rPr>
          <w:rFonts w:asciiTheme="minorHAnsi" w:hAnsiTheme="minorHAnsi"/>
          <w:sz w:val="28"/>
          <w:szCs w:val="28"/>
        </w:rPr>
        <w:t xml:space="preserve"> </w:t>
      </w:r>
      <w:r w:rsidR="00A4390A">
        <w:rPr>
          <w:rFonts w:asciiTheme="minorHAnsi" w:hAnsiTheme="minorHAnsi"/>
          <w:sz w:val="28"/>
          <w:szCs w:val="28"/>
        </w:rPr>
        <w:t xml:space="preserve">(cfr. Gv 3,1-21). Si è ipotizzato che anche Michelangelo si attenesse al </w:t>
      </w:r>
      <w:proofErr w:type="spellStart"/>
      <w:r w:rsidR="00A4390A">
        <w:rPr>
          <w:rFonts w:asciiTheme="minorHAnsi" w:hAnsiTheme="minorHAnsi"/>
          <w:sz w:val="28"/>
          <w:szCs w:val="28"/>
        </w:rPr>
        <w:t>nicodemismo</w:t>
      </w:r>
      <w:proofErr w:type="spellEnd"/>
      <w:r w:rsidR="00A4390A">
        <w:rPr>
          <w:rFonts w:asciiTheme="minorHAnsi" w:hAnsiTheme="minorHAnsi"/>
          <w:sz w:val="28"/>
          <w:szCs w:val="28"/>
        </w:rPr>
        <w:t xml:space="preserve">; termine coniato da Giovanni Calvino che però condanna questo tipo di dissimulazione; accolta invece da </w:t>
      </w:r>
      <w:r w:rsidR="001528EE">
        <w:rPr>
          <w:rFonts w:asciiTheme="minorHAnsi" w:hAnsiTheme="minorHAnsi"/>
          <w:sz w:val="28"/>
          <w:szCs w:val="28"/>
        </w:rPr>
        <w:t>Juan de Valdés</w:t>
      </w:r>
      <w:r w:rsidR="00A4390A">
        <w:rPr>
          <w:rFonts w:asciiTheme="minorHAnsi" w:hAnsiTheme="minorHAnsi"/>
          <w:sz w:val="28"/>
          <w:szCs w:val="28"/>
        </w:rPr>
        <w:t xml:space="preserve"> (Chiesa = [per lui] a Regno di Dio paragonato a un bellissimo palazzo aperto su una piazza nella quale solo pochi osano entrare; tuttavia neppure coloro che si limitano a osservare il palazzo dall'esterno sono estranei alla Chiesa).</w:t>
      </w:r>
    </w:p>
    <w:p w:rsidR="00C35D13" w:rsidRDefault="003019DF" w:rsidP="003019DF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</w:t>
      </w:r>
      <w:r w:rsidR="00C35D13">
        <w:rPr>
          <w:rFonts w:asciiTheme="minorHAnsi" w:hAnsiTheme="minorHAnsi"/>
          <w:sz w:val="28"/>
          <w:szCs w:val="28"/>
        </w:rPr>
        <w:t>9.3.</w:t>
      </w:r>
      <w:r w:rsidR="0090604E">
        <w:rPr>
          <w:rFonts w:asciiTheme="minorHAnsi" w:hAnsiTheme="minorHAnsi"/>
          <w:sz w:val="28"/>
          <w:szCs w:val="28"/>
        </w:rPr>
        <w:t xml:space="preserve"> </w:t>
      </w:r>
      <w:r w:rsidR="0090604E">
        <w:rPr>
          <w:rFonts w:asciiTheme="minorHAnsi" w:hAnsiTheme="minorHAnsi"/>
          <w:i/>
          <w:sz w:val="28"/>
          <w:szCs w:val="28"/>
        </w:rPr>
        <w:t xml:space="preserve">Trattato utilissimo del Beneficio di </w:t>
      </w:r>
      <w:proofErr w:type="spellStart"/>
      <w:r w:rsidR="0090604E">
        <w:rPr>
          <w:rFonts w:asciiTheme="minorHAnsi" w:hAnsiTheme="minorHAnsi"/>
          <w:i/>
          <w:sz w:val="28"/>
          <w:szCs w:val="28"/>
        </w:rPr>
        <w:t>Giesù</w:t>
      </w:r>
      <w:proofErr w:type="spellEnd"/>
      <w:r w:rsidR="0090604E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="0090604E">
        <w:rPr>
          <w:rFonts w:asciiTheme="minorHAnsi" w:hAnsiTheme="minorHAnsi"/>
          <w:i/>
          <w:sz w:val="28"/>
          <w:szCs w:val="28"/>
        </w:rPr>
        <w:t>Christo</w:t>
      </w:r>
      <w:proofErr w:type="spellEnd"/>
      <w:r w:rsidR="0090604E">
        <w:rPr>
          <w:rFonts w:asciiTheme="minorHAnsi" w:hAnsiTheme="minorHAnsi"/>
          <w:i/>
          <w:sz w:val="28"/>
          <w:szCs w:val="28"/>
        </w:rPr>
        <w:t xml:space="preserve"> crocifisso verso i Cristiani</w:t>
      </w:r>
      <w:r w:rsidR="0090604E">
        <w:rPr>
          <w:rFonts w:asciiTheme="minorHAnsi" w:hAnsiTheme="minorHAnsi"/>
          <w:sz w:val="28"/>
          <w:szCs w:val="28"/>
        </w:rPr>
        <w:t xml:space="preserve">, Benedetto </w:t>
      </w:r>
      <w:proofErr w:type="spellStart"/>
      <w:r w:rsidR="0090604E">
        <w:rPr>
          <w:rFonts w:asciiTheme="minorHAnsi" w:hAnsiTheme="minorHAnsi"/>
          <w:sz w:val="28"/>
          <w:szCs w:val="28"/>
        </w:rPr>
        <w:t>Fontanini</w:t>
      </w:r>
      <w:proofErr w:type="spellEnd"/>
      <w:r w:rsidR="0090604E">
        <w:rPr>
          <w:rFonts w:asciiTheme="minorHAnsi" w:hAnsiTheme="minorHAnsi"/>
          <w:sz w:val="28"/>
          <w:szCs w:val="28"/>
        </w:rPr>
        <w:t xml:space="preserve"> rivisto e ampliato da Marcantonio Flaminio pubblicato anonimo a Venezia nel 1543</w:t>
      </w:r>
      <w:r>
        <w:rPr>
          <w:rFonts w:asciiTheme="minorHAnsi" w:hAnsiTheme="minorHAnsi"/>
          <w:sz w:val="28"/>
          <w:szCs w:val="28"/>
        </w:rPr>
        <w:t>,</w:t>
      </w:r>
      <w:r w:rsidR="0090604E">
        <w:rPr>
          <w:rFonts w:asciiTheme="minorHAnsi" w:hAnsiTheme="minorHAnsi"/>
          <w:sz w:val="28"/>
          <w:szCs w:val="28"/>
        </w:rPr>
        <w:t xml:space="preserve"> la sua  enorme diffusione la si ebbe però soprattutto a </w:t>
      </w:r>
      <w:r w:rsidR="0090604E">
        <w:rPr>
          <w:rFonts w:asciiTheme="minorHAnsi" w:hAnsiTheme="minorHAnsi"/>
          <w:sz w:val="28"/>
          <w:szCs w:val="28"/>
        </w:rPr>
        <w:lastRenderedPageBreak/>
        <w:t>partire dalla seconda edizione del 1546. F</w:t>
      </w:r>
      <w:r>
        <w:rPr>
          <w:rFonts w:asciiTheme="minorHAnsi" w:hAnsiTheme="minorHAnsi"/>
          <w:sz w:val="28"/>
          <w:szCs w:val="28"/>
        </w:rPr>
        <w:t>u condannato dall'Inquisizione;</w:t>
      </w:r>
      <w:r w:rsidR="0090604E">
        <w:rPr>
          <w:rFonts w:asciiTheme="minorHAnsi" w:hAnsiTheme="minorHAnsi"/>
          <w:sz w:val="28"/>
          <w:szCs w:val="28"/>
        </w:rPr>
        <w:t xml:space="preserve"> tut</w:t>
      </w:r>
      <w:r>
        <w:rPr>
          <w:rFonts w:asciiTheme="minorHAnsi" w:hAnsiTheme="minorHAnsi"/>
          <w:sz w:val="28"/>
          <w:szCs w:val="28"/>
        </w:rPr>
        <w:t>t</w:t>
      </w:r>
      <w:r w:rsidR="0090604E">
        <w:rPr>
          <w:rFonts w:asciiTheme="minorHAnsi" w:hAnsiTheme="minorHAnsi"/>
          <w:sz w:val="28"/>
          <w:szCs w:val="28"/>
        </w:rPr>
        <w:t>e le copie furono distrutte</w:t>
      </w:r>
      <w:r w:rsidR="00B86C13">
        <w:rPr>
          <w:rFonts w:asciiTheme="minorHAnsi" w:hAnsiTheme="minorHAnsi"/>
          <w:sz w:val="28"/>
          <w:szCs w:val="28"/>
        </w:rPr>
        <w:t xml:space="preserve">, una copia fu fortunosamente ritrovata solo nel 1855. </w:t>
      </w:r>
    </w:p>
    <w:p w:rsidR="00C35D13" w:rsidRDefault="00B86C13" w:rsidP="003019DF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«Beneficio</w:t>
      </w:r>
      <w:r>
        <w:rPr>
          <w:rFonts w:ascii="Arial" w:hAnsi="Arial" w:cs="Arial"/>
          <w:sz w:val="28"/>
          <w:szCs w:val="28"/>
        </w:rPr>
        <w:t xml:space="preserve">»  </w:t>
      </w:r>
      <w:r>
        <w:rPr>
          <w:rFonts w:asciiTheme="minorHAnsi" w:hAnsiTheme="minorHAnsi"/>
          <w:sz w:val="28"/>
          <w:szCs w:val="28"/>
        </w:rPr>
        <w:t xml:space="preserve">nel senso di dono supremo della salvezza attraverso la fede lo si deve a Melantone forse ispirato dalla chiosa di Erasmo da Rotterdam a </w:t>
      </w:r>
      <w:proofErr w:type="spellStart"/>
      <w:r>
        <w:rPr>
          <w:rFonts w:asciiTheme="minorHAnsi" w:hAnsiTheme="minorHAnsi"/>
          <w:sz w:val="28"/>
          <w:szCs w:val="28"/>
        </w:rPr>
        <w:t>Rm</w:t>
      </w:r>
      <w:proofErr w:type="spellEnd"/>
      <w:r>
        <w:rPr>
          <w:rFonts w:asciiTheme="minorHAnsi" w:hAnsiTheme="minorHAnsi"/>
          <w:sz w:val="28"/>
          <w:szCs w:val="28"/>
        </w:rPr>
        <w:t xml:space="preserve"> 1,5: «</w:t>
      </w:r>
      <w:proofErr w:type="spellStart"/>
      <w:r>
        <w:rPr>
          <w:rFonts w:asciiTheme="minorHAnsi" w:hAnsiTheme="minorHAnsi"/>
          <w:sz w:val="28"/>
          <w:szCs w:val="28"/>
        </w:rPr>
        <w:t>Charis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autem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apud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Graecos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nonnum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quam</w:t>
      </w:r>
      <w:proofErr w:type="spellEnd"/>
      <w:r>
        <w:rPr>
          <w:rFonts w:asciiTheme="minorHAnsi" w:hAnsiTheme="minorHAnsi"/>
          <w:sz w:val="28"/>
          <w:szCs w:val="28"/>
        </w:rPr>
        <w:t xml:space="preserve"> beneficio significa </w:t>
      </w:r>
      <w:proofErr w:type="spellStart"/>
      <w:r>
        <w:rPr>
          <w:rFonts w:asciiTheme="minorHAnsi" w:hAnsiTheme="minorHAnsi"/>
          <w:sz w:val="28"/>
          <w:szCs w:val="28"/>
        </w:rPr>
        <w:t>quod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confertur</w:t>
      </w:r>
      <w:proofErr w:type="spellEnd"/>
      <w:r>
        <w:rPr>
          <w:rFonts w:asciiTheme="minorHAnsi" w:hAnsiTheme="minorHAnsi"/>
          <w:sz w:val="28"/>
          <w:szCs w:val="28"/>
        </w:rPr>
        <w:t xml:space="preserve"> gratuito...».</w:t>
      </w:r>
    </w:p>
    <w:p w:rsidR="003019DF" w:rsidRDefault="003019DF" w:rsidP="003019DF">
      <w:pPr>
        <w:ind w:left="0"/>
        <w:rPr>
          <w:rFonts w:asciiTheme="minorHAnsi" w:hAnsiTheme="minorHAnsi"/>
          <w:sz w:val="28"/>
          <w:szCs w:val="28"/>
        </w:rPr>
      </w:pPr>
    </w:p>
    <w:p w:rsidR="00A4390A" w:rsidRDefault="00C35D13" w:rsidP="003019DF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10.</w:t>
      </w:r>
      <w:r w:rsidR="00A4390A">
        <w:rPr>
          <w:rFonts w:asciiTheme="minorHAnsi" w:hAnsiTheme="minorHAnsi"/>
          <w:sz w:val="28"/>
          <w:szCs w:val="28"/>
        </w:rPr>
        <w:t xml:space="preserve"> </w:t>
      </w:r>
      <w:r w:rsidR="00D82ED8">
        <w:rPr>
          <w:rFonts w:asciiTheme="minorHAnsi" w:hAnsiTheme="minorHAnsi"/>
          <w:sz w:val="28"/>
          <w:szCs w:val="28"/>
        </w:rPr>
        <w:t xml:space="preserve"> A proposito del crocifisso disegnato da Michelangelo per Vittoria Colonna:  esso «è espressione di una temperie religiosa e culturale tutta focalizzata sul “beneficio di Cristo” sulla redenzione sgorgata dalla sofferenza e morte del Salvatore</w:t>
      </w:r>
      <w:r w:rsidR="006F2B5E">
        <w:rPr>
          <w:rFonts w:asciiTheme="minorHAnsi" w:hAnsiTheme="minorHAnsi"/>
          <w:sz w:val="28"/>
          <w:szCs w:val="28"/>
        </w:rPr>
        <w:t>, come mostra il sangue che fluisce nel disegno sul cranio di Adamo ai piedi della croce. Il Cristo levava gli occhi al Pa</w:t>
      </w:r>
      <w:r w:rsidR="003019DF">
        <w:rPr>
          <w:rFonts w:asciiTheme="minorHAnsi" w:hAnsiTheme="minorHAnsi"/>
          <w:sz w:val="28"/>
          <w:szCs w:val="28"/>
        </w:rPr>
        <w:t>d</w:t>
      </w:r>
      <w:r w:rsidR="006F2B5E">
        <w:rPr>
          <w:rFonts w:asciiTheme="minorHAnsi" w:hAnsiTheme="minorHAnsi"/>
          <w:sz w:val="28"/>
          <w:szCs w:val="28"/>
        </w:rPr>
        <w:t>re in una suprema sofferenza, e proprio per questo probabilmente non piacque a</w:t>
      </w:r>
      <w:r w:rsidR="003019DF">
        <w:rPr>
          <w:rFonts w:asciiTheme="minorHAnsi" w:hAnsiTheme="minorHAnsi"/>
          <w:sz w:val="28"/>
          <w:szCs w:val="28"/>
        </w:rPr>
        <w:t xml:space="preserve"> papa Paolo IV, che nel 1556 pe</w:t>
      </w:r>
      <w:r w:rsidR="006F2B5E">
        <w:rPr>
          <w:rFonts w:asciiTheme="minorHAnsi" w:hAnsiTheme="minorHAnsi"/>
          <w:sz w:val="28"/>
          <w:szCs w:val="28"/>
        </w:rPr>
        <w:t>nsò di emanare un decreto che i “crocifissi non si dipingessero vivi”</w:t>
      </w:r>
      <w:r w:rsidR="003019DF">
        <w:rPr>
          <w:rFonts w:asciiTheme="minorHAnsi" w:hAnsiTheme="minorHAnsi"/>
          <w:sz w:val="28"/>
          <w:szCs w:val="28"/>
        </w:rPr>
        <w:t xml:space="preserve"> (</w:t>
      </w:r>
      <w:r w:rsidR="006F2B5E">
        <w:rPr>
          <w:rFonts w:asciiTheme="minorHAnsi" w:hAnsiTheme="minorHAnsi"/>
          <w:sz w:val="28"/>
          <w:szCs w:val="28"/>
        </w:rPr>
        <w:t xml:space="preserve">M. </w:t>
      </w:r>
      <w:proofErr w:type="spellStart"/>
      <w:r w:rsidR="006F2B5E">
        <w:rPr>
          <w:rFonts w:asciiTheme="minorHAnsi" w:hAnsiTheme="minorHAnsi"/>
          <w:sz w:val="28"/>
          <w:szCs w:val="28"/>
        </w:rPr>
        <w:t>Firpo</w:t>
      </w:r>
      <w:proofErr w:type="spellEnd"/>
      <w:r w:rsidR="006F2B5E">
        <w:rPr>
          <w:rFonts w:asciiTheme="minorHAnsi" w:hAnsiTheme="minorHAnsi"/>
          <w:sz w:val="28"/>
          <w:szCs w:val="28"/>
        </w:rPr>
        <w:t xml:space="preserve">, F. </w:t>
      </w:r>
      <w:proofErr w:type="spellStart"/>
      <w:r w:rsidR="006F2B5E">
        <w:rPr>
          <w:rFonts w:asciiTheme="minorHAnsi" w:hAnsiTheme="minorHAnsi"/>
          <w:sz w:val="28"/>
          <w:szCs w:val="28"/>
        </w:rPr>
        <w:t>Biferali</w:t>
      </w:r>
      <w:proofErr w:type="spellEnd"/>
      <w:r w:rsidR="006F2B5E">
        <w:rPr>
          <w:rFonts w:asciiTheme="minorHAnsi" w:hAnsiTheme="minorHAnsi"/>
          <w:sz w:val="28"/>
          <w:szCs w:val="28"/>
        </w:rPr>
        <w:t xml:space="preserve">; </w:t>
      </w:r>
      <w:r w:rsidR="006F2B5E" w:rsidRPr="006F2B5E">
        <w:rPr>
          <w:rFonts w:asciiTheme="minorHAnsi" w:hAnsiTheme="minorHAnsi"/>
          <w:i/>
          <w:sz w:val="28"/>
          <w:szCs w:val="28"/>
        </w:rPr>
        <w:t xml:space="preserve">“Navicula </w:t>
      </w:r>
      <w:proofErr w:type="spellStart"/>
      <w:r w:rsidR="006F2B5E" w:rsidRPr="006F2B5E">
        <w:rPr>
          <w:rFonts w:asciiTheme="minorHAnsi" w:hAnsiTheme="minorHAnsi"/>
          <w:i/>
          <w:sz w:val="28"/>
          <w:szCs w:val="28"/>
        </w:rPr>
        <w:t>Petri</w:t>
      </w:r>
      <w:proofErr w:type="spellEnd"/>
      <w:r w:rsidR="006F2B5E" w:rsidRPr="006F2B5E">
        <w:rPr>
          <w:rFonts w:asciiTheme="minorHAnsi" w:hAnsiTheme="minorHAnsi"/>
          <w:i/>
          <w:sz w:val="28"/>
          <w:szCs w:val="28"/>
        </w:rPr>
        <w:t>”. L'arte dei papi nel Cinquecento</w:t>
      </w:r>
      <w:r w:rsidR="006F2B5E">
        <w:rPr>
          <w:rFonts w:asciiTheme="minorHAnsi" w:hAnsiTheme="minorHAnsi"/>
          <w:sz w:val="28"/>
          <w:szCs w:val="28"/>
        </w:rPr>
        <w:t xml:space="preserve">,  Laterza, </w:t>
      </w:r>
      <w:proofErr w:type="spellStart"/>
      <w:r w:rsidR="006F2B5E">
        <w:rPr>
          <w:rFonts w:asciiTheme="minorHAnsi" w:hAnsiTheme="minorHAnsi"/>
          <w:sz w:val="28"/>
          <w:szCs w:val="28"/>
        </w:rPr>
        <w:t>Roma-Bari</w:t>
      </w:r>
      <w:proofErr w:type="spellEnd"/>
      <w:r w:rsidR="006F2B5E">
        <w:rPr>
          <w:rFonts w:asciiTheme="minorHAnsi" w:hAnsiTheme="minorHAnsi"/>
          <w:sz w:val="28"/>
          <w:szCs w:val="28"/>
        </w:rPr>
        <w:t xml:space="preserve"> 2009; p. 258</w:t>
      </w:r>
      <w:r>
        <w:rPr>
          <w:rFonts w:asciiTheme="minorHAnsi" w:hAnsiTheme="minorHAnsi"/>
          <w:sz w:val="28"/>
          <w:szCs w:val="28"/>
        </w:rPr>
        <w:t xml:space="preserve"> [cfr. anche degli stessi autori, </w:t>
      </w:r>
      <w:r>
        <w:rPr>
          <w:rFonts w:asciiTheme="minorHAnsi" w:hAnsiTheme="minorHAnsi"/>
          <w:i/>
          <w:sz w:val="28"/>
          <w:szCs w:val="28"/>
        </w:rPr>
        <w:t>Immagini ed eresie dell'Italia del Cinquecento</w:t>
      </w:r>
      <w:r>
        <w:rPr>
          <w:rFonts w:asciiTheme="minorHAnsi" w:hAnsiTheme="minorHAnsi"/>
          <w:sz w:val="28"/>
          <w:szCs w:val="28"/>
        </w:rPr>
        <w:t>, Laterza 2016</w:t>
      </w:r>
      <w:r w:rsidR="00CA1DBA">
        <w:rPr>
          <w:rFonts w:asciiTheme="minorHAnsi" w:hAnsiTheme="minorHAnsi"/>
          <w:sz w:val="28"/>
          <w:szCs w:val="28"/>
        </w:rPr>
        <w:t>]</w:t>
      </w:r>
      <w:r w:rsidR="006F2B5E">
        <w:rPr>
          <w:rFonts w:asciiTheme="minorHAnsi" w:hAnsiTheme="minorHAnsi"/>
          <w:sz w:val="28"/>
          <w:szCs w:val="28"/>
        </w:rPr>
        <w:t xml:space="preserve">»  (Ottavia </w:t>
      </w:r>
      <w:proofErr w:type="spellStart"/>
      <w:r w:rsidR="006F2B5E">
        <w:rPr>
          <w:rFonts w:asciiTheme="minorHAnsi" w:hAnsiTheme="minorHAnsi"/>
          <w:sz w:val="28"/>
          <w:szCs w:val="28"/>
        </w:rPr>
        <w:t>Niccoli</w:t>
      </w:r>
      <w:proofErr w:type="spellEnd"/>
      <w:r w:rsidR="006F2B5E">
        <w:rPr>
          <w:rFonts w:asciiTheme="minorHAnsi" w:hAnsiTheme="minorHAnsi"/>
          <w:sz w:val="28"/>
          <w:szCs w:val="28"/>
        </w:rPr>
        <w:t>).</w:t>
      </w:r>
    </w:p>
    <w:p w:rsidR="00C35D13" w:rsidRDefault="00C35D13" w:rsidP="001528EE">
      <w:pPr>
        <w:rPr>
          <w:rFonts w:asciiTheme="minorHAnsi" w:hAnsiTheme="minorHAnsi"/>
          <w:sz w:val="28"/>
          <w:szCs w:val="28"/>
        </w:rPr>
      </w:pPr>
    </w:p>
    <w:p w:rsidR="00C35D13" w:rsidRDefault="00C35D13" w:rsidP="00CA1DBA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11.</w:t>
      </w:r>
      <w:r w:rsidR="00B86C13">
        <w:rPr>
          <w:rFonts w:asciiTheme="minorHAnsi" w:hAnsiTheme="minorHAnsi"/>
          <w:sz w:val="28"/>
          <w:szCs w:val="28"/>
        </w:rPr>
        <w:t xml:space="preserve"> Sul troncone della croce della diposizione disegnata per Vittoria Colonna c'è scritto il verso </w:t>
      </w:r>
      <w:r w:rsidR="00E54B89">
        <w:rPr>
          <w:rFonts w:asciiTheme="minorHAnsi" w:hAnsiTheme="minorHAnsi"/>
          <w:sz w:val="28"/>
          <w:szCs w:val="28"/>
        </w:rPr>
        <w:t xml:space="preserve"> dantesco: «Non vi si pensa quanto sangue  costa» (</w:t>
      </w:r>
      <w:r w:rsidR="00E54B89" w:rsidRPr="00E54B89">
        <w:rPr>
          <w:rFonts w:asciiTheme="minorHAnsi" w:hAnsiTheme="minorHAnsi"/>
          <w:i/>
          <w:sz w:val="28"/>
          <w:szCs w:val="28"/>
        </w:rPr>
        <w:t>Paradiso</w:t>
      </w:r>
      <w:r w:rsidR="00E54B89">
        <w:rPr>
          <w:rFonts w:asciiTheme="minorHAnsi" w:hAnsiTheme="minorHAnsi"/>
          <w:sz w:val="28"/>
          <w:szCs w:val="28"/>
        </w:rPr>
        <w:t xml:space="preserve"> 29, 91). Il senso originario è altro</w:t>
      </w:r>
      <w:r w:rsidR="00443DE3">
        <w:rPr>
          <w:rFonts w:asciiTheme="minorHAnsi" w:hAnsiTheme="minorHAnsi"/>
          <w:sz w:val="28"/>
          <w:szCs w:val="28"/>
        </w:rPr>
        <w:t>; ess</w:t>
      </w:r>
      <w:r w:rsidR="00984D27">
        <w:rPr>
          <w:rFonts w:asciiTheme="minorHAnsi" w:hAnsiTheme="minorHAnsi"/>
          <w:sz w:val="28"/>
          <w:szCs w:val="28"/>
        </w:rPr>
        <w:t xml:space="preserve">o si riferisce al fatto che non si pensa quanto sangue di martiri sia costato spargere nel mondo il seme del Vangelo. Il </w:t>
      </w:r>
      <w:r w:rsidR="00CA1DBA">
        <w:rPr>
          <w:rFonts w:asciiTheme="minorHAnsi" w:hAnsiTheme="minorHAnsi"/>
          <w:sz w:val="28"/>
          <w:szCs w:val="28"/>
        </w:rPr>
        <w:t>contesto più ampio (</w:t>
      </w:r>
      <w:proofErr w:type="spellStart"/>
      <w:r w:rsidR="00CA1DBA">
        <w:rPr>
          <w:rFonts w:asciiTheme="minorHAnsi" w:hAnsiTheme="minorHAnsi"/>
          <w:sz w:val="28"/>
          <w:szCs w:val="28"/>
        </w:rPr>
        <w:t>vv</w:t>
      </w:r>
      <w:proofErr w:type="spellEnd"/>
      <w:r w:rsidR="00CA1DBA">
        <w:rPr>
          <w:rFonts w:asciiTheme="minorHAnsi" w:hAnsiTheme="minorHAnsi"/>
          <w:sz w:val="28"/>
          <w:szCs w:val="28"/>
        </w:rPr>
        <w:t>. 85-126) è il seguente:</w:t>
      </w:r>
      <w:r w:rsidR="00984D27">
        <w:rPr>
          <w:rFonts w:asciiTheme="minorHAnsi" w:hAnsiTheme="minorHAnsi"/>
          <w:sz w:val="28"/>
          <w:szCs w:val="28"/>
        </w:rPr>
        <w:t xml:space="preserve"> Beatrice accusa gli uomini dalla mania di mettersi in mostra, cosa assai grave specie se si tratta delle Sacre Scritture, specie quando se ne storce il senso; Cristo ha inviato gli apostoli a diffondere il vero e non ciance. </w:t>
      </w:r>
      <w:r w:rsidR="00C2082C">
        <w:rPr>
          <w:rFonts w:asciiTheme="minorHAnsi" w:hAnsiTheme="minorHAnsi"/>
          <w:sz w:val="28"/>
          <w:szCs w:val="28"/>
        </w:rPr>
        <w:t xml:space="preserve"> Rispetto alla emarginazione della Scrittura cfr. </w:t>
      </w:r>
      <w:r w:rsidR="00C2082C" w:rsidRPr="00C2082C">
        <w:rPr>
          <w:rFonts w:asciiTheme="minorHAnsi" w:hAnsiTheme="minorHAnsi"/>
          <w:i/>
          <w:sz w:val="28"/>
          <w:szCs w:val="28"/>
        </w:rPr>
        <w:t>Paradiso</w:t>
      </w:r>
      <w:r w:rsidR="00C2082C">
        <w:rPr>
          <w:rFonts w:asciiTheme="minorHAnsi" w:hAnsiTheme="minorHAnsi"/>
          <w:i/>
          <w:sz w:val="28"/>
          <w:szCs w:val="28"/>
        </w:rPr>
        <w:t xml:space="preserve"> </w:t>
      </w:r>
      <w:r w:rsidR="00C2082C">
        <w:rPr>
          <w:rFonts w:asciiTheme="minorHAnsi" w:hAnsiTheme="minorHAnsi"/>
          <w:sz w:val="28"/>
          <w:szCs w:val="28"/>
        </w:rPr>
        <w:t>9, 133-142.</w:t>
      </w:r>
    </w:p>
    <w:p w:rsidR="00CA1DBA" w:rsidRPr="00C2082C" w:rsidRDefault="00CA1DBA" w:rsidP="00CA1DBA">
      <w:pPr>
        <w:ind w:left="0"/>
        <w:rPr>
          <w:rFonts w:asciiTheme="minorHAnsi" w:hAnsiTheme="minorHAnsi"/>
          <w:sz w:val="28"/>
          <w:szCs w:val="28"/>
        </w:rPr>
      </w:pPr>
    </w:p>
    <w:p w:rsidR="00984D27" w:rsidRDefault="00D30506" w:rsidP="00CA1DBA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12.</w:t>
      </w:r>
      <w:r w:rsidR="00984D27">
        <w:rPr>
          <w:rFonts w:asciiTheme="minorHAnsi" w:hAnsiTheme="minorHAnsi"/>
          <w:sz w:val="28"/>
          <w:szCs w:val="28"/>
        </w:rPr>
        <w:t xml:space="preserve"> </w:t>
      </w:r>
      <w:r w:rsidR="00405C35">
        <w:rPr>
          <w:rFonts w:asciiTheme="minorHAnsi" w:hAnsiTheme="minorHAnsi"/>
          <w:sz w:val="28"/>
          <w:szCs w:val="28"/>
        </w:rPr>
        <w:t xml:space="preserve"> </w:t>
      </w:r>
      <w:r w:rsidR="00074452">
        <w:rPr>
          <w:rFonts w:asciiTheme="minorHAnsi" w:hAnsiTheme="minorHAnsi"/>
          <w:sz w:val="28"/>
          <w:szCs w:val="28"/>
        </w:rPr>
        <w:t xml:space="preserve"> Gli ultimi versi scritti nelle </w:t>
      </w:r>
      <w:r w:rsidR="00074452" w:rsidRPr="00074452">
        <w:rPr>
          <w:rFonts w:asciiTheme="minorHAnsi" w:hAnsiTheme="minorHAnsi"/>
          <w:i/>
          <w:sz w:val="28"/>
          <w:szCs w:val="28"/>
        </w:rPr>
        <w:t>Rime</w:t>
      </w:r>
      <w:r w:rsidR="00074452">
        <w:rPr>
          <w:rFonts w:asciiTheme="minorHAnsi" w:hAnsiTheme="minorHAnsi"/>
          <w:i/>
          <w:sz w:val="28"/>
          <w:szCs w:val="28"/>
        </w:rPr>
        <w:t xml:space="preserve"> </w:t>
      </w:r>
      <w:r w:rsidR="00074452">
        <w:rPr>
          <w:rFonts w:asciiTheme="minorHAnsi" w:hAnsiTheme="minorHAnsi"/>
          <w:sz w:val="28"/>
          <w:szCs w:val="28"/>
        </w:rPr>
        <w:t>302</w:t>
      </w:r>
    </w:p>
    <w:p w:rsidR="00074452" w:rsidRPr="00766C4C" w:rsidRDefault="00074452" w:rsidP="00766C4C">
      <w:pPr>
        <w:spacing w:line="240" w:lineRule="auto"/>
        <w:jc w:val="left"/>
        <w:rPr>
          <w:rFonts w:asciiTheme="minorHAnsi" w:hAnsiTheme="minorHAnsi"/>
          <w:color w:val="202122"/>
          <w:sz w:val="28"/>
          <w:szCs w:val="28"/>
          <w:shd w:val="clear" w:color="auto" w:fill="FFFFFF"/>
        </w:rPr>
      </w:pPr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   Non più per altro da me stesso togli</w:t>
      </w:r>
      <w:r w:rsidRPr="00766C4C">
        <w:rPr>
          <w:rFonts w:asciiTheme="minorHAnsi" w:hAnsiTheme="minorHAnsi"/>
          <w:color w:val="202122"/>
          <w:sz w:val="28"/>
          <w:szCs w:val="28"/>
        </w:rPr>
        <w:br/>
      </w:r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l’amor, gli affetti perigliosi e vani,</w:t>
      </w:r>
      <w:r w:rsidRPr="00766C4C">
        <w:rPr>
          <w:rFonts w:asciiTheme="minorHAnsi" w:hAnsiTheme="minorHAnsi"/>
          <w:color w:val="202122"/>
          <w:sz w:val="28"/>
          <w:szCs w:val="28"/>
        </w:rPr>
        <w:br/>
      </w:r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che per fortuna avversa o casi strani,</w:t>
      </w:r>
      <w:r w:rsidRPr="00766C4C">
        <w:rPr>
          <w:rFonts w:asciiTheme="minorHAnsi" w:hAnsiTheme="minorHAnsi"/>
          <w:color w:val="202122"/>
          <w:sz w:val="28"/>
          <w:szCs w:val="28"/>
        </w:rPr>
        <w:br/>
      </w:r>
      <w:proofErr w:type="spellStart"/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ond</w:t>
      </w:r>
      <w:proofErr w:type="spellEnd"/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 xml:space="preserve">’e’ tuo amici dal mondo disciogli, </w:t>
      </w:r>
    </w:p>
    <w:p w:rsidR="00074452" w:rsidRPr="00766C4C" w:rsidRDefault="00074452" w:rsidP="00766C4C">
      <w:pPr>
        <w:spacing w:line="240" w:lineRule="auto"/>
        <w:jc w:val="left"/>
        <w:rPr>
          <w:rFonts w:asciiTheme="minorHAnsi" w:hAnsiTheme="minorHAnsi"/>
          <w:color w:val="202122"/>
          <w:sz w:val="28"/>
          <w:szCs w:val="28"/>
          <w:shd w:val="clear" w:color="auto" w:fill="FFFFFF"/>
        </w:rPr>
      </w:pPr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 xml:space="preserve">Signor mie </w:t>
      </w:r>
      <w:proofErr w:type="spellStart"/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car</w:t>
      </w:r>
      <w:proofErr w:type="spellEnd"/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, tu sol che vesti e spogli,</w:t>
      </w:r>
      <w:r w:rsidRPr="00766C4C">
        <w:rPr>
          <w:rFonts w:asciiTheme="minorHAnsi" w:hAnsiTheme="minorHAnsi"/>
          <w:color w:val="202122"/>
          <w:sz w:val="28"/>
          <w:szCs w:val="28"/>
        </w:rPr>
        <w:br/>
      </w:r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e col tuo sangue l’alme purghi e sani</w:t>
      </w:r>
      <w:r w:rsidRPr="00766C4C">
        <w:rPr>
          <w:rFonts w:asciiTheme="minorHAnsi" w:hAnsiTheme="minorHAnsi"/>
          <w:color w:val="202122"/>
          <w:sz w:val="28"/>
          <w:szCs w:val="28"/>
        </w:rPr>
        <w:br/>
      </w:r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da l’infinite colpe e moti umani,</w:t>
      </w:r>
    </w:p>
    <w:p w:rsidR="00074452" w:rsidRPr="00766C4C" w:rsidRDefault="00074452" w:rsidP="00766C4C">
      <w:pPr>
        <w:spacing w:line="240" w:lineRule="auto"/>
        <w:jc w:val="left"/>
        <w:rPr>
          <w:rFonts w:asciiTheme="minorHAnsi" w:hAnsiTheme="minorHAnsi"/>
          <w:color w:val="202122"/>
          <w:sz w:val="28"/>
          <w:szCs w:val="28"/>
          <w:shd w:val="clear" w:color="auto" w:fill="FFFFFF"/>
        </w:rPr>
      </w:pPr>
      <w:r w:rsidRPr="00766C4C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...</w:t>
      </w:r>
    </w:p>
    <w:p w:rsidR="00074452" w:rsidRPr="00074452" w:rsidRDefault="00D30506" w:rsidP="00074452">
      <w:pPr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composizione interrotta</w:t>
      </w:r>
    </w:p>
    <w:p w:rsidR="009F6F36" w:rsidRPr="00D30506" w:rsidRDefault="009F6F36" w:rsidP="00D30506">
      <w:pPr>
        <w:spacing w:line="240" w:lineRule="auto"/>
        <w:jc w:val="left"/>
        <w:rPr>
          <w:rFonts w:asciiTheme="minorHAnsi" w:hAnsiTheme="minorHAnsi"/>
          <w:sz w:val="28"/>
          <w:szCs w:val="28"/>
        </w:rPr>
      </w:pPr>
      <w:r w:rsidRPr="00D30506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  </w:t>
      </w:r>
      <w:r w:rsidR="00D30506" w:rsidRPr="00D30506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 xml:space="preserve">Edizione critica Michelangelo Buonarroti, </w:t>
      </w:r>
      <w:r w:rsidR="00D30506" w:rsidRPr="00D30506">
        <w:rPr>
          <w:rFonts w:asciiTheme="minorHAnsi" w:hAnsiTheme="minorHAnsi"/>
          <w:i/>
          <w:color w:val="202122"/>
          <w:sz w:val="28"/>
          <w:szCs w:val="28"/>
          <w:shd w:val="clear" w:color="auto" w:fill="FFFFFF"/>
        </w:rPr>
        <w:t>Rime e lettere</w:t>
      </w:r>
      <w:r w:rsidR="00D30506">
        <w:rPr>
          <w:rFonts w:asciiTheme="minorHAnsi" w:hAnsiTheme="minorHAnsi"/>
          <w:i/>
          <w:color w:val="202122"/>
          <w:sz w:val="28"/>
          <w:szCs w:val="28"/>
          <w:shd w:val="clear" w:color="auto" w:fill="FFFFFF"/>
        </w:rPr>
        <w:t xml:space="preserve"> </w:t>
      </w:r>
      <w:r w:rsidR="00D30506">
        <w:rPr>
          <w:rFonts w:asciiTheme="minorHAnsi" w:hAnsiTheme="minorHAnsi"/>
          <w:color w:val="202122"/>
          <w:sz w:val="28"/>
          <w:szCs w:val="28"/>
          <w:shd w:val="clear" w:color="auto" w:fill="FFFFFF"/>
        </w:rPr>
        <w:t>a cura di A. Corsaro e G. Masi, Bompiani, Milano 2916,.</w:t>
      </w:r>
    </w:p>
    <w:p w:rsidR="00D82ED8" w:rsidRPr="001562E0" w:rsidRDefault="00D82ED8" w:rsidP="009F6F36">
      <w:pPr>
        <w:jc w:val="left"/>
        <w:rPr>
          <w:rFonts w:asciiTheme="minorHAnsi" w:hAnsiTheme="minorHAnsi"/>
          <w:sz w:val="28"/>
          <w:szCs w:val="28"/>
        </w:rPr>
      </w:pPr>
    </w:p>
    <w:sectPr w:rsidR="00D82ED8" w:rsidRPr="001562E0" w:rsidSect="00302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1562E0"/>
    <w:rsid w:val="00074452"/>
    <w:rsid w:val="000E5E8F"/>
    <w:rsid w:val="001528EE"/>
    <w:rsid w:val="001562E0"/>
    <w:rsid w:val="001900A9"/>
    <w:rsid w:val="00296F1C"/>
    <w:rsid w:val="002A5F35"/>
    <w:rsid w:val="003019DF"/>
    <w:rsid w:val="00302B5D"/>
    <w:rsid w:val="00405C35"/>
    <w:rsid w:val="00436E17"/>
    <w:rsid w:val="00443DE3"/>
    <w:rsid w:val="0054535D"/>
    <w:rsid w:val="00594F22"/>
    <w:rsid w:val="006F2B5E"/>
    <w:rsid w:val="00766C4C"/>
    <w:rsid w:val="007F6340"/>
    <w:rsid w:val="00822B36"/>
    <w:rsid w:val="008C4C13"/>
    <w:rsid w:val="0090604E"/>
    <w:rsid w:val="00984D27"/>
    <w:rsid w:val="009B06F8"/>
    <w:rsid w:val="009F6F36"/>
    <w:rsid w:val="00A26B26"/>
    <w:rsid w:val="00A4390A"/>
    <w:rsid w:val="00AB6067"/>
    <w:rsid w:val="00B86C13"/>
    <w:rsid w:val="00BD1A07"/>
    <w:rsid w:val="00C10404"/>
    <w:rsid w:val="00C2082C"/>
    <w:rsid w:val="00C35D13"/>
    <w:rsid w:val="00CA1DBA"/>
    <w:rsid w:val="00D14A22"/>
    <w:rsid w:val="00D30506"/>
    <w:rsid w:val="00D82ED8"/>
    <w:rsid w:val="00D87C8D"/>
    <w:rsid w:val="00E13CED"/>
    <w:rsid w:val="00E54B89"/>
    <w:rsid w:val="00EA6EFC"/>
    <w:rsid w:val="00FB57B1"/>
    <w:rsid w:val="00F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lang w:val="it-IT" w:eastAsia="en-US" w:bidi="ar-SA"/>
      </w:rPr>
    </w:rPrDefault>
    <w:pPrDefault>
      <w:pPr>
        <w:spacing w:line="360" w:lineRule="auto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6F36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Cs w:val="24"/>
      <w:lang w:eastAsia="it-IT"/>
    </w:rPr>
  </w:style>
  <w:style w:type="character" w:customStyle="1" w:styleId="numeropagina">
    <w:name w:val="numeropagina"/>
    <w:basedOn w:val="Carpredefinitoparagrafo"/>
    <w:rsid w:val="009F6F36"/>
  </w:style>
  <w:style w:type="character" w:styleId="Collegamentoipertestuale">
    <w:name w:val="Hyperlink"/>
    <w:basedOn w:val="Carpredefinitoparagrafo"/>
    <w:uiPriority w:val="99"/>
    <w:semiHidden/>
    <w:unhideWhenUsed/>
    <w:rsid w:val="009F6F36"/>
    <w:rPr>
      <w:color w:val="0000FF"/>
      <w:u w:val="single"/>
    </w:rPr>
  </w:style>
  <w:style w:type="character" w:customStyle="1" w:styleId="plainlinks">
    <w:name w:val="plainlinks"/>
    <w:basedOn w:val="Carpredefinitoparagrafo"/>
    <w:rsid w:val="009F6F36"/>
  </w:style>
  <w:style w:type="character" w:customStyle="1" w:styleId="numeroriga">
    <w:name w:val="numeroriga"/>
    <w:basedOn w:val="Carpredefinitoparagrafo"/>
    <w:rsid w:val="009F6F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1230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17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UserDigita</dc:creator>
  <cp:lastModifiedBy>UserDigita</cp:lastModifiedBy>
  <cp:revision>8</cp:revision>
  <dcterms:created xsi:type="dcterms:W3CDTF">2020-11-18T17:32:00Z</dcterms:created>
  <dcterms:modified xsi:type="dcterms:W3CDTF">2020-11-19T09:36:00Z</dcterms:modified>
</cp:coreProperties>
</file>