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43130" w14:textId="6E5889AD" w:rsidR="00D279EE" w:rsidRPr="00D279EE" w:rsidRDefault="00D279EE" w:rsidP="00D279EE">
      <w:pPr>
        <w:spacing w:after="200"/>
        <w:jc w:val="center"/>
        <w:rPr>
          <w:rFonts w:ascii="Book Antiqua" w:hAnsi="Book Antiqua"/>
          <w:b/>
          <w:i/>
        </w:rPr>
      </w:pPr>
      <w:r w:rsidRPr="00D279EE">
        <w:rPr>
          <w:rFonts w:ascii="Book Antiqua" w:hAnsi="Book Antiqua"/>
          <w:b/>
          <w:i/>
        </w:rPr>
        <w:t>La trama di Marco</w:t>
      </w:r>
    </w:p>
    <w:p w14:paraId="34393040" w14:textId="2970A9E4" w:rsidR="00D279EE" w:rsidRPr="00D279EE" w:rsidRDefault="00D279EE" w:rsidP="00D279EE">
      <w:pPr>
        <w:spacing w:after="200"/>
        <w:jc w:val="both"/>
        <w:rPr>
          <w:bCs/>
          <w:iCs/>
          <w:sz w:val="22"/>
          <w:szCs w:val="22"/>
        </w:rPr>
      </w:pPr>
      <w:r w:rsidRPr="00D279EE">
        <w:rPr>
          <w:bCs/>
          <w:iCs/>
          <w:sz w:val="22"/>
          <w:szCs w:val="22"/>
        </w:rPr>
        <w:t xml:space="preserve">cf. </w:t>
      </w:r>
      <w:r w:rsidRPr="00D279EE">
        <w:rPr>
          <w:bCs/>
          <w:iCs/>
          <w:smallCaps/>
          <w:sz w:val="22"/>
          <w:szCs w:val="22"/>
        </w:rPr>
        <w:t xml:space="preserve">M. </w:t>
      </w:r>
      <w:proofErr w:type="spellStart"/>
      <w:r w:rsidRPr="00D279EE">
        <w:rPr>
          <w:bCs/>
          <w:iCs/>
          <w:smallCaps/>
          <w:sz w:val="22"/>
          <w:szCs w:val="22"/>
        </w:rPr>
        <w:t>Vironda</w:t>
      </w:r>
      <w:proofErr w:type="spellEnd"/>
      <w:r w:rsidRPr="00D279EE">
        <w:rPr>
          <w:bCs/>
          <w:iCs/>
          <w:sz w:val="22"/>
          <w:szCs w:val="22"/>
        </w:rPr>
        <w:t xml:space="preserve">, </w:t>
      </w:r>
      <w:r>
        <w:rPr>
          <w:bCs/>
          <w:iCs/>
          <w:sz w:val="22"/>
          <w:szCs w:val="22"/>
        </w:rPr>
        <w:t>«</w:t>
      </w:r>
      <w:r w:rsidRPr="00D279EE">
        <w:rPr>
          <w:bCs/>
          <w:iCs/>
          <w:sz w:val="22"/>
          <w:szCs w:val="22"/>
        </w:rPr>
        <w:t>La trama di Marco: la manifestazione segreta del Figlio di Dio</w:t>
      </w:r>
      <w:r>
        <w:rPr>
          <w:bCs/>
          <w:iCs/>
          <w:sz w:val="22"/>
          <w:szCs w:val="22"/>
        </w:rPr>
        <w:t>»</w:t>
      </w:r>
      <w:r w:rsidRPr="00D279EE">
        <w:rPr>
          <w:bCs/>
          <w:iCs/>
          <w:sz w:val="22"/>
          <w:szCs w:val="22"/>
        </w:rPr>
        <w:t xml:space="preserve">, </w:t>
      </w:r>
      <w:proofErr w:type="spellStart"/>
      <w:r w:rsidRPr="00D279EE">
        <w:rPr>
          <w:bCs/>
          <w:i/>
          <w:sz w:val="22"/>
          <w:szCs w:val="22"/>
        </w:rPr>
        <w:t>CredOg</w:t>
      </w:r>
      <w:proofErr w:type="spellEnd"/>
      <w:r w:rsidRPr="00D279EE">
        <w:rPr>
          <w:bCs/>
          <w:iCs/>
          <w:sz w:val="22"/>
          <w:szCs w:val="22"/>
        </w:rPr>
        <w:t xml:space="preserve"> 131-132 (2002) 29-65 ]</w:t>
      </w:r>
    </w:p>
    <w:p w14:paraId="10FCCA17" w14:textId="77777777" w:rsidR="00D279EE" w:rsidRPr="00D279EE" w:rsidRDefault="00D279EE" w:rsidP="00D279EE">
      <w:pPr>
        <w:numPr>
          <w:ilvl w:val="1"/>
          <w:numId w:val="22"/>
        </w:numPr>
        <w:spacing w:after="200"/>
        <w:jc w:val="both"/>
        <w:rPr>
          <w:b/>
          <w:iCs/>
        </w:rPr>
      </w:pPr>
      <w:r w:rsidRPr="00D279EE">
        <w:rPr>
          <w:b/>
          <w:iCs/>
        </w:rPr>
        <w:t>Visione sintetica della trama</w:t>
      </w:r>
    </w:p>
    <w:p w14:paraId="60686ACC" w14:textId="77777777" w:rsidR="00D279EE" w:rsidRPr="00D279EE" w:rsidRDefault="00D279EE" w:rsidP="00D279EE">
      <w:pPr>
        <w:spacing w:after="200"/>
        <w:jc w:val="both"/>
        <w:rPr>
          <w:bCs/>
          <w:iCs/>
        </w:rPr>
      </w:pPr>
      <w:r w:rsidRPr="00D279EE">
        <w:rPr>
          <w:bCs/>
          <w:iCs/>
        </w:rPr>
        <w:t xml:space="preserve">Il vangelo inizia con la confessione di fede dell’evangelista (1,1) che contiene i titoli Cristo e Figlio di Dio. </w:t>
      </w:r>
    </w:p>
    <w:p w14:paraId="20D60D33" w14:textId="0477886A" w:rsidR="00D279EE" w:rsidRPr="00D279EE" w:rsidRDefault="00D279EE" w:rsidP="00D279EE">
      <w:pPr>
        <w:spacing w:after="200"/>
        <w:jc w:val="both"/>
        <w:rPr>
          <w:bCs/>
          <w:iCs/>
        </w:rPr>
      </w:pPr>
      <w:r w:rsidRPr="00D279EE">
        <w:rPr>
          <w:bCs/>
          <w:iCs/>
        </w:rPr>
        <w:t xml:space="preserve">Ora il titolo Cristo sarà ripreso nel cuore della narrazione nella confessione di fede di Pietro (8,29), mentre ritroveremo il titolo Figlio di </w:t>
      </w:r>
      <w:r w:rsidRPr="00D279EE">
        <w:rPr>
          <w:bCs/>
          <w:iCs/>
        </w:rPr>
        <w:t>Dio, quasi</w:t>
      </w:r>
      <w:r w:rsidRPr="00D279EE">
        <w:rPr>
          <w:bCs/>
          <w:iCs/>
        </w:rPr>
        <w:t xml:space="preserve"> alla fine della narrazione, sulle labbra del centurione romano (15,39), dopo un percorso allusivo costituito da 1,11; 9,7; 14,61-62.</w:t>
      </w:r>
    </w:p>
    <w:p w14:paraId="4EC51606" w14:textId="77777777" w:rsidR="00D279EE" w:rsidRPr="00D279EE" w:rsidRDefault="00D279EE" w:rsidP="00D279EE">
      <w:pPr>
        <w:spacing w:after="200"/>
        <w:jc w:val="both"/>
        <w:rPr>
          <w:bCs/>
          <w:iCs/>
        </w:rPr>
      </w:pPr>
      <w:r w:rsidRPr="00D279EE">
        <w:rPr>
          <w:bCs/>
          <w:iCs/>
        </w:rPr>
        <w:t xml:space="preserve">La ripresa di questi titoli segna due momenti importanti nella rivelazione di Gesù e permette di delimitare due parti nella narrazione: la confessione di fede di Pietro fa come da cerniera tra le due (8,27-30). Prima della confessione di Pietro, nella prima parte (1,14-8,26) ci si domanda </w:t>
      </w:r>
      <w:r w:rsidRPr="00D279EE">
        <w:rPr>
          <w:b/>
          <w:iCs/>
        </w:rPr>
        <w:t>chi è Gesù</w:t>
      </w:r>
      <w:r w:rsidRPr="00D279EE">
        <w:rPr>
          <w:bCs/>
          <w:iCs/>
        </w:rPr>
        <w:t xml:space="preserve">; dopo la confessione, nella seconda parte (8,27-16,8) il racconto è orientato verso la passione e si tratta di comprendere </w:t>
      </w:r>
      <w:r w:rsidRPr="00D279EE">
        <w:rPr>
          <w:b/>
          <w:iCs/>
        </w:rPr>
        <w:t>quale Messia sia Gesù</w:t>
      </w:r>
      <w:r w:rsidRPr="00D279EE">
        <w:rPr>
          <w:bCs/>
          <w:iCs/>
        </w:rPr>
        <w:t xml:space="preserve">. </w:t>
      </w:r>
    </w:p>
    <w:p w14:paraId="3D495A55" w14:textId="133DF565" w:rsidR="00D279EE" w:rsidRPr="00D279EE" w:rsidRDefault="00D279EE" w:rsidP="00D279EE">
      <w:pPr>
        <w:spacing w:after="200"/>
        <w:jc w:val="both"/>
        <w:rPr>
          <w:b/>
          <w:iCs/>
        </w:rPr>
      </w:pPr>
      <w:r w:rsidRPr="00D279EE">
        <w:rPr>
          <w:b/>
          <w:iCs/>
        </w:rPr>
        <w:t>1</w:t>
      </w:r>
      <w:r w:rsidRPr="00D279EE">
        <w:rPr>
          <w:b/>
          <w:iCs/>
        </w:rPr>
        <w:t>.2 Passo dopo passo nel vangelo. Una mappa per la visita…</w:t>
      </w:r>
    </w:p>
    <w:p w14:paraId="2DC6F53D" w14:textId="77777777" w:rsidR="00D279EE" w:rsidRPr="00D279EE" w:rsidRDefault="00D279EE" w:rsidP="00D279EE">
      <w:pPr>
        <w:spacing w:after="200"/>
        <w:jc w:val="both"/>
        <w:rPr>
          <w:bCs/>
          <w:iCs/>
        </w:rPr>
      </w:pPr>
      <w:r w:rsidRPr="00D279EE">
        <w:rPr>
          <w:bCs/>
          <w:iCs/>
        </w:rPr>
        <w:t>- Prologo (1,1-13)</w:t>
      </w:r>
    </w:p>
    <w:p w14:paraId="52D5CBB1" w14:textId="77777777" w:rsidR="00D279EE" w:rsidRPr="00D279EE" w:rsidRDefault="00D279EE" w:rsidP="00D279EE">
      <w:pPr>
        <w:spacing w:after="200"/>
        <w:jc w:val="both"/>
        <w:rPr>
          <w:b/>
          <w:iCs/>
        </w:rPr>
      </w:pPr>
      <w:r w:rsidRPr="00D279EE">
        <w:rPr>
          <w:b/>
          <w:iCs/>
        </w:rPr>
        <w:t>- Prima parte (1,14-8,26) in tre sezioni</w:t>
      </w:r>
    </w:p>
    <w:p w14:paraId="6EF42355" w14:textId="77777777" w:rsidR="00D279EE" w:rsidRPr="00D279EE" w:rsidRDefault="00D279EE" w:rsidP="00D279EE">
      <w:pPr>
        <w:spacing w:after="200"/>
        <w:jc w:val="both"/>
        <w:rPr>
          <w:bCs/>
          <w:iCs/>
        </w:rPr>
      </w:pPr>
    </w:p>
    <w:p w14:paraId="26FC7282" w14:textId="690E8E4C" w:rsidR="00D279EE" w:rsidRPr="00D279EE" w:rsidRDefault="00D279EE" w:rsidP="00D279EE">
      <w:pPr>
        <w:numPr>
          <w:ilvl w:val="0"/>
          <w:numId w:val="23"/>
        </w:numPr>
        <w:spacing w:after="200"/>
        <w:jc w:val="both"/>
        <w:rPr>
          <w:bCs/>
          <w:i/>
        </w:rPr>
      </w:pPr>
      <w:r w:rsidRPr="00D279EE">
        <w:rPr>
          <w:bCs/>
          <w:i/>
        </w:rPr>
        <w:t>Gesù e la folla (1,14-3,6)</w:t>
      </w:r>
    </w:p>
    <w:p w14:paraId="3DC1BE2B" w14:textId="77777777" w:rsidR="00D279EE" w:rsidRPr="00D279EE" w:rsidRDefault="00D279EE" w:rsidP="00D279EE">
      <w:pPr>
        <w:numPr>
          <w:ilvl w:val="1"/>
          <w:numId w:val="23"/>
        </w:numPr>
        <w:spacing w:after="200"/>
        <w:jc w:val="both"/>
        <w:rPr>
          <w:bCs/>
          <w:iCs/>
        </w:rPr>
      </w:pPr>
      <w:r w:rsidRPr="00D279EE">
        <w:rPr>
          <w:bCs/>
          <w:iCs/>
        </w:rPr>
        <w:t>La giornata di Cafarnao (1,21s.)</w:t>
      </w:r>
    </w:p>
    <w:p w14:paraId="4CA94266" w14:textId="77777777" w:rsidR="00D279EE" w:rsidRPr="00D279EE" w:rsidRDefault="00D279EE" w:rsidP="00D279EE">
      <w:pPr>
        <w:numPr>
          <w:ilvl w:val="1"/>
          <w:numId w:val="23"/>
        </w:numPr>
        <w:spacing w:after="200"/>
        <w:jc w:val="both"/>
        <w:rPr>
          <w:bCs/>
          <w:iCs/>
        </w:rPr>
      </w:pPr>
      <w:r w:rsidRPr="00D279EE">
        <w:rPr>
          <w:bCs/>
          <w:iCs/>
        </w:rPr>
        <w:t>I conflitti e il loro culmine in 3,6</w:t>
      </w:r>
    </w:p>
    <w:p w14:paraId="14652789" w14:textId="77777777" w:rsidR="00D279EE" w:rsidRPr="00D279EE" w:rsidRDefault="00D279EE" w:rsidP="00D279EE">
      <w:pPr>
        <w:spacing w:after="200"/>
        <w:jc w:val="both"/>
        <w:rPr>
          <w:bCs/>
          <w:iCs/>
        </w:rPr>
      </w:pPr>
    </w:p>
    <w:p w14:paraId="07AA7C81" w14:textId="77777777" w:rsidR="00D279EE" w:rsidRPr="00D279EE" w:rsidRDefault="00D279EE" w:rsidP="00D279EE">
      <w:pPr>
        <w:numPr>
          <w:ilvl w:val="0"/>
          <w:numId w:val="23"/>
        </w:numPr>
        <w:spacing w:after="200"/>
        <w:jc w:val="both"/>
        <w:rPr>
          <w:bCs/>
          <w:i/>
        </w:rPr>
      </w:pPr>
      <w:r w:rsidRPr="00D279EE">
        <w:rPr>
          <w:bCs/>
          <w:i/>
        </w:rPr>
        <w:t>Gesù e i «suoi» (3,7-6,6a)</w:t>
      </w:r>
    </w:p>
    <w:p w14:paraId="32770A26" w14:textId="77777777" w:rsidR="00D279EE" w:rsidRPr="00D279EE" w:rsidRDefault="00D279EE" w:rsidP="00D279EE">
      <w:pPr>
        <w:numPr>
          <w:ilvl w:val="1"/>
          <w:numId w:val="23"/>
        </w:numPr>
        <w:spacing w:after="200"/>
        <w:jc w:val="both"/>
        <w:rPr>
          <w:bCs/>
          <w:iCs/>
        </w:rPr>
      </w:pPr>
      <w:r w:rsidRPr="00D279EE">
        <w:rPr>
          <w:bCs/>
          <w:iCs/>
        </w:rPr>
        <w:t>La scelta dei ‘dodici’ (3,13s)</w:t>
      </w:r>
    </w:p>
    <w:p w14:paraId="1BCD30DE" w14:textId="77777777" w:rsidR="00D279EE" w:rsidRPr="00D279EE" w:rsidRDefault="00D279EE" w:rsidP="00D279EE">
      <w:pPr>
        <w:numPr>
          <w:ilvl w:val="1"/>
          <w:numId w:val="23"/>
        </w:numPr>
        <w:spacing w:after="200"/>
        <w:jc w:val="both"/>
        <w:rPr>
          <w:bCs/>
          <w:iCs/>
        </w:rPr>
      </w:pPr>
      <w:r w:rsidRPr="00D279EE">
        <w:rPr>
          <w:bCs/>
          <w:iCs/>
        </w:rPr>
        <w:t>Il mistero del Regno in parabole (4,1-34)</w:t>
      </w:r>
    </w:p>
    <w:p w14:paraId="29D87F0E" w14:textId="77777777" w:rsidR="00D279EE" w:rsidRPr="00D279EE" w:rsidRDefault="00D279EE" w:rsidP="00D279EE">
      <w:pPr>
        <w:numPr>
          <w:ilvl w:val="1"/>
          <w:numId w:val="23"/>
        </w:numPr>
        <w:spacing w:after="200"/>
        <w:jc w:val="both"/>
        <w:rPr>
          <w:bCs/>
          <w:iCs/>
        </w:rPr>
      </w:pPr>
      <w:r w:rsidRPr="00D279EE">
        <w:rPr>
          <w:bCs/>
          <w:iCs/>
        </w:rPr>
        <w:t>La ‘catena dei miracoli (4,35-5,43) e l’esito di 6,6a</w:t>
      </w:r>
    </w:p>
    <w:p w14:paraId="718EFDB8" w14:textId="77777777" w:rsidR="00D279EE" w:rsidRPr="00D279EE" w:rsidRDefault="00D279EE" w:rsidP="00D279EE">
      <w:pPr>
        <w:spacing w:after="200"/>
        <w:jc w:val="both"/>
        <w:rPr>
          <w:bCs/>
          <w:iCs/>
        </w:rPr>
      </w:pPr>
    </w:p>
    <w:p w14:paraId="15A8808B" w14:textId="77777777" w:rsidR="00D279EE" w:rsidRPr="00D279EE" w:rsidRDefault="00D279EE" w:rsidP="00D279EE">
      <w:pPr>
        <w:numPr>
          <w:ilvl w:val="0"/>
          <w:numId w:val="23"/>
        </w:numPr>
        <w:spacing w:after="200"/>
        <w:jc w:val="both"/>
        <w:rPr>
          <w:bCs/>
          <w:i/>
        </w:rPr>
      </w:pPr>
      <w:r w:rsidRPr="00D279EE">
        <w:rPr>
          <w:bCs/>
          <w:i/>
        </w:rPr>
        <w:t>Gesù e i discepoli incapaci di comprendere (6,6b-8,26)</w:t>
      </w:r>
    </w:p>
    <w:p w14:paraId="7C582258" w14:textId="77777777" w:rsidR="00D279EE" w:rsidRPr="00D279EE" w:rsidRDefault="00D279EE" w:rsidP="00D279EE">
      <w:pPr>
        <w:numPr>
          <w:ilvl w:val="1"/>
          <w:numId w:val="23"/>
        </w:numPr>
        <w:spacing w:after="200"/>
        <w:jc w:val="both"/>
        <w:rPr>
          <w:bCs/>
          <w:iCs/>
        </w:rPr>
      </w:pPr>
      <w:r w:rsidRPr="00D279EE">
        <w:rPr>
          <w:bCs/>
          <w:iCs/>
        </w:rPr>
        <w:t>La ‘sezione dei pani’ (6,34-44; 8,1-10)</w:t>
      </w:r>
    </w:p>
    <w:p w14:paraId="5C2A7F9B" w14:textId="77777777" w:rsidR="00D279EE" w:rsidRPr="00D279EE" w:rsidRDefault="00D279EE" w:rsidP="00D279EE">
      <w:pPr>
        <w:numPr>
          <w:ilvl w:val="1"/>
          <w:numId w:val="23"/>
        </w:numPr>
        <w:spacing w:after="200"/>
        <w:jc w:val="both"/>
        <w:rPr>
          <w:bCs/>
          <w:iCs/>
        </w:rPr>
      </w:pPr>
      <w:r w:rsidRPr="00D279EE">
        <w:rPr>
          <w:bCs/>
          <w:iCs/>
        </w:rPr>
        <w:t>I rimproveri ai discepoli (8,14-21)</w:t>
      </w:r>
    </w:p>
    <w:p w14:paraId="656E3E0A" w14:textId="77777777" w:rsidR="00D279EE" w:rsidRPr="00D279EE" w:rsidRDefault="00D279EE" w:rsidP="00D279EE">
      <w:pPr>
        <w:numPr>
          <w:ilvl w:val="1"/>
          <w:numId w:val="23"/>
        </w:numPr>
        <w:spacing w:after="200"/>
        <w:jc w:val="both"/>
        <w:rPr>
          <w:bCs/>
          <w:iCs/>
        </w:rPr>
      </w:pPr>
      <w:r w:rsidRPr="00D279EE">
        <w:rPr>
          <w:bCs/>
          <w:iCs/>
        </w:rPr>
        <w:t>Il cieco di Betsaida (8,22-26)</w:t>
      </w:r>
    </w:p>
    <w:p w14:paraId="310D04AC" w14:textId="4BF89AE6" w:rsidR="00D279EE" w:rsidRPr="00D279EE" w:rsidRDefault="00D279EE" w:rsidP="00D279EE">
      <w:pPr>
        <w:spacing w:after="200"/>
        <w:jc w:val="both"/>
        <w:rPr>
          <w:b/>
          <w:iCs/>
        </w:rPr>
      </w:pPr>
      <w:r w:rsidRPr="00D279EE">
        <w:rPr>
          <w:b/>
          <w:iCs/>
        </w:rPr>
        <w:t>- Seconda parte (8,27-1</w:t>
      </w:r>
      <w:r w:rsidRPr="00D279EE">
        <w:rPr>
          <w:b/>
          <w:iCs/>
        </w:rPr>
        <w:t>0,52</w:t>
      </w:r>
      <w:r w:rsidRPr="00D279EE">
        <w:rPr>
          <w:b/>
          <w:iCs/>
        </w:rPr>
        <w:t>)</w:t>
      </w:r>
      <w:r w:rsidRPr="00D279EE">
        <w:rPr>
          <w:b/>
          <w:iCs/>
        </w:rPr>
        <w:t>: l</w:t>
      </w:r>
      <w:r w:rsidRPr="00D279EE">
        <w:rPr>
          <w:b/>
          <w:iCs/>
        </w:rPr>
        <w:t>a via  di Gesù, il Figlio dell’uomo</w:t>
      </w:r>
      <w:r w:rsidRPr="00D279EE">
        <w:rPr>
          <w:b/>
          <w:iCs/>
          <w:vertAlign w:val="superscript"/>
        </w:rPr>
        <w:footnoteReference w:id="1"/>
      </w:r>
    </w:p>
    <w:p w14:paraId="5B78F693" w14:textId="77777777" w:rsidR="00D279EE" w:rsidRPr="00D279EE" w:rsidRDefault="00D279EE" w:rsidP="00D279EE">
      <w:pPr>
        <w:numPr>
          <w:ilvl w:val="1"/>
          <w:numId w:val="24"/>
        </w:numPr>
        <w:spacing w:after="200"/>
        <w:jc w:val="both"/>
        <w:rPr>
          <w:bCs/>
          <w:iCs/>
        </w:rPr>
      </w:pPr>
      <w:r w:rsidRPr="00D279EE">
        <w:rPr>
          <w:bCs/>
          <w:iCs/>
        </w:rPr>
        <w:lastRenderedPageBreak/>
        <w:t>La funzione ‘circolare’ di 8,27-30</w:t>
      </w:r>
    </w:p>
    <w:p w14:paraId="4A98592B" w14:textId="77777777" w:rsidR="00D279EE" w:rsidRPr="00D279EE" w:rsidRDefault="00D279EE" w:rsidP="00D279EE">
      <w:pPr>
        <w:numPr>
          <w:ilvl w:val="1"/>
          <w:numId w:val="24"/>
        </w:numPr>
        <w:spacing w:after="200"/>
        <w:jc w:val="both"/>
        <w:rPr>
          <w:bCs/>
          <w:iCs/>
        </w:rPr>
      </w:pPr>
      <w:r w:rsidRPr="00D279EE">
        <w:rPr>
          <w:bCs/>
          <w:iCs/>
        </w:rPr>
        <w:t>Il valore strutturante delle tre ‘predizioni’ (8,31; 9,31; 10,32s)</w:t>
      </w:r>
    </w:p>
    <w:p w14:paraId="51A19273" w14:textId="77777777" w:rsidR="00D279EE" w:rsidRPr="00D279EE" w:rsidRDefault="00D279EE" w:rsidP="00D279EE">
      <w:pPr>
        <w:numPr>
          <w:ilvl w:val="1"/>
          <w:numId w:val="24"/>
        </w:numPr>
        <w:spacing w:after="200"/>
        <w:jc w:val="both"/>
        <w:rPr>
          <w:bCs/>
          <w:iCs/>
        </w:rPr>
      </w:pPr>
      <w:r w:rsidRPr="00D279EE">
        <w:rPr>
          <w:bCs/>
          <w:iCs/>
        </w:rPr>
        <w:t>La figura paradigmatica di Bartimeo (10,46-52)</w:t>
      </w:r>
    </w:p>
    <w:p w14:paraId="3E7C18B9" w14:textId="7EDA1C5D" w:rsidR="00D279EE" w:rsidRPr="00D279EE" w:rsidRDefault="00D279EE" w:rsidP="00D279EE">
      <w:pPr>
        <w:pStyle w:val="Paragrafoelenco"/>
        <w:numPr>
          <w:ilvl w:val="0"/>
          <w:numId w:val="25"/>
        </w:numPr>
        <w:spacing w:after="200"/>
        <w:jc w:val="both"/>
        <w:rPr>
          <w:b/>
          <w:iCs/>
        </w:rPr>
      </w:pPr>
      <w:r w:rsidRPr="00D279EE">
        <w:rPr>
          <w:b/>
          <w:iCs/>
        </w:rPr>
        <w:t>Terza parte (11,1-16,8): il compimento</w:t>
      </w:r>
    </w:p>
    <w:p w14:paraId="39CD4DF8" w14:textId="04941DD8" w:rsidR="00D279EE" w:rsidRPr="00D279EE" w:rsidRDefault="00D279EE" w:rsidP="00D279EE">
      <w:pPr>
        <w:pStyle w:val="Paragrafoelenco"/>
        <w:numPr>
          <w:ilvl w:val="0"/>
          <w:numId w:val="26"/>
        </w:numPr>
        <w:spacing w:after="200"/>
        <w:jc w:val="both"/>
        <w:rPr>
          <w:bCs/>
          <w:i/>
        </w:rPr>
      </w:pPr>
      <w:r w:rsidRPr="00D279EE">
        <w:rPr>
          <w:bCs/>
          <w:i/>
        </w:rPr>
        <w:t>L’attività di Gesù a Gerusalemme (11,1-13,37)</w:t>
      </w:r>
    </w:p>
    <w:p w14:paraId="1434F7FE" w14:textId="6248AEFF" w:rsidR="00D279EE" w:rsidRPr="00D279EE" w:rsidRDefault="00D279EE" w:rsidP="00D279EE">
      <w:pPr>
        <w:spacing w:after="200"/>
        <w:jc w:val="both"/>
        <w:rPr>
          <w:bCs/>
          <w:iCs/>
        </w:rPr>
      </w:pPr>
      <w:r w:rsidRPr="00D279EE">
        <w:rPr>
          <w:b/>
          <w:iCs/>
        </w:rPr>
        <w:t>1.1</w:t>
      </w:r>
      <w:r w:rsidRPr="00D279EE">
        <w:rPr>
          <w:bCs/>
          <w:iCs/>
        </w:rPr>
        <w:t xml:space="preserve"> </w:t>
      </w:r>
      <w:r w:rsidRPr="00D279EE">
        <w:rPr>
          <w:bCs/>
          <w:iCs/>
        </w:rPr>
        <w:t>L’ingresso (11,1-11): il Signore sull’asinello</w:t>
      </w:r>
    </w:p>
    <w:p w14:paraId="4F1A7708" w14:textId="77777777" w:rsidR="00D279EE" w:rsidRPr="00D279EE" w:rsidRDefault="00D279EE" w:rsidP="00D279EE">
      <w:pPr>
        <w:numPr>
          <w:ilvl w:val="1"/>
          <w:numId w:val="22"/>
        </w:numPr>
        <w:tabs>
          <w:tab w:val="num" w:pos="720"/>
        </w:tabs>
        <w:spacing w:after="200"/>
        <w:jc w:val="both"/>
        <w:rPr>
          <w:bCs/>
          <w:iCs/>
        </w:rPr>
      </w:pPr>
      <w:r w:rsidRPr="00D279EE">
        <w:rPr>
          <w:bCs/>
          <w:iCs/>
        </w:rPr>
        <w:t>Cinque contrasti finali (11,27s.)</w:t>
      </w:r>
    </w:p>
    <w:p w14:paraId="45554ABE" w14:textId="77777777" w:rsidR="00D279EE" w:rsidRPr="00D279EE" w:rsidRDefault="00D279EE" w:rsidP="00D279EE">
      <w:pPr>
        <w:numPr>
          <w:ilvl w:val="1"/>
          <w:numId w:val="22"/>
        </w:numPr>
        <w:tabs>
          <w:tab w:val="num" w:pos="720"/>
        </w:tabs>
        <w:spacing w:after="200"/>
        <w:jc w:val="both"/>
        <w:rPr>
          <w:bCs/>
          <w:iCs/>
        </w:rPr>
      </w:pPr>
      <w:r w:rsidRPr="00D279EE">
        <w:rPr>
          <w:bCs/>
          <w:iCs/>
        </w:rPr>
        <w:t>Una parabola (12,1-12)</w:t>
      </w:r>
    </w:p>
    <w:p w14:paraId="742136E2" w14:textId="77777777" w:rsidR="00D279EE" w:rsidRPr="00D279EE" w:rsidRDefault="00D279EE" w:rsidP="00D279EE">
      <w:pPr>
        <w:numPr>
          <w:ilvl w:val="1"/>
          <w:numId w:val="22"/>
        </w:numPr>
        <w:tabs>
          <w:tab w:val="num" w:pos="720"/>
        </w:tabs>
        <w:spacing w:after="200"/>
        <w:jc w:val="both"/>
        <w:rPr>
          <w:bCs/>
          <w:iCs/>
        </w:rPr>
      </w:pPr>
      <w:r w:rsidRPr="00D279EE">
        <w:rPr>
          <w:bCs/>
          <w:iCs/>
        </w:rPr>
        <w:t>La funzione esemplare della vedova (12,41-44)</w:t>
      </w:r>
    </w:p>
    <w:p w14:paraId="53564143" w14:textId="4A3F53C3" w:rsidR="00D279EE" w:rsidRPr="00D279EE" w:rsidRDefault="00D279EE" w:rsidP="00D279EE">
      <w:pPr>
        <w:pStyle w:val="Paragrafoelenco"/>
        <w:numPr>
          <w:ilvl w:val="0"/>
          <w:numId w:val="26"/>
        </w:numPr>
        <w:spacing w:after="200"/>
        <w:jc w:val="both"/>
        <w:rPr>
          <w:bCs/>
          <w:i/>
        </w:rPr>
      </w:pPr>
      <w:r w:rsidRPr="00D279EE">
        <w:rPr>
          <w:bCs/>
          <w:i/>
        </w:rPr>
        <w:t>Passione</w:t>
      </w:r>
      <w:r w:rsidRPr="00D279EE">
        <w:rPr>
          <w:bCs/>
          <w:i/>
        </w:rPr>
        <w:t xml:space="preserve">, </w:t>
      </w:r>
      <w:r w:rsidRPr="00D279EE">
        <w:rPr>
          <w:bCs/>
          <w:i/>
        </w:rPr>
        <w:t>morte di Gesù (14-15)</w:t>
      </w:r>
      <w:r w:rsidRPr="00D279EE">
        <w:rPr>
          <w:bCs/>
          <w:i/>
        </w:rPr>
        <w:t xml:space="preserve"> e annuncio della Pasqua (16,1-8)</w:t>
      </w:r>
    </w:p>
    <w:p w14:paraId="2F1282FA" w14:textId="77777777" w:rsidR="00D279EE" w:rsidRPr="00D279EE" w:rsidRDefault="00D279EE" w:rsidP="00D279EE">
      <w:pPr>
        <w:numPr>
          <w:ilvl w:val="1"/>
          <w:numId w:val="26"/>
        </w:numPr>
        <w:tabs>
          <w:tab w:val="num" w:pos="720"/>
        </w:tabs>
        <w:spacing w:after="200"/>
        <w:jc w:val="both"/>
        <w:rPr>
          <w:bCs/>
          <w:iCs/>
        </w:rPr>
      </w:pPr>
      <w:r w:rsidRPr="00D279EE">
        <w:rPr>
          <w:bCs/>
          <w:iCs/>
        </w:rPr>
        <w:t>Paura, angoscia e l’Abbà (14,32-42)</w:t>
      </w:r>
    </w:p>
    <w:p w14:paraId="526DE1F9" w14:textId="77777777" w:rsidR="00D279EE" w:rsidRDefault="00D279EE" w:rsidP="00D279EE">
      <w:pPr>
        <w:numPr>
          <w:ilvl w:val="1"/>
          <w:numId w:val="26"/>
        </w:numPr>
        <w:tabs>
          <w:tab w:val="num" w:pos="720"/>
        </w:tabs>
        <w:spacing w:after="200"/>
        <w:jc w:val="both"/>
        <w:rPr>
          <w:bCs/>
          <w:iCs/>
        </w:rPr>
      </w:pPr>
      <w:r w:rsidRPr="00D279EE">
        <w:rPr>
          <w:bCs/>
          <w:iCs/>
        </w:rPr>
        <w:t>La morte, icona suprema di gratuità (15,21-41)</w:t>
      </w:r>
    </w:p>
    <w:p w14:paraId="2C4057FB" w14:textId="5A9596F3" w:rsidR="00D279EE" w:rsidRPr="00D279EE" w:rsidRDefault="00D279EE" w:rsidP="00D279EE">
      <w:pPr>
        <w:numPr>
          <w:ilvl w:val="1"/>
          <w:numId w:val="26"/>
        </w:numPr>
        <w:tabs>
          <w:tab w:val="num" w:pos="720"/>
        </w:tabs>
        <w:spacing w:after="200"/>
        <w:jc w:val="both"/>
        <w:rPr>
          <w:bCs/>
          <w:iCs/>
        </w:rPr>
      </w:pPr>
      <w:r w:rsidRPr="00D279EE">
        <w:rPr>
          <w:bCs/>
          <w:iCs/>
        </w:rPr>
        <w:t xml:space="preserve">Il vangelo che finisce con un </w:t>
      </w:r>
      <w:proofErr w:type="spellStart"/>
      <w:r w:rsidRPr="00D279EE">
        <w:rPr>
          <w:bCs/>
          <w:i/>
        </w:rPr>
        <w:t>gar</w:t>
      </w:r>
      <w:proofErr w:type="spellEnd"/>
      <w:r w:rsidRPr="00D279EE">
        <w:rPr>
          <w:bCs/>
          <w:iCs/>
        </w:rPr>
        <w:t xml:space="preserve"> (infatti)!</w:t>
      </w:r>
    </w:p>
    <w:p w14:paraId="1FBB59A6" w14:textId="5A0026D0" w:rsidR="00D279EE" w:rsidRPr="00D279EE" w:rsidRDefault="00D279EE" w:rsidP="00D279EE">
      <w:pPr>
        <w:spacing w:after="200"/>
        <w:jc w:val="both"/>
        <w:rPr>
          <w:bCs/>
          <w:iCs/>
        </w:rPr>
      </w:pPr>
      <w:r w:rsidRPr="00D279EE">
        <w:rPr>
          <w:bCs/>
          <w:iCs/>
        </w:rPr>
        <w:t>[</w:t>
      </w:r>
      <w:r w:rsidRPr="00D279EE">
        <w:rPr>
          <w:bCs/>
          <w:iCs/>
          <w:smallCaps/>
        </w:rPr>
        <w:t xml:space="preserve">R. Vignolo, </w:t>
      </w:r>
      <w:r>
        <w:rPr>
          <w:bCs/>
          <w:iCs/>
        </w:rPr>
        <w:t>«</w:t>
      </w:r>
      <w:r w:rsidRPr="00D279EE">
        <w:rPr>
          <w:bCs/>
          <w:iCs/>
        </w:rPr>
        <w:t>Una finale reticente. Interpretazione narrativa di Mc 16,8</w:t>
      </w:r>
      <w:r>
        <w:rPr>
          <w:bCs/>
          <w:iCs/>
        </w:rPr>
        <w:t>»</w:t>
      </w:r>
      <w:r w:rsidRPr="00D279EE">
        <w:rPr>
          <w:bCs/>
          <w:iCs/>
        </w:rPr>
        <w:t xml:space="preserve">, </w:t>
      </w:r>
      <w:proofErr w:type="spellStart"/>
      <w:r w:rsidRPr="00D279EE">
        <w:rPr>
          <w:bCs/>
          <w:i/>
        </w:rPr>
        <w:t>RivB</w:t>
      </w:r>
      <w:proofErr w:type="spellEnd"/>
      <w:r w:rsidRPr="00D279EE">
        <w:rPr>
          <w:bCs/>
          <w:iCs/>
        </w:rPr>
        <w:t xml:space="preserve"> 38 (1990) 129-189]</w:t>
      </w:r>
    </w:p>
    <w:p w14:paraId="716B05B3" w14:textId="77777777" w:rsidR="00D279EE" w:rsidRPr="00D279EE" w:rsidRDefault="00D279EE" w:rsidP="00D279EE">
      <w:pPr>
        <w:spacing w:after="200"/>
        <w:jc w:val="both"/>
        <w:rPr>
          <w:bCs/>
          <w:iCs/>
        </w:rPr>
      </w:pPr>
    </w:p>
    <w:p w14:paraId="31C6A069" w14:textId="77777777" w:rsidR="00D279EE" w:rsidRPr="00D279EE" w:rsidRDefault="00D279EE" w:rsidP="00D279EE">
      <w:pPr>
        <w:spacing w:after="200"/>
        <w:jc w:val="both"/>
        <w:rPr>
          <w:bCs/>
          <w:iCs/>
        </w:rPr>
      </w:pPr>
      <w:r w:rsidRPr="00D279EE">
        <w:rPr>
          <w:bCs/>
          <w:iCs/>
        </w:rPr>
        <w:t>- La finale lunga: 16,9-20</w:t>
      </w:r>
    </w:p>
    <w:p w14:paraId="2C04A3B4" w14:textId="77777777" w:rsidR="00D279EE" w:rsidRPr="00D279EE" w:rsidRDefault="00D279EE" w:rsidP="00D279EE">
      <w:pPr>
        <w:spacing w:after="200"/>
        <w:jc w:val="both"/>
        <w:rPr>
          <w:bCs/>
          <w:iCs/>
        </w:rPr>
      </w:pPr>
    </w:p>
    <w:p w14:paraId="4908F5C6" w14:textId="35C9C4B7" w:rsidR="00D279EE" w:rsidRPr="00D279EE" w:rsidRDefault="00D279EE" w:rsidP="00D279EE">
      <w:pPr>
        <w:spacing w:after="200"/>
        <w:jc w:val="both"/>
        <w:rPr>
          <w:bCs/>
          <w:iCs/>
        </w:rPr>
      </w:pPr>
      <w:r w:rsidRPr="00D279EE">
        <w:rPr>
          <w:bCs/>
          <w:iCs/>
        </w:rPr>
        <w:t>[</w:t>
      </w:r>
      <w:r w:rsidRPr="00D279EE">
        <w:rPr>
          <w:bCs/>
          <w:iCs/>
          <w:smallCaps/>
        </w:rPr>
        <w:t>E. Manicardi</w:t>
      </w:r>
      <w:r w:rsidRPr="00D279EE">
        <w:rPr>
          <w:bCs/>
          <w:iCs/>
        </w:rPr>
        <w:t xml:space="preserve">, </w:t>
      </w:r>
      <w:r>
        <w:rPr>
          <w:bCs/>
          <w:iCs/>
        </w:rPr>
        <w:t>«</w:t>
      </w:r>
      <w:r w:rsidRPr="00D279EE">
        <w:rPr>
          <w:bCs/>
          <w:iCs/>
        </w:rPr>
        <w:t>La finale lunga del Vangelo secondo Marco. Mc 16,9-20: un altro testo</w:t>
      </w:r>
      <w:r>
        <w:rPr>
          <w:bCs/>
          <w:iCs/>
        </w:rPr>
        <w:t>»</w:t>
      </w:r>
      <w:r w:rsidRPr="00D279EE">
        <w:rPr>
          <w:bCs/>
          <w:iCs/>
        </w:rPr>
        <w:t xml:space="preserve">, </w:t>
      </w:r>
      <w:proofErr w:type="spellStart"/>
      <w:r w:rsidRPr="00D279EE">
        <w:rPr>
          <w:bCs/>
          <w:i/>
        </w:rPr>
        <w:t>CredOg</w:t>
      </w:r>
      <w:proofErr w:type="spellEnd"/>
      <w:r w:rsidRPr="00D279EE">
        <w:rPr>
          <w:bCs/>
          <w:iCs/>
        </w:rPr>
        <w:t xml:space="preserve"> 22 (5-6/2002) 163-177]</w:t>
      </w:r>
    </w:p>
    <w:p w14:paraId="53B675F8" w14:textId="77C98E69" w:rsidR="00D279EE" w:rsidRDefault="00D279EE" w:rsidP="00D279EE">
      <w:pPr>
        <w:spacing w:after="200"/>
        <w:jc w:val="both"/>
        <w:rPr>
          <w:rFonts w:ascii="Book Antiqua" w:hAnsi="Book Antiqua"/>
          <w:b/>
          <w:i/>
          <w:sz w:val="28"/>
          <w:szCs w:val="28"/>
        </w:rPr>
      </w:pPr>
      <w:r w:rsidRPr="00D279EE">
        <w:rPr>
          <w:bCs/>
          <w:iCs/>
        </w:rPr>
        <w:br w:type="page"/>
      </w:r>
    </w:p>
    <w:p w14:paraId="2C40F919" w14:textId="1E66401E" w:rsidR="008B12EC" w:rsidRPr="00630168" w:rsidRDefault="008B12EC" w:rsidP="008B12EC">
      <w:pPr>
        <w:jc w:val="center"/>
        <w:rPr>
          <w:rFonts w:ascii="Book Antiqua" w:hAnsi="Book Antiqua"/>
          <w:b/>
          <w:i/>
          <w:sz w:val="28"/>
          <w:szCs w:val="28"/>
        </w:rPr>
      </w:pPr>
      <w:r>
        <w:rPr>
          <w:rFonts w:ascii="Book Antiqua" w:hAnsi="Book Antiqua"/>
          <w:b/>
          <w:i/>
          <w:sz w:val="28"/>
          <w:szCs w:val="28"/>
        </w:rPr>
        <w:lastRenderedPageBreak/>
        <w:t>Letture d</w:t>
      </w:r>
      <w:r w:rsidRPr="00630168">
        <w:rPr>
          <w:rFonts w:ascii="Book Antiqua" w:hAnsi="Book Antiqua"/>
          <w:b/>
          <w:i/>
          <w:sz w:val="28"/>
          <w:szCs w:val="28"/>
        </w:rPr>
        <w:t>al Vangelo secondo Marco</w:t>
      </w:r>
    </w:p>
    <w:p w14:paraId="53A10441" w14:textId="77777777" w:rsidR="008B12EC" w:rsidRDefault="008B12EC" w:rsidP="008B12EC">
      <w:pPr>
        <w:autoSpaceDE w:val="0"/>
        <w:autoSpaceDN w:val="0"/>
        <w:adjustRightInd w:val="0"/>
        <w:jc w:val="center"/>
      </w:pPr>
    </w:p>
    <w:p w14:paraId="632D1916" w14:textId="77777777" w:rsidR="008B12EC" w:rsidRPr="00FD77A1" w:rsidRDefault="008B12EC" w:rsidP="008B12EC">
      <w:pPr>
        <w:autoSpaceDE w:val="0"/>
        <w:autoSpaceDN w:val="0"/>
        <w:adjustRightInd w:val="0"/>
        <w:jc w:val="center"/>
        <w:rPr>
          <w:b/>
          <w:i/>
          <w:sz w:val="26"/>
          <w:szCs w:val="26"/>
        </w:rPr>
      </w:pPr>
      <w:r w:rsidRPr="00FD77A1">
        <w:rPr>
          <w:b/>
          <w:i/>
          <w:sz w:val="26"/>
          <w:szCs w:val="26"/>
        </w:rPr>
        <w:t>Il prologo</w:t>
      </w:r>
      <w:r>
        <w:rPr>
          <w:b/>
          <w:i/>
          <w:sz w:val="26"/>
          <w:szCs w:val="26"/>
        </w:rPr>
        <w:t xml:space="preserve"> (Mc 1,2-13)</w:t>
      </w:r>
    </w:p>
    <w:p w14:paraId="54285B46" w14:textId="77777777" w:rsidR="008B12EC" w:rsidRDefault="008B12EC" w:rsidP="008B12EC">
      <w:pPr>
        <w:rPr>
          <w:b/>
        </w:rPr>
      </w:pPr>
    </w:p>
    <w:p w14:paraId="2B42770E" w14:textId="77777777" w:rsidR="008B12EC" w:rsidRPr="00C01683" w:rsidRDefault="008B12EC" w:rsidP="008B12EC">
      <w:pPr>
        <w:rPr>
          <w:b/>
          <w:i/>
        </w:rPr>
      </w:pPr>
      <w:r>
        <w:rPr>
          <w:b/>
        </w:rPr>
        <w:t xml:space="preserve">1. </w:t>
      </w:r>
      <w:r w:rsidRPr="00421F9E">
        <w:rPr>
          <w:b/>
        </w:rPr>
        <w:t>L’annuncio del Battista</w:t>
      </w:r>
      <w:r>
        <w:rPr>
          <w:b/>
        </w:rPr>
        <w:t xml:space="preserve"> (</w:t>
      </w:r>
      <w:r w:rsidRPr="00421F9E">
        <w:rPr>
          <w:b/>
        </w:rPr>
        <w:t>1,2-8</w:t>
      </w:r>
      <w:r>
        <w:rPr>
          <w:b/>
        </w:rPr>
        <w:t xml:space="preserve">): </w:t>
      </w:r>
      <w:r w:rsidRPr="00C01683">
        <w:rPr>
          <w:b/>
          <w:i/>
        </w:rPr>
        <w:t>guardate a Lui!</w:t>
      </w:r>
    </w:p>
    <w:p w14:paraId="2FDE19C5" w14:textId="77777777" w:rsidR="008B12EC" w:rsidRPr="00421F9E" w:rsidRDefault="008B12EC" w:rsidP="008B12EC">
      <w:pPr>
        <w:pStyle w:val="CM1"/>
        <w:jc w:val="both"/>
        <w:rPr>
          <w:rFonts w:ascii="Garamond" w:hAnsi="Garamond"/>
          <w:color w:val="000000"/>
          <w:position w:val="11"/>
        </w:rPr>
      </w:pPr>
      <w:r w:rsidRPr="00421F9E">
        <w:rPr>
          <w:rFonts w:ascii="Garamond" w:hAnsi="Garamond"/>
          <w:color w:val="000000"/>
          <w:position w:val="11"/>
          <w:vertAlign w:val="superscript"/>
        </w:rPr>
        <w:t>2</w:t>
      </w:r>
      <w:r w:rsidRPr="00421F9E">
        <w:rPr>
          <w:rFonts w:ascii="Garamond" w:hAnsi="Garamond"/>
          <w:color w:val="000000"/>
          <w:position w:val="11"/>
        </w:rPr>
        <w:t xml:space="preserve">Come sta scritto nel profeta Isaia: </w:t>
      </w:r>
      <w:r w:rsidRPr="00421F9E">
        <w:rPr>
          <w:rFonts w:ascii="Garamond" w:hAnsi="Garamond"/>
          <w:i/>
          <w:color w:val="000000"/>
          <w:position w:val="11"/>
        </w:rPr>
        <w:t xml:space="preserve">Ecco, dinanzi a te io mando il mio messaggero: egli preparerà la tua via. </w:t>
      </w:r>
      <w:r w:rsidRPr="00421F9E">
        <w:rPr>
          <w:rFonts w:ascii="Garamond" w:hAnsi="Garamond"/>
          <w:color w:val="000000"/>
          <w:position w:val="11"/>
        </w:rPr>
        <w:t>(Es 23,20; Mal 3,1)</w:t>
      </w:r>
      <w:r>
        <w:rPr>
          <w:rFonts w:ascii="Garamond" w:hAnsi="Garamond"/>
          <w:color w:val="000000"/>
          <w:position w:val="11"/>
        </w:rPr>
        <w:t xml:space="preserve"> </w:t>
      </w:r>
      <w:r w:rsidRPr="00421F9E">
        <w:rPr>
          <w:rFonts w:ascii="Garamond" w:hAnsi="Garamond"/>
          <w:i/>
          <w:color w:val="000000"/>
          <w:position w:val="11"/>
          <w:vertAlign w:val="superscript"/>
        </w:rPr>
        <w:t>3</w:t>
      </w:r>
      <w:r w:rsidRPr="00421F9E">
        <w:rPr>
          <w:rFonts w:ascii="Garamond" w:hAnsi="Garamond"/>
          <w:i/>
          <w:color w:val="000000"/>
          <w:position w:val="11"/>
        </w:rPr>
        <w:t xml:space="preserve">Voce di uno che grida nel deserto: Preparate la via del Signore, raddrizzate i suoi sentieri, </w:t>
      </w:r>
      <w:r w:rsidRPr="00421F9E">
        <w:rPr>
          <w:rFonts w:ascii="Garamond" w:hAnsi="Garamond"/>
          <w:color w:val="000000"/>
          <w:position w:val="11"/>
        </w:rPr>
        <w:t xml:space="preserve"> (</w:t>
      </w:r>
      <w:proofErr w:type="spellStart"/>
      <w:r w:rsidRPr="00421F9E">
        <w:rPr>
          <w:rFonts w:ascii="Garamond" w:hAnsi="Garamond"/>
          <w:color w:val="000000"/>
          <w:position w:val="11"/>
        </w:rPr>
        <w:t>Is</w:t>
      </w:r>
      <w:proofErr w:type="spellEnd"/>
      <w:r w:rsidRPr="00421F9E">
        <w:rPr>
          <w:rFonts w:ascii="Garamond" w:hAnsi="Garamond"/>
          <w:color w:val="000000"/>
          <w:position w:val="11"/>
        </w:rPr>
        <w:t xml:space="preserve"> 40,3)</w:t>
      </w:r>
    </w:p>
    <w:p w14:paraId="768F718E" w14:textId="77777777" w:rsidR="008B12EC" w:rsidRPr="00421F9E" w:rsidRDefault="008B12EC" w:rsidP="008B12EC">
      <w:pPr>
        <w:pStyle w:val="CM1"/>
        <w:jc w:val="both"/>
        <w:rPr>
          <w:rFonts w:ascii="Garamond" w:hAnsi="Garamond"/>
          <w:color w:val="000000"/>
          <w:position w:val="11"/>
        </w:rPr>
      </w:pPr>
      <w:r w:rsidRPr="00421F9E">
        <w:rPr>
          <w:rFonts w:ascii="Garamond" w:hAnsi="Garamond"/>
          <w:color w:val="000000"/>
          <w:position w:val="11"/>
          <w:vertAlign w:val="superscript"/>
        </w:rPr>
        <w:t>4</w:t>
      </w:r>
      <w:r w:rsidRPr="00421F9E">
        <w:rPr>
          <w:rFonts w:ascii="Garamond" w:hAnsi="Garamond"/>
          <w:color w:val="000000"/>
          <w:position w:val="11"/>
        </w:rPr>
        <w:t xml:space="preserve">vi fu Giovanni, che battezzava nel deserto e proclamava un battesimo di conversione per il perdono dei peccati. </w:t>
      </w:r>
      <w:r w:rsidRPr="00421F9E">
        <w:rPr>
          <w:rFonts w:ascii="Garamond" w:hAnsi="Garamond"/>
          <w:color w:val="000000"/>
          <w:position w:val="11"/>
          <w:vertAlign w:val="superscript"/>
        </w:rPr>
        <w:t>5</w:t>
      </w:r>
      <w:r w:rsidRPr="00421F9E">
        <w:rPr>
          <w:rFonts w:ascii="Garamond" w:hAnsi="Garamond"/>
          <w:color w:val="000000"/>
          <w:position w:val="11"/>
        </w:rPr>
        <w:t>Accorrevano a lui tutta la regione della Giudea e tutti gli abitanti di Gerusalemme. E si facevano battezzare da lui nel fiume Giordano, confessando i loro peccati.</w:t>
      </w:r>
    </w:p>
    <w:p w14:paraId="7804505D" w14:textId="77777777" w:rsidR="008B12EC" w:rsidRPr="00421F9E" w:rsidRDefault="008B12EC" w:rsidP="008B12EC">
      <w:pPr>
        <w:pStyle w:val="CM1"/>
        <w:jc w:val="both"/>
        <w:rPr>
          <w:rFonts w:ascii="Garamond" w:hAnsi="Garamond"/>
          <w:b/>
          <w:color w:val="000000"/>
          <w:position w:val="11"/>
        </w:rPr>
      </w:pPr>
      <w:r w:rsidRPr="00421F9E">
        <w:rPr>
          <w:rFonts w:ascii="Garamond" w:hAnsi="Garamond"/>
          <w:b/>
          <w:color w:val="000000"/>
          <w:position w:val="11"/>
        </w:rPr>
        <w:t xml:space="preserve"> </w:t>
      </w:r>
      <w:r w:rsidRPr="00421F9E">
        <w:rPr>
          <w:rFonts w:ascii="Garamond" w:hAnsi="Garamond"/>
          <w:b/>
          <w:color w:val="000000"/>
          <w:position w:val="11"/>
          <w:vertAlign w:val="superscript"/>
        </w:rPr>
        <w:t>6</w:t>
      </w:r>
      <w:r w:rsidRPr="00421F9E">
        <w:rPr>
          <w:rFonts w:ascii="Garamond" w:hAnsi="Garamond"/>
          <w:b/>
          <w:color w:val="000000"/>
          <w:position w:val="11"/>
        </w:rPr>
        <w:t xml:space="preserve">Giovanni era vestito di peli di cammello, con una cintura di pelle attorno ai fianchi, e mangiava cavallette e miele selvatico. </w:t>
      </w:r>
    </w:p>
    <w:p w14:paraId="588C02AF" w14:textId="77777777" w:rsidR="008B12EC" w:rsidRDefault="008B12EC" w:rsidP="008B12EC">
      <w:pPr>
        <w:pStyle w:val="CM1"/>
        <w:jc w:val="both"/>
        <w:rPr>
          <w:rFonts w:ascii="Garamond" w:hAnsi="Garamond"/>
          <w:color w:val="000000"/>
          <w:position w:val="11"/>
        </w:rPr>
      </w:pPr>
      <w:r w:rsidRPr="00421F9E">
        <w:rPr>
          <w:rFonts w:ascii="Garamond" w:hAnsi="Garamond"/>
          <w:color w:val="000000"/>
          <w:position w:val="11"/>
          <w:vertAlign w:val="superscript"/>
        </w:rPr>
        <w:t>7</w:t>
      </w:r>
      <w:r w:rsidRPr="00421F9E">
        <w:rPr>
          <w:rFonts w:ascii="Garamond" w:hAnsi="Garamond"/>
          <w:color w:val="000000"/>
          <w:position w:val="11"/>
        </w:rPr>
        <w:t xml:space="preserve">E proclamava: «Viene dopo di me </w:t>
      </w:r>
      <w:r w:rsidRPr="00421F9E">
        <w:rPr>
          <w:rFonts w:ascii="Garamond" w:hAnsi="Garamond"/>
          <w:b/>
          <w:color w:val="000000"/>
          <w:position w:val="11"/>
        </w:rPr>
        <w:t>colui che è più forte di me</w:t>
      </w:r>
      <w:r w:rsidRPr="00421F9E">
        <w:rPr>
          <w:rFonts w:ascii="Garamond" w:hAnsi="Garamond"/>
          <w:color w:val="000000"/>
          <w:position w:val="11"/>
        </w:rPr>
        <w:t xml:space="preserve">: io non sono degno di chinarmi per slegare i lacci dei suoi sandali. </w:t>
      </w:r>
      <w:r w:rsidRPr="00421F9E">
        <w:rPr>
          <w:rFonts w:ascii="Garamond" w:hAnsi="Garamond"/>
          <w:color w:val="000000"/>
          <w:position w:val="11"/>
          <w:vertAlign w:val="superscript"/>
        </w:rPr>
        <w:t>8</w:t>
      </w:r>
      <w:r w:rsidRPr="00421F9E">
        <w:rPr>
          <w:rFonts w:ascii="Garamond" w:hAnsi="Garamond"/>
          <w:color w:val="000000"/>
          <w:position w:val="11"/>
        </w:rPr>
        <w:t xml:space="preserve">Io vi ho battezzato con acqua, ma egli vi battezzerà in Spirito Santo». </w:t>
      </w:r>
    </w:p>
    <w:p w14:paraId="0E4FDA01" w14:textId="77777777" w:rsidR="008B12EC" w:rsidRDefault="008B12EC" w:rsidP="008B12EC">
      <w:pPr>
        <w:jc w:val="both"/>
        <w:rPr>
          <w:i/>
        </w:rPr>
      </w:pPr>
    </w:p>
    <w:p w14:paraId="286B1774" w14:textId="77777777" w:rsidR="008B12EC" w:rsidRPr="00AC4247" w:rsidRDefault="008B12EC" w:rsidP="008B12EC">
      <w:pPr>
        <w:jc w:val="both"/>
        <w:rPr>
          <w:i/>
        </w:rPr>
      </w:pPr>
      <w:r>
        <w:rPr>
          <w:i/>
        </w:rPr>
        <w:t>A. L’apertura con l’AT</w:t>
      </w:r>
    </w:p>
    <w:p w14:paraId="2F6F94BC" w14:textId="77777777" w:rsidR="008B12EC" w:rsidRPr="00D024A4" w:rsidRDefault="008B12EC" w:rsidP="008B12EC">
      <w:pPr>
        <w:numPr>
          <w:ilvl w:val="0"/>
          <w:numId w:val="10"/>
        </w:numPr>
        <w:jc w:val="both"/>
      </w:pPr>
      <w:r w:rsidRPr="00AC4247">
        <w:t>Legge</w:t>
      </w:r>
      <w:r>
        <w:t xml:space="preserve"> (Esodo)</w:t>
      </w:r>
      <w:r w:rsidRPr="00AC4247">
        <w:t xml:space="preserve"> e Profeti (Da Isaia a Malachia)</w:t>
      </w:r>
      <w:r>
        <w:t>:</w:t>
      </w:r>
      <w:r w:rsidRPr="00D024A4">
        <w:t xml:space="preserve"> </w:t>
      </w:r>
      <w:r>
        <w:t>siamo nella linea del compimento</w:t>
      </w:r>
    </w:p>
    <w:p w14:paraId="66A9B0BC" w14:textId="77777777" w:rsidR="008B12EC" w:rsidRDefault="008B12EC" w:rsidP="008B12EC">
      <w:pPr>
        <w:numPr>
          <w:ilvl w:val="0"/>
          <w:numId w:val="10"/>
        </w:numPr>
        <w:jc w:val="both"/>
      </w:pPr>
      <w:r>
        <w:t xml:space="preserve">Dio prende la parola. C’è un ‘io </w:t>
      </w:r>
      <w:proofErr w:type="spellStart"/>
      <w:r>
        <w:t>mando’</w:t>
      </w:r>
      <w:proofErr w:type="spellEnd"/>
      <w:r>
        <w:t>… Da notare che se all’inizio Dio parla, alla fine tace..</w:t>
      </w:r>
    </w:p>
    <w:p w14:paraId="16EDFE3B" w14:textId="77777777" w:rsidR="008B12EC" w:rsidRPr="00AC4247" w:rsidRDefault="008B12EC" w:rsidP="008B12EC">
      <w:pPr>
        <w:ind w:left="360"/>
        <w:jc w:val="both"/>
      </w:pPr>
    </w:p>
    <w:p w14:paraId="433EE06B" w14:textId="77777777" w:rsidR="008B12EC" w:rsidRDefault="008B12EC" w:rsidP="008B12EC">
      <w:pPr>
        <w:jc w:val="both"/>
      </w:pPr>
      <w:r w:rsidRPr="00AC4247">
        <w:rPr>
          <w:i/>
        </w:rPr>
        <w:t>B. L’originalità di Giovanni</w:t>
      </w:r>
      <w:r>
        <w:t xml:space="preserve"> </w:t>
      </w:r>
    </w:p>
    <w:p w14:paraId="5E34518B" w14:textId="77777777" w:rsidR="008B12EC" w:rsidRDefault="00914C60" w:rsidP="008B12EC">
      <w:pPr>
        <w:jc w:val="both"/>
      </w:pPr>
      <w:r>
        <w:t>«I</w:t>
      </w:r>
      <w:r w:rsidR="008B12EC">
        <w:t>l suo messaggio e il suo battesimo, offerti in una cornice che di sacrale ha ben poco, rischiano di essere troppo scomodi: forse per questo non opera nel tempio, ma nel deserto; non parla di sacrifici ma di conversione; non in Giudea ma al di là del Giordano; non come sacerdote ma come profeta</w:t>
      </w:r>
      <w:r>
        <w:t>».</w:t>
      </w:r>
      <w:r w:rsidR="008B12EC">
        <w:rPr>
          <w:rStyle w:val="Rimandonotaapidipagina"/>
        </w:rPr>
        <w:footnoteReference w:id="2"/>
      </w:r>
    </w:p>
    <w:p w14:paraId="1829382F" w14:textId="77777777" w:rsidR="008B12EC" w:rsidRDefault="008B12EC" w:rsidP="008B12EC">
      <w:pPr>
        <w:jc w:val="both"/>
      </w:pPr>
    </w:p>
    <w:p w14:paraId="005D3221" w14:textId="77777777" w:rsidR="008B12EC" w:rsidRPr="00B11F4B" w:rsidRDefault="008B12EC" w:rsidP="008B12EC">
      <w:pPr>
        <w:jc w:val="both"/>
        <w:rPr>
          <w:i/>
        </w:rPr>
      </w:pPr>
      <w:r w:rsidRPr="00B11F4B">
        <w:rPr>
          <w:i/>
        </w:rPr>
        <w:t xml:space="preserve">C. L’Elia che torna: la centralità del v. 6. </w:t>
      </w:r>
      <w:proofErr w:type="spellStart"/>
      <w:r w:rsidRPr="00B11F4B">
        <w:rPr>
          <w:i/>
        </w:rPr>
        <w:t>cf</w:t>
      </w:r>
      <w:proofErr w:type="spellEnd"/>
      <w:r w:rsidRPr="00B11F4B">
        <w:rPr>
          <w:i/>
        </w:rPr>
        <w:t xml:space="preserve"> 2Re 1,8; Zac 13,4</w:t>
      </w:r>
    </w:p>
    <w:p w14:paraId="1258C14E" w14:textId="77777777" w:rsidR="008B12EC" w:rsidRDefault="008B12EC" w:rsidP="008B12EC">
      <w:pPr>
        <w:jc w:val="both"/>
      </w:pPr>
    </w:p>
    <w:p w14:paraId="71FC9258" w14:textId="77777777" w:rsidR="008B12EC" w:rsidRPr="00B11F4B" w:rsidRDefault="008B12EC" w:rsidP="008B12EC">
      <w:pPr>
        <w:jc w:val="both"/>
        <w:rPr>
          <w:i/>
        </w:rPr>
      </w:pPr>
      <w:r w:rsidRPr="00B11F4B">
        <w:rPr>
          <w:i/>
        </w:rPr>
        <w:t>D.  Il confronto con Gesù</w:t>
      </w:r>
    </w:p>
    <w:p w14:paraId="01872D58" w14:textId="77777777" w:rsidR="008B12EC" w:rsidRDefault="008B12EC" w:rsidP="008B12EC">
      <w:pPr>
        <w:jc w:val="both"/>
      </w:pPr>
    </w:p>
    <w:p w14:paraId="39E339E6" w14:textId="77777777" w:rsidR="008B12EC" w:rsidRDefault="008B12EC" w:rsidP="008B12EC">
      <w:pPr>
        <w:jc w:val="both"/>
      </w:pPr>
      <w:r>
        <w:t>* il più forte: senso di inferiorità e confronto con 3,27</w:t>
      </w:r>
    </w:p>
    <w:p w14:paraId="5D30F77C" w14:textId="77777777" w:rsidR="008B12EC" w:rsidRPr="00AC4247" w:rsidRDefault="008B12EC" w:rsidP="008B12EC">
      <w:pPr>
        <w:jc w:val="both"/>
      </w:pPr>
      <w:r>
        <w:t xml:space="preserve">* battesimo </w:t>
      </w:r>
      <w:r w:rsidRPr="00B11F4B">
        <w:rPr>
          <w:i/>
        </w:rPr>
        <w:t>nello Spirito Santo</w:t>
      </w:r>
      <w:r>
        <w:t xml:space="preserve">. </w:t>
      </w:r>
      <w:r w:rsidR="006A7364">
        <w:t>«</w:t>
      </w:r>
      <w:r>
        <w:t>Gli Ebrei attendevano per gli ultimi tempi un’effusione dello Spirito su ogni creatura (</w:t>
      </w:r>
      <w:proofErr w:type="spellStart"/>
      <w:r>
        <w:t>cf</w:t>
      </w:r>
      <w:proofErr w:type="spellEnd"/>
      <w:r>
        <w:t xml:space="preserve"> Gioele 3,1) ma la promessa del Battista si spinge oltre: colui che verrà non battezzerà più con acqua né si limiterà a conferire il dono dello Spirito ma immergerà nella vita stessa di Dio quanti si accostano a lui</w:t>
      </w:r>
      <w:r w:rsidR="006A7364">
        <w:t>»</w:t>
      </w:r>
      <w:r>
        <w:rPr>
          <w:rStyle w:val="Rimandonotaapidipagina"/>
        </w:rPr>
        <w:footnoteReference w:id="3"/>
      </w:r>
      <w:r>
        <w:t>.</w:t>
      </w:r>
    </w:p>
    <w:p w14:paraId="3A932790" w14:textId="77777777" w:rsidR="008B12EC" w:rsidRPr="006013EB" w:rsidRDefault="008B12EC" w:rsidP="008B12EC"/>
    <w:p w14:paraId="3A619F25" w14:textId="77777777" w:rsidR="008B12EC" w:rsidRPr="00C01683" w:rsidRDefault="008B12EC" w:rsidP="008B12EC">
      <w:pPr>
        <w:pStyle w:val="CM1"/>
        <w:jc w:val="both"/>
        <w:rPr>
          <w:rFonts w:ascii="Times New Roman" w:hAnsi="Times New Roman"/>
          <w:b/>
          <w:i/>
          <w:color w:val="000000"/>
          <w:position w:val="11"/>
        </w:rPr>
      </w:pPr>
      <w:r w:rsidRPr="00C01683">
        <w:rPr>
          <w:rFonts w:ascii="Times New Roman" w:hAnsi="Times New Roman"/>
          <w:b/>
          <w:i/>
          <w:color w:val="000000"/>
          <w:position w:val="11"/>
        </w:rPr>
        <w:t>2. Il battesimo di Gesù (1,9-11): lo stile e l’identità</w:t>
      </w:r>
    </w:p>
    <w:p w14:paraId="4E23347E" w14:textId="77777777" w:rsidR="008B12EC" w:rsidRDefault="008B12EC" w:rsidP="008B12EC">
      <w:pPr>
        <w:jc w:val="both"/>
        <w:rPr>
          <w:rFonts w:ascii="Garamond" w:hAnsi="Garamond"/>
          <w:vertAlign w:val="superscript"/>
        </w:rPr>
      </w:pPr>
    </w:p>
    <w:p w14:paraId="37A1AEC0" w14:textId="77777777" w:rsidR="008B12EC" w:rsidRPr="00C01683" w:rsidRDefault="008B12EC" w:rsidP="008B12EC">
      <w:pPr>
        <w:jc w:val="both"/>
        <w:rPr>
          <w:rFonts w:ascii="Garamond" w:hAnsi="Garamond"/>
        </w:rPr>
      </w:pPr>
      <w:r w:rsidRPr="00C01683">
        <w:rPr>
          <w:rFonts w:ascii="Garamond" w:hAnsi="Garamond"/>
          <w:vertAlign w:val="superscript"/>
        </w:rPr>
        <w:t>9</w:t>
      </w:r>
      <w:r w:rsidRPr="00C01683">
        <w:rPr>
          <w:rFonts w:ascii="Garamond" w:hAnsi="Garamond"/>
        </w:rPr>
        <w:t xml:space="preserve">Ed ecco, in quei giorni, Gesù venne da Nazaret di Galilea e fu battezzato nel Giordano da Giovanni. </w:t>
      </w:r>
    </w:p>
    <w:p w14:paraId="50B9C195" w14:textId="77777777" w:rsidR="008B12EC" w:rsidRDefault="008B12EC" w:rsidP="008B12EC">
      <w:pPr>
        <w:jc w:val="both"/>
        <w:rPr>
          <w:color w:val="000000"/>
          <w:position w:val="11"/>
        </w:rPr>
      </w:pPr>
    </w:p>
    <w:p w14:paraId="01445610" w14:textId="77777777" w:rsidR="008B12EC" w:rsidRDefault="008B12EC" w:rsidP="008B12EC">
      <w:pPr>
        <w:numPr>
          <w:ilvl w:val="0"/>
          <w:numId w:val="11"/>
        </w:numPr>
        <w:jc w:val="both"/>
      </w:pPr>
      <w:r>
        <w:t xml:space="preserve">un inizio </w:t>
      </w:r>
      <w:r w:rsidRPr="008D7F75">
        <w:rPr>
          <w:i/>
        </w:rPr>
        <w:t>ossimorico</w:t>
      </w:r>
      <w:r>
        <w:t>: il ‘più forte’ viene da Nazaret, resta nascosto, povero tra i poveri.</w:t>
      </w:r>
    </w:p>
    <w:p w14:paraId="35A64AA0" w14:textId="77777777" w:rsidR="008B12EC" w:rsidRDefault="00471112" w:rsidP="008B12EC">
      <w:pPr>
        <w:numPr>
          <w:ilvl w:val="0"/>
          <w:numId w:val="11"/>
        </w:numPr>
        <w:jc w:val="both"/>
      </w:pPr>
      <w:r>
        <w:t>«</w:t>
      </w:r>
      <w:r w:rsidR="008B12EC">
        <w:t>nel gesto di Gesù che si mescola con la folla dei peccatori in cerca di conversione è già nascosta quella logica che lo guiderà in tutta la sua esistenza e che lo condurrà a parlare della propria morte che di un ‘calice da bere e di un battesimo da ricevere (Mc 10,38-39)</w:t>
      </w:r>
      <w:r>
        <w:t>».</w:t>
      </w:r>
      <w:r w:rsidR="008B12EC">
        <w:rPr>
          <w:rStyle w:val="Rimandonotaapidipagina"/>
        </w:rPr>
        <w:footnoteReference w:id="4"/>
      </w:r>
    </w:p>
    <w:p w14:paraId="4789B969" w14:textId="77777777" w:rsidR="008B12EC" w:rsidRPr="008D7F75" w:rsidRDefault="008B12EC" w:rsidP="008B12EC">
      <w:pPr>
        <w:rPr>
          <w:i/>
        </w:rPr>
      </w:pPr>
    </w:p>
    <w:p w14:paraId="099ADBEC" w14:textId="77777777" w:rsidR="008B12EC" w:rsidRDefault="008B12EC" w:rsidP="008B12EC">
      <w:pPr>
        <w:jc w:val="both"/>
        <w:rPr>
          <w:rFonts w:ascii="Garamond" w:hAnsi="Garamond"/>
        </w:rPr>
      </w:pPr>
      <w:r w:rsidRPr="00C01683">
        <w:rPr>
          <w:rFonts w:ascii="Garamond" w:hAnsi="Garamond"/>
          <w:vertAlign w:val="superscript"/>
        </w:rPr>
        <w:lastRenderedPageBreak/>
        <w:t>10</w:t>
      </w:r>
      <w:r w:rsidRPr="00C01683">
        <w:rPr>
          <w:rFonts w:ascii="Garamond" w:hAnsi="Garamond"/>
        </w:rPr>
        <w:t xml:space="preserve">E subito, uscendo dall’acqua, vide squarciarsi i cieli e lo Spirito discendere verso di lui come una colomba. </w:t>
      </w:r>
      <w:r w:rsidRPr="00C01683">
        <w:rPr>
          <w:rFonts w:ascii="Garamond" w:hAnsi="Garamond"/>
          <w:vertAlign w:val="superscript"/>
        </w:rPr>
        <w:t>11</w:t>
      </w:r>
      <w:r w:rsidRPr="00C01683">
        <w:rPr>
          <w:rFonts w:ascii="Garamond" w:hAnsi="Garamond"/>
        </w:rPr>
        <w:t xml:space="preserve">E venne una voce dal cielo: </w:t>
      </w:r>
      <w:r w:rsidRPr="00C01683">
        <w:rPr>
          <w:rFonts w:ascii="Garamond" w:hAnsi="Garamond"/>
          <w:b/>
        </w:rPr>
        <w:t>«Tu sei il Figlio mio, l’amato: in te ho posto il mio compiacimento»</w:t>
      </w:r>
      <w:r w:rsidRPr="00C01683">
        <w:rPr>
          <w:rFonts w:ascii="Garamond" w:hAnsi="Garamond"/>
        </w:rPr>
        <w:t xml:space="preserve">. </w:t>
      </w:r>
    </w:p>
    <w:p w14:paraId="14F399FE" w14:textId="77777777" w:rsidR="008B12EC" w:rsidRDefault="008B12EC" w:rsidP="008B12EC">
      <w:pPr>
        <w:jc w:val="both"/>
        <w:rPr>
          <w:rFonts w:ascii="Garamond" w:hAnsi="Garamond"/>
        </w:rPr>
      </w:pPr>
    </w:p>
    <w:p w14:paraId="60677405" w14:textId="77777777" w:rsidR="008B12EC" w:rsidRDefault="008B12EC" w:rsidP="00F023FD">
      <w:pPr>
        <w:pStyle w:val="CM1"/>
        <w:jc w:val="both"/>
        <w:rPr>
          <w:rFonts w:ascii="Times New Roman" w:hAnsi="Times New Roman"/>
          <w:color w:val="000000"/>
          <w:position w:val="11"/>
        </w:rPr>
      </w:pPr>
      <w:r>
        <w:rPr>
          <w:rFonts w:ascii="Times New Roman" w:hAnsi="Times New Roman"/>
          <w:color w:val="000000"/>
          <w:position w:val="11"/>
        </w:rPr>
        <w:t xml:space="preserve">“la visione interpretativa consta di </w:t>
      </w:r>
      <w:r w:rsidRPr="00F023FD">
        <w:rPr>
          <w:rFonts w:ascii="Times New Roman" w:hAnsi="Times New Roman"/>
          <w:b/>
          <w:bCs/>
          <w:color w:val="000000"/>
          <w:position w:val="11"/>
        </w:rPr>
        <w:t>tre elementi</w:t>
      </w:r>
      <w:r>
        <w:rPr>
          <w:rFonts w:ascii="Times New Roman" w:hAnsi="Times New Roman"/>
          <w:color w:val="000000"/>
          <w:position w:val="11"/>
        </w:rPr>
        <w:t>: l’apertura dei cieli, la discesa dello Spirito, la dichiarazione della ‘voce dal cielo’. La sua funzione globale è di manifestare ‘chi è veramente Gesù’: colui che si fa battezzare è diverso dalla folla; la sua identità e missione provengono direttamente dall’alto”</w:t>
      </w:r>
      <w:r>
        <w:rPr>
          <w:rStyle w:val="Rimandonotaapidipagina"/>
          <w:rFonts w:ascii="Times New Roman" w:hAnsi="Times New Roman"/>
          <w:color w:val="000000"/>
          <w:position w:val="11"/>
        </w:rPr>
        <w:footnoteReference w:id="5"/>
      </w:r>
      <w:r>
        <w:rPr>
          <w:rFonts w:ascii="Times New Roman" w:hAnsi="Times New Roman"/>
          <w:color w:val="000000"/>
          <w:position w:val="11"/>
        </w:rPr>
        <w:t>.</w:t>
      </w:r>
    </w:p>
    <w:p w14:paraId="7BDAE058" w14:textId="77777777" w:rsidR="00F023FD" w:rsidRDefault="00F023FD" w:rsidP="00F023FD"/>
    <w:p w14:paraId="16DD8BD4" w14:textId="77777777" w:rsidR="00F023FD" w:rsidRDefault="00F023FD" w:rsidP="00F023FD"/>
    <w:p w14:paraId="4C4A013B" w14:textId="77777777" w:rsidR="00F023FD" w:rsidRPr="00146514" w:rsidRDefault="00F023FD" w:rsidP="00F023FD">
      <w:pPr>
        <w:pStyle w:val="Paragrafoelenco"/>
        <w:numPr>
          <w:ilvl w:val="0"/>
          <w:numId w:val="21"/>
        </w:numPr>
        <w:tabs>
          <w:tab w:val="left" w:pos="142"/>
        </w:tabs>
        <w:spacing w:after="60"/>
        <w:ind w:left="567" w:hanging="425"/>
        <w:jc w:val="both"/>
        <w:rPr>
          <w:rFonts w:asciiTheme="majorBidi" w:hAnsiTheme="majorBidi" w:cstheme="majorBidi"/>
        </w:rPr>
      </w:pPr>
      <w:r w:rsidRPr="00146514">
        <w:rPr>
          <w:rFonts w:asciiTheme="majorBidi" w:hAnsiTheme="majorBidi" w:cstheme="majorBidi"/>
        </w:rPr>
        <w:t>L’</w:t>
      </w:r>
      <w:r w:rsidRPr="00146514">
        <w:rPr>
          <w:rFonts w:asciiTheme="majorBidi" w:hAnsiTheme="majorBidi" w:cstheme="majorBidi"/>
          <w:i/>
          <w:iCs/>
        </w:rPr>
        <w:t>apertura dei cieli</w:t>
      </w:r>
      <w:r w:rsidRPr="00146514">
        <w:rPr>
          <w:rFonts w:asciiTheme="majorBidi" w:hAnsiTheme="majorBidi" w:cstheme="majorBidi"/>
        </w:rPr>
        <w:t>, che nell’AT prelude a una visione rivelatrice (</w:t>
      </w:r>
      <w:r>
        <w:rPr>
          <w:rFonts w:asciiTheme="majorBidi" w:hAnsiTheme="majorBidi" w:cstheme="majorBidi"/>
        </w:rPr>
        <w:t>cfr.</w:t>
      </w:r>
      <w:r w:rsidRPr="00146514">
        <w:rPr>
          <w:rFonts w:asciiTheme="majorBidi" w:hAnsiTheme="majorBidi" w:cstheme="majorBidi"/>
        </w:rPr>
        <w:t xml:space="preserve"> </w:t>
      </w:r>
      <w:proofErr w:type="spellStart"/>
      <w:r w:rsidRPr="00146514">
        <w:rPr>
          <w:rFonts w:asciiTheme="majorBidi" w:hAnsiTheme="majorBidi" w:cstheme="majorBidi"/>
        </w:rPr>
        <w:t>Is</w:t>
      </w:r>
      <w:proofErr w:type="spellEnd"/>
      <w:r w:rsidRPr="00146514">
        <w:rPr>
          <w:rFonts w:asciiTheme="majorBidi" w:hAnsiTheme="majorBidi" w:cstheme="majorBidi"/>
        </w:rPr>
        <w:t xml:space="preserve"> 6,1; </w:t>
      </w:r>
      <w:proofErr w:type="spellStart"/>
      <w:r w:rsidRPr="00146514">
        <w:rPr>
          <w:rFonts w:asciiTheme="majorBidi" w:hAnsiTheme="majorBidi" w:cstheme="majorBidi"/>
        </w:rPr>
        <w:t>Ez</w:t>
      </w:r>
      <w:proofErr w:type="spellEnd"/>
      <w:r w:rsidRPr="00146514">
        <w:rPr>
          <w:rFonts w:asciiTheme="majorBidi" w:hAnsiTheme="majorBidi" w:cstheme="majorBidi"/>
        </w:rPr>
        <w:t xml:space="preserve"> 1,1; At 7,56; Ap 4,1; 11,19; 19,11). Il verbo </w:t>
      </w:r>
      <w:r w:rsidRPr="00F023FD">
        <w:rPr>
          <w:rFonts w:asciiTheme="majorBidi" w:hAnsiTheme="majorBidi" w:cstheme="majorBidi"/>
          <w:i/>
          <w:iCs/>
        </w:rPr>
        <w:t>schizo</w:t>
      </w:r>
      <w:r w:rsidRPr="00146514">
        <w:rPr>
          <w:rFonts w:asciiTheme="majorBidi" w:hAnsiTheme="majorBidi" w:cstheme="majorBidi"/>
        </w:rPr>
        <w:t xml:space="preserve"> (</w:t>
      </w:r>
      <w:r>
        <w:rPr>
          <w:rFonts w:asciiTheme="majorBidi" w:hAnsiTheme="majorBidi" w:cstheme="majorBidi"/>
        </w:rPr>
        <w:t>«</w:t>
      </w:r>
      <w:r w:rsidRPr="00146514">
        <w:rPr>
          <w:rFonts w:asciiTheme="majorBidi" w:hAnsiTheme="majorBidi" w:cstheme="majorBidi"/>
        </w:rPr>
        <w:t>squarciare</w:t>
      </w:r>
      <w:r>
        <w:rPr>
          <w:rFonts w:asciiTheme="majorBidi" w:hAnsiTheme="majorBidi" w:cstheme="majorBidi"/>
        </w:rPr>
        <w:t>»</w:t>
      </w:r>
      <w:r w:rsidRPr="00146514">
        <w:rPr>
          <w:rFonts w:asciiTheme="majorBidi" w:hAnsiTheme="majorBidi" w:cstheme="majorBidi"/>
        </w:rPr>
        <w:t>) è lo stesso presente in Mc 15,38 per indicare lo squarcio del velo del Tempio. L’inizio e la fine della vicenda di Gesù sono presentati con un’apertura dello spazio sacro: «In entrambi i passaggi, l’immagine ha una forte portata teologica: se nel primo è simbolo dell’irruzione di Dio nella storia, nel secondo evoca l’accesso di ogni situazione umana a Dio»</w:t>
      </w:r>
      <w:r w:rsidRPr="00146514">
        <w:rPr>
          <w:rStyle w:val="Rimandonotaapidipagina"/>
          <w:rFonts w:asciiTheme="majorBidi" w:hAnsiTheme="majorBidi" w:cstheme="majorBidi"/>
        </w:rPr>
        <w:footnoteReference w:id="6"/>
      </w:r>
      <w:r w:rsidRPr="00146514">
        <w:rPr>
          <w:rFonts w:asciiTheme="majorBidi" w:hAnsiTheme="majorBidi" w:cstheme="majorBidi"/>
        </w:rPr>
        <w:t>.</w:t>
      </w:r>
    </w:p>
    <w:p w14:paraId="4E1E1DA2" w14:textId="77777777" w:rsidR="00F023FD" w:rsidRPr="00146514" w:rsidRDefault="00F023FD" w:rsidP="00F023FD">
      <w:pPr>
        <w:pStyle w:val="Paragrafoelenco"/>
        <w:numPr>
          <w:ilvl w:val="0"/>
          <w:numId w:val="21"/>
        </w:numPr>
        <w:tabs>
          <w:tab w:val="left" w:pos="142"/>
        </w:tabs>
        <w:spacing w:after="60"/>
        <w:ind w:left="567" w:hanging="425"/>
        <w:jc w:val="both"/>
        <w:rPr>
          <w:rFonts w:asciiTheme="majorBidi" w:hAnsiTheme="majorBidi" w:cstheme="majorBidi"/>
        </w:rPr>
      </w:pPr>
      <w:r w:rsidRPr="00146514">
        <w:rPr>
          <w:rFonts w:asciiTheme="majorBidi" w:hAnsiTheme="majorBidi" w:cstheme="majorBidi"/>
        </w:rPr>
        <w:t xml:space="preserve">La </w:t>
      </w:r>
      <w:r w:rsidRPr="00146514">
        <w:rPr>
          <w:rFonts w:asciiTheme="majorBidi" w:hAnsiTheme="majorBidi" w:cstheme="majorBidi"/>
          <w:i/>
          <w:iCs/>
        </w:rPr>
        <w:t>discesa dello Spirito</w:t>
      </w:r>
      <w:r w:rsidRPr="00146514">
        <w:rPr>
          <w:rFonts w:asciiTheme="majorBidi" w:hAnsiTheme="majorBidi" w:cstheme="majorBidi"/>
        </w:rPr>
        <w:t xml:space="preserve"> che, unita allo squarcio, richiama l’anelito di Isaia</w:t>
      </w:r>
      <w:r>
        <w:rPr>
          <w:rFonts w:asciiTheme="majorBidi" w:hAnsiTheme="majorBidi" w:cstheme="majorBidi"/>
        </w:rPr>
        <w:t>:</w:t>
      </w:r>
      <w:r w:rsidRPr="00146514">
        <w:rPr>
          <w:rFonts w:asciiTheme="majorBidi" w:hAnsiTheme="majorBidi" w:cstheme="majorBidi"/>
        </w:rPr>
        <w:t xml:space="preserve"> «</w:t>
      </w:r>
      <w:r w:rsidRPr="00146514">
        <w:rPr>
          <w:rFonts w:asciiTheme="majorBidi" w:hAnsiTheme="majorBidi" w:cstheme="majorBidi"/>
          <w:color w:val="1A1A1A"/>
        </w:rPr>
        <w:t>Se tu squarciassi i cieli e scendessi!</w:t>
      </w:r>
      <w:r w:rsidRPr="00146514">
        <w:rPr>
          <w:rFonts w:asciiTheme="majorBidi" w:hAnsiTheme="majorBidi" w:cstheme="majorBidi"/>
        </w:rPr>
        <w:t>» (</w:t>
      </w:r>
      <w:proofErr w:type="spellStart"/>
      <w:r w:rsidRPr="00146514">
        <w:rPr>
          <w:rFonts w:asciiTheme="majorBidi" w:hAnsiTheme="majorBidi" w:cstheme="majorBidi"/>
        </w:rPr>
        <w:t>Is</w:t>
      </w:r>
      <w:proofErr w:type="spellEnd"/>
      <w:r w:rsidRPr="00146514">
        <w:rPr>
          <w:rFonts w:asciiTheme="majorBidi" w:hAnsiTheme="majorBidi" w:cstheme="majorBidi"/>
        </w:rPr>
        <w:t xml:space="preserve"> 63,19; </w:t>
      </w:r>
      <w:r>
        <w:rPr>
          <w:rFonts w:asciiTheme="majorBidi" w:hAnsiTheme="majorBidi" w:cstheme="majorBidi"/>
        </w:rPr>
        <w:t>cfr.</w:t>
      </w:r>
      <w:r w:rsidRPr="00146514">
        <w:rPr>
          <w:rFonts w:asciiTheme="majorBidi" w:hAnsiTheme="majorBidi" w:cstheme="majorBidi"/>
        </w:rPr>
        <w:t xml:space="preserve"> 63,14-19; </w:t>
      </w:r>
      <w:r>
        <w:rPr>
          <w:rFonts w:asciiTheme="majorBidi" w:hAnsiTheme="majorBidi" w:cstheme="majorBidi"/>
        </w:rPr>
        <w:t>cfr.</w:t>
      </w:r>
      <w:r w:rsidRPr="00146514">
        <w:rPr>
          <w:rFonts w:asciiTheme="majorBidi" w:hAnsiTheme="majorBidi" w:cstheme="majorBidi"/>
        </w:rPr>
        <w:t xml:space="preserve"> 42,1). La sequenza prospettata dal profeta per descrive la venuta del tempo messianico (apertura del cielo </w:t>
      </w:r>
      <w:r>
        <w:rPr>
          <w:rFonts w:asciiTheme="majorBidi" w:hAnsiTheme="majorBidi" w:cstheme="majorBidi"/>
        </w:rPr>
        <w:t>e</w:t>
      </w:r>
      <w:r w:rsidRPr="00146514">
        <w:rPr>
          <w:rFonts w:asciiTheme="majorBidi" w:hAnsiTheme="majorBidi" w:cstheme="majorBidi"/>
        </w:rPr>
        <w:t xml:space="preserve"> discesa) trova il suo compimento in Gesù: «Dopo un lungo silenzio da parte di Dio e da parte del suo Spirito, ora inizia il tempo atteso, nel quale Dio di nuovo si dona e torna a parlare»</w:t>
      </w:r>
      <w:r w:rsidRPr="00146514">
        <w:rPr>
          <w:rStyle w:val="Rimandonotaapidipagina"/>
          <w:rFonts w:asciiTheme="majorBidi" w:hAnsiTheme="majorBidi" w:cstheme="majorBidi"/>
        </w:rPr>
        <w:footnoteReference w:id="7"/>
      </w:r>
      <w:r w:rsidRPr="00146514">
        <w:rPr>
          <w:rFonts w:asciiTheme="majorBidi" w:hAnsiTheme="majorBidi" w:cstheme="majorBidi"/>
        </w:rPr>
        <w:t xml:space="preserve">. L’espressione </w:t>
      </w:r>
      <w:r w:rsidRPr="00146514">
        <w:t>«come una colomba» non dev’essere sovraccaricata di significato: piuttosto, essa dà plasticità e concretezza all’immagine della discesa.</w:t>
      </w:r>
    </w:p>
    <w:p w14:paraId="7463AA96" w14:textId="77777777" w:rsidR="008B12EC" w:rsidRDefault="00F023FD" w:rsidP="008B12EC">
      <w:pPr>
        <w:pStyle w:val="Paragrafoelenco"/>
        <w:numPr>
          <w:ilvl w:val="0"/>
          <w:numId w:val="21"/>
        </w:numPr>
        <w:tabs>
          <w:tab w:val="left" w:pos="142"/>
        </w:tabs>
        <w:ind w:left="720" w:hanging="425"/>
        <w:contextualSpacing/>
        <w:jc w:val="both"/>
      </w:pPr>
      <w:r w:rsidRPr="00F023FD">
        <w:rPr>
          <w:rFonts w:asciiTheme="majorBidi" w:hAnsiTheme="majorBidi" w:cstheme="majorBidi"/>
        </w:rPr>
        <w:t xml:space="preserve">La </w:t>
      </w:r>
      <w:r w:rsidRPr="00F023FD">
        <w:rPr>
          <w:rFonts w:asciiTheme="majorBidi" w:hAnsiTheme="majorBidi" w:cstheme="majorBidi"/>
          <w:i/>
          <w:iCs/>
        </w:rPr>
        <w:t>Voce</w:t>
      </w:r>
      <w:r w:rsidRPr="00F023FD">
        <w:rPr>
          <w:rFonts w:asciiTheme="majorBidi" w:hAnsiTheme="majorBidi" w:cstheme="majorBidi"/>
        </w:rPr>
        <w:t xml:space="preserve"> – che ricorre senza articolo, come un nome proprio! – è un personaggio marciano, che ricomparirà al momento della trasfigurazione (Mc 9,7). Le sue parole sono rivolte direttamente a Gesù, escludendo qualsiasi altro personaggio del racconto, tranne il lettore. Costui è dunque posto in una posizione di vantaggio rispetto agli altri personaggi: anch’egli, infatti, ha “sentito” ciò che la Voce ha detto a Gesù! Parole, queste, che riecheggiano l’intera Scrittura ebraica</w:t>
      </w:r>
      <w:r w:rsidRPr="00146514">
        <w:rPr>
          <w:rStyle w:val="Rimandonotaapidipagina"/>
          <w:rFonts w:asciiTheme="majorBidi" w:hAnsiTheme="majorBidi" w:cstheme="majorBidi"/>
        </w:rPr>
        <w:footnoteReference w:id="8"/>
      </w:r>
      <w:r w:rsidRPr="00F023FD">
        <w:rPr>
          <w:rFonts w:asciiTheme="majorBidi" w:hAnsiTheme="majorBidi" w:cstheme="majorBidi"/>
        </w:rPr>
        <w:t>:</w:t>
      </w:r>
    </w:p>
    <w:p w14:paraId="2E943B6C" w14:textId="77777777" w:rsidR="00AB5C7E" w:rsidRDefault="00AB5C7E" w:rsidP="00F023FD">
      <w:pPr>
        <w:ind w:left="720"/>
        <w:rPr>
          <w:b/>
          <w:bCs/>
        </w:rPr>
      </w:pPr>
    </w:p>
    <w:p w14:paraId="07B86CB0" w14:textId="77777777" w:rsidR="008B12EC" w:rsidRDefault="008B12EC" w:rsidP="00F023FD">
      <w:pPr>
        <w:ind w:left="720"/>
      </w:pPr>
      <w:r w:rsidRPr="00F023FD">
        <w:rPr>
          <w:b/>
          <w:bCs/>
        </w:rPr>
        <w:t>Sal 2,7</w:t>
      </w:r>
      <w:r w:rsidRPr="000422D8">
        <w:rPr>
          <w:i/>
        </w:rPr>
        <w:t>: Tu sei mio Figlio</w:t>
      </w:r>
      <w:r>
        <w:t>, io oggi ti ho generato. Il battesimo viene associato ad una vera intronizzazione regale</w:t>
      </w:r>
    </w:p>
    <w:p w14:paraId="492E563B" w14:textId="77777777" w:rsidR="00AB5C7E" w:rsidRDefault="00AB5C7E" w:rsidP="00F023FD">
      <w:pPr>
        <w:ind w:left="720"/>
        <w:rPr>
          <w:b/>
          <w:bCs/>
        </w:rPr>
      </w:pPr>
    </w:p>
    <w:p w14:paraId="11AEFB6A" w14:textId="77777777" w:rsidR="008B12EC" w:rsidRDefault="008B12EC" w:rsidP="00F023FD">
      <w:pPr>
        <w:ind w:left="720"/>
      </w:pPr>
      <w:proofErr w:type="spellStart"/>
      <w:r w:rsidRPr="00F023FD">
        <w:rPr>
          <w:b/>
          <w:bCs/>
        </w:rPr>
        <w:t>Gen</w:t>
      </w:r>
      <w:proofErr w:type="spellEnd"/>
      <w:r w:rsidRPr="00F023FD">
        <w:rPr>
          <w:b/>
          <w:bCs/>
        </w:rPr>
        <w:t xml:space="preserve"> 22,2.12.16</w:t>
      </w:r>
      <w:r>
        <w:t xml:space="preserve">: Prendi tuo figlio, il tuo unigenito, </w:t>
      </w:r>
      <w:r w:rsidRPr="000422D8">
        <w:rPr>
          <w:i/>
        </w:rPr>
        <w:t>l’amato</w:t>
      </w:r>
      <w:r>
        <w:t>. Anticipa la modalità con cui avverrà l’intronizzazione di Gesù; sullo sfondo di Isacco si profila la via del sacrificio e contemporaneamente quella della fedeltà di Dio alle sue promesse.</w:t>
      </w:r>
    </w:p>
    <w:p w14:paraId="00EFCD28" w14:textId="77777777" w:rsidR="00AB5C7E" w:rsidRDefault="00AB5C7E" w:rsidP="00F023FD">
      <w:pPr>
        <w:ind w:left="720"/>
        <w:rPr>
          <w:b/>
          <w:bCs/>
        </w:rPr>
      </w:pPr>
    </w:p>
    <w:p w14:paraId="0A9E1B20" w14:textId="77777777" w:rsidR="008B12EC" w:rsidRPr="000422D8" w:rsidRDefault="008B12EC" w:rsidP="00F023FD">
      <w:pPr>
        <w:ind w:left="720"/>
      </w:pPr>
      <w:proofErr w:type="spellStart"/>
      <w:r w:rsidRPr="00F023FD">
        <w:rPr>
          <w:b/>
          <w:bCs/>
        </w:rPr>
        <w:t>Is</w:t>
      </w:r>
      <w:proofErr w:type="spellEnd"/>
      <w:r w:rsidRPr="00F023FD">
        <w:rPr>
          <w:b/>
          <w:bCs/>
        </w:rPr>
        <w:t xml:space="preserve"> 42,1</w:t>
      </w:r>
      <w:r>
        <w:t xml:space="preserve">: Ecco il mio servo che io sostengo; il mio eletto </w:t>
      </w:r>
      <w:r w:rsidRPr="000422D8">
        <w:rPr>
          <w:i/>
        </w:rPr>
        <w:t>in cui mi compiaccio</w:t>
      </w:r>
      <w:r>
        <w:t xml:space="preserve">. Si richiama la figura del servo di </w:t>
      </w:r>
      <w:r w:rsidRPr="00977A3A">
        <w:rPr>
          <w:smallCaps/>
        </w:rPr>
        <w:t>Jhwh</w:t>
      </w:r>
      <w:r>
        <w:rPr>
          <w:smallCaps/>
        </w:rPr>
        <w:t xml:space="preserve"> </w:t>
      </w:r>
      <w:r>
        <w:t>l’uomo che porta i peccati del popolo, assumendone la sofferenza e spezzandone la logica dal di dentro.</w:t>
      </w:r>
    </w:p>
    <w:p w14:paraId="6E8358D0" w14:textId="77777777" w:rsidR="008B12EC" w:rsidRPr="00C01683" w:rsidRDefault="008B12EC" w:rsidP="008B12EC">
      <w:pPr>
        <w:jc w:val="both"/>
        <w:rPr>
          <w:rFonts w:ascii="Garamond" w:hAnsi="Garamond"/>
        </w:rPr>
      </w:pPr>
    </w:p>
    <w:p w14:paraId="3FF32620" w14:textId="77777777" w:rsidR="008B12EC" w:rsidRDefault="008B12EC" w:rsidP="008B12EC">
      <w:pPr>
        <w:pStyle w:val="CM1"/>
        <w:jc w:val="both"/>
        <w:rPr>
          <w:rFonts w:ascii="Times New Roman" w:hAnsi="Times New Roman"/>
          <w:color w:val="000000"/>
          <w:position w:val="11"/>
          <w:vertAlign w:val="superscript"/>
        </w:rPr>
      </w:pPr>
    </w:p>
    <w:p w14:paraId="6E0A73E9" w14:textId="77777777" w:rsidR="00AB5C7E" w:rsidRDefault="00AB5C7E" w:rsidP="00AB5C7E"/>
    <w:p w14:paraId="220DAD21" w14:textId="77777777" w:rsidR="00AB5C7E" w:rsidRDefault="00AB5C7E" w:rsidP="00AB5C7E"/>
    <w:p w14:paraId="01B78BA8" w14:textId="77777777" w:rsidR="00AB5C7E" w:rsidRDefault="00AB5C7E" w:rsidP="00AB5C7E"/>
    <w:p w14:paraId="79755623" w14:textId="77777777" w:rsidR="00AB5C7E" w:rsidRDefault="00AB5C7E" w:rsidP="00AB5C7E"/>
    <w:p w14:paraId="25768012" w14:textId="77777777" w:rsidR="008B12EC" w:rsidRDefault="008B12EC" w:rsidP="008B12EC">
      <w:pPr>
        <w:pStyle w:val="CM1"/>
        <w:numPr>
          <w:ilvl w:val="0"/>
          <w:numId w:val="8"/>
        </w:numPr>
        <w:jc w:val="both"/>
        <w:rPr>
          <w:rFonts w:ascii="Times New Roman" w:hAnsi="Times New Roman"/>
          <w:b/>
          <w:i/>
          <w:color w:val="000000"/>
          <w:position w:val="11"/>
        </w:rPr>
      </w:pPr>
      <w:r w:rsidRPr="008873ED">
        <w:rPr>
          <w:rFonts w:ascii="Times New Roman" w:hAnsi="Times New Roman"/>
          <w:b/>
          <w:i/>
          <w:color w:val="000000"/>
          <w:position w:val="11"/>
        </w:rPr>
        <w:lastRenderedPageBreak/>
        <w:t>La tentazione (1,12-13): una lotta per la vita</w:t>
      </w:r>
    </w:p>
    <w:p w14:paraId="4E1BE69D" w14:textId="77777777" w:rsidR="008B12EC" w:rsidRPr="00AB5C7E" w:rsidRDefault="008B12EC" w:rsidP="008B12EC">
      <w:pPr>
        <w:pStyle w:val="Paragrafoelenco"/>
      </w:pPr>
    </w:p>
    <w:p w14:paraId="1F6AF818" w14:textId="77777777" w:rsidR="008B12EC" w:rsidRPr="00AB5C7E" w:rsidRDefault="008B12EC" w:rsidP="008B12EC">
      <w:pPr>
        <w:jc w:val="both"/>
        <w:rPr>
          <w:rFonts w:ascii="Garamond" w:hAnsi="Garamond"/>
        </w:rPr>
      </w:pPr>
      <w:r w:rsidRPr="00AB5C7E">
        <w:rPr>
          <w:rFonts w:ascii="Garamond" w:hAnsi="Garamond"/>
          <w:vertAlign w:val="superscript"/>
        </w:rPr>
        <w:t>12</w:t>
      </w:r>
      <w:r w:rsidRPr="00AB5C7E">
        <w:rPr>
          <w:rFonts w:ascii="Garamond" w:hAnsi="Garamond"/>
        </w:rPr>
        <w:t xml:space="preserve">E subito lo Spirito lo sospinse nel deserto </w:t>
      </w:r>
      <w:r w:rsidRPr="00AB5C7E">
        <w:rPr>
          <w:rFonts w:ascii="Garamond" w:hAnsi="Garamond"/>
          <w:vertAlign w:val="superscript"/>
        </w:rPr>
        <w:t>13</w:t>
      </w:r>
      <w:r w:rsidRPr="00AB5C7E">
        <w:rPr>
          <w:rFonts w:ascii="Garamond" w:hAnsi="Garamond"/>
        </w:rPr>
        <w:t xml:space="preserve">e nel deserto rimase quaranta giorni, tentato da Satana. Stava con le bestie selvatiche e gli angeli lo servivano. </w:t>
      </w:r>
    </w:p>
    <w:p w14:paraId="65BC6923" w14:textId="77777777" w:rsidR="008B12EC" w:rsidRPr="00C01683" w:rsidRDefault="008B12EC" w:rsidP="008B12EC">
      <w:pPr>
        <w:jc w:val="both"/>
        <w:rPr>
          <w:rFonts w:ascii="Garamond" w:hAnsi="Garamond"/>
          <w:sz w:val="22"/>
          <w:szCs w:val="22"/>
        </w:rPr>
      </w:pPr>
    </w:p>
    <w:p w14:paraId="081A5B4E" w14:textId="77777777" w:rsidR="008B12EC" w:rsidRDefault="008B12EC" w:rsidP="008B12EC">
      <w:pPr>
        <w:numPr>
          <w:ilvl w:val="0"/>
          <w:numId w:val="9"/>
        </w:numPr>
      </w:pPr>
      <w:r>
        <w:t>Un Figlio → tentato</w:t>
      </w:r>
    </w:p>
    <w:p w14:paraId="762D6EEA" w14:textId="77777777" w:rsidR="00AB5C7E" w:rsidRDefault="00AB5C7E" w:rsidP="00AB5C7E">
      <w:pPr>
        <w:ind w:left="720"/>
      </w:pPr>
    </w:p>
    <w:p w14:paraId="4804EDF6" w14:textId="77777777" w:rsidR="00AB5C7E" w:rsidRDefault="00AB5C7E" w:rsidP="00AB5C7E">
      <w:pPr>
        <w:pStyle w:val="Paragrafoelenco"/>
        <w:numPr>
          <w:ilvl w:val="0"/>
          <w:numId w:val="9"/>
        </w:numPr>
        <w:spacing w:line="276" w:lineRule="auto"/>
        <w:jc w:val="both"/>
        <w:rPr>
          <w:rFonts w:asciiTheme="majorBidi" w:hAnsiTheme="majorBidi" w:cstheme="majorBidi"/>
        </w:rPr>
      </w:pPr>
      <w:r w:rsidRPr="00AB5C7E">
        <w:rPr>
          <w:rFonts w:asciiTheme="majorBidi" w:hAnsiTheme="majorBidi" w:cstheme="majorBidi"/>
        </w:rPr>
        <w:t xml:space="preserve">Gesù rimane </w:t>
      </w:r>
      <w:r w:rsidRPr="00AB5C7E">
        <w:rPr>
          <w:rFonts w:asciiTheme="majorBidi" w:hAnsiTheme="majorBidi" w:cstheme="majorBidi"/>
          <w:i/>
          <w:iCs/>
        </w:rPr>
        <w:t>nel deserto per quaranta giorni, tentato da Satana</w:t>
      </w:r>
      <w:r w:rsidRPr="00AB5C7E">
        <w:rPr>
          <w:rFonts w:asciiTheme="majorBidi" w:hAnsiTheme="majorBidi" w:cstheme="majorBidi"/>
        </w:rPr>
        <w:t>. L’indicazione temporale dei quaranta giorni specifica la simbolica biblica del deserto, per sé molto ampia. «Quaranta giorni nel deserto» sono il tempo del cammino dell’esodo del popolo (</w:t>
      </w:r>
      <w:proofErr w:type="spellStart"/>
      <w:r w:rsidRPr="00AB5C7E">
        <w:rPr>
          <w:rFonts w:asciiTheme="majorBidi" w:hAnsiTheme="majorBidi" w:cstheme="majorBidi"/>
        </w:rPr>
        <w:t>Dt</w:t>
      </w:r>
      <w:proofErr w:type="spellEnd"/>
      <w:r w:rsidRPr="00AB5C7E">
        <w:rPr>
          <w:rFonts w:asciiTheme="majorBidi" w:hAnsiTheme="majorBidi" w:cstheme="majorBidi"/>
        </w:rPr>
        <w:t xml:space="preserve"> 8,2-5; Sal 95,10), di Mosè sul Sinai (Es 34,28; </w:t>
      </w:r>
      <w:proofErr w:type="spellStart"/>
      <w:r w:rsidRPr="00AB5C7E">
        <w:rPr>
          <w:rFonts w:asciiTheme="majorBidi" w:hAnsiTheme="majorBidi" w:cstheme="majorBidi"/>
        </w:rPr>
        <w:t>Dt</w:t>
      </w:r>
      <w:proofErr w:type="spellEnd"/>
      <w:r w:rsidRPr="00AB5C7E">
        <w:rPr>
          <w:rFonts w:asciiTheme="majorBidi" w:hAnsiTheme="majorBidi" w:cstheme="majorBidi"/>
        </w:rPr>
        <w:t xml:space="preserve"> 9,9.18), di Elia sull’Oreb (1Re 19,1-8). E Gesù è tentato lungo tutto questo spazio-tempo carico di significato.</w:t>
      </w:r>
    </w:p>
    <w:p w14:paraId="0029C007" w14:textId="77777777" w:rsidR="00AB5C7E" w:rsidRPr="00AB5C7E" w:rsidRDefault="00AB5C7E" w:rsidP="00AB5C7E">
      <w:pPr>
        <w:spacing w:line="276" w:lineRule="auto"/>
        <w:jc w:val="both"/>
        <w:rPr>
          <w:rFonts w:asciiTheme="majorBidi" w:hAnsiTheme="majorBidi" w:cstheme="majorBidi"/>
        </w:rPr>
      </w:pPr>
    </w:p>
    <w:p w14:paraId="5CB86EDC" w14:textId="77777777" w:rsidR="00AB5C7E" w:rsidRPr="00AB5C7E" w:rsidRDefault="00AB5C7E" w:rsidP="00AB5C7E">
      <w:pPr>
        <w:pStyle w:val="Paragrafoelenco"/>
        <w:numPr>
          <w:ilvl w:val="0"/>
          <w:numId w:val="9"/>
        </w:numPr>
        <w:spacing w:line="276" w:lineRule="auto"/>
        <w:jc w:val="both"/>
        <w:rPr>
          <w:rFonts w:asciiTheme="majorBidi" w:hAnsiTheme="majorBidi" w:cstheme="majorBidi"/>
        </w:rPr>
      </w:pPr>
      <w:r w:rsidRPr="00AB5C7E">
        <w:rPr>
          <w:rFonts w:asciiTheme="majorBidi" w:hAnsiTheme="majorBidi" w:cstheme="majorBidi"/>
        </w:rPr>
        <w:t xml:space="preserve">Gesù dimora </w:t>
      </w:r>
      <w:r w:rsidRPr="00AB5C7E">
        <w:rPr>
          <w:rFonts w:asciiTheme="majorBidi" w:hAnsiTheme="majorBidi" w:cstheme="majorBidi"/>
          <w:i/>
          <w:iCs/>
        </w:rPr>
        <w:t>in compagnia delle bestie selvatiche e servito dagli angeli</w:t>
      </w:r>
      <w:r w:rsidRPr="00AB5C7E">
        <w:rPr>
          <w:rFonts w:asciiTheme="majorBidi" w:hAnsiTheme="majorBidi" w:cstheme="majorBidi"/>
        </w:rPr>
        <w:t>. L’immagine è mutuata dal linguaggio apocalittico, mediante il quale viene evocato l’ordine cosmico originario della creazione così com’è stato immaginato da Dio, prima che Satana lo rovinasse. Pertanto, Gesù è presentato come colui che scardina il potere di Satana, riportando la creazione tutta al progetto originario di Dio: è la salvezza</w:t>
      </w:r>
      <w:r w:rsidRPr="00230D41">
        <w:rPr>
          <w:rStyle w:val="Rimandonotaapidipagina"/>
          <w:rFonts w:asciiTheme="majorBidi" w:hAnsiTheme="majorBidi" w:cstheme="majorBidi"/>
        </w:rPr>
        <w:footnoteReference w:id="9"/>
      </w:r>
      <w:r w:rsidRPr="00AB5C7E">
        <w:rPr>
          <w:rFonts w:asciiTheme="majorBidi" w:hAnsiTheme="majorBidi" w:cstheme="majorBidi"/>
        </w:rPr>
        <w:t>.</w:t>
      </w:r>
    </w:p>
    <w:p w14:paraId="2A81CF1B" w14:textId="77777777" w:rsidR="00AB5C7E" w:rsidRDefault="00AB5C7E">
      <w:pPr>
        <w:spacing w:after="200"/>
        <w:jc w:val="center"/>
        <w:rPr>
          <w:bCs/>
          <w:sz w:val="22"/>
          <w:szCs w:val="22"/>
        </w:rPr>
      </w:pPr>
    </w:p>
    <w:p w14:paraId="50F31739" w14:textId="77777777" w:rsidR="008B12EC" w:rsidRPr="00271985" w:rsidRDefault="008B12EC" w:rsidP="008B12EC">
      <w:pPr>
        <w:ind w:left="720"/>
        <w:jc w:val="both"/>
        <w:rPr>
          <w:bCs/>
          <w:sz w:val="22"/>
          <w:szCs w:val="22"/>
        </w:rPr>
      </w:pPr>
    </w:p>
    <w:p w14:paraId="18CECC70" w14:textId="77777777" w:rsidR="008B12EC" w:rsidRPr="004B41DE" w:rsidRDefault="008B12EC" w:rsidP="008B12EC">
      <w:pPr>
        <w:pStyle w:val="CM1"/>
        <w:jc w:val="center"/>
        <w:rPr>
          <w:rFonts w:ascii="Times New Roman" w:hAnsi="Times New Roman"/>
          <w:b/>
          <w:i/>
          <w:sz w:val="28"/>
          <w:szCs w:val="28"/>
        </w:rPr>
      </w:pPr>
      <w:r w:rsidRPr="004B41DE">
        <w:rPr>
          <w:rFonts w:ascii="Times New Roman" w:hAnsi="Times New Roman"/>
          <w:b/>
          <w:i/>
          <w:sz w:val="28"/>
          <w:szCs w:val="28"/>
        </w:rPr>
        <w:t>L’inizio</w:t>
      </w:r>
    </w:p>
    <w:p w14:paraId="50859949" w14:textId="77777777" w:rsidR="008B12EC" w:rsidRDefault="008B12EC" w:rsidP="008B12EC">
      <w:pPr>
        <w:pStyle w:val="CM1"/>
      </w:pPr>
    </w:p>
    <w:p w14:paraId="305672FE" w14:textId="77777777" w:rsidR="008B12EC" w:rsidRDefault="008B12EC" w:rsidP="008B12EC">
      <w:pPr>
        <w:pStyle w:val="CM1"/>
        <w:numPr>
          <w:ilvl w:val="0"/>
          <w:numId w:val="14"/>
        </w:numPr>
        <w:rPr>
          <w:rFonts w:ascii="Times New Roman" w:hAnsi="Times New Roman"/>
          <w:b/>
          <w:i/>
          <w:color w:val="000000"/>
          <w:position w:val="11"/>
        </w:rPr>
      </w:pPr>
      <w:r>
        <w:rPr>
          <w:rFonts w:ascii="Times New Roman" w:hAnsi="Times New Roman"/>
          <w:b/>
          <w:i/>
          <w:color w:val="000000"/>
          <w:position w:val="11"/>
        </w:rPr>
        <w:t>L</w:t>
      </w:r>
      <w:r w:rsidRPr="00024C93">
        <w:rPr>
          <w:rFonts w:ascii="Times New Roman" w:hAnsi="Times New Roman"/>
          <w:b/>
          <w:i/>
          <w:color w:val="000000"/>
          <w:position w:val="11"/>
        </w:rPr>
        <w:t>e prime parole</w:t>
      </w:r>
      <w:r>
        <w:rPr>
          <w:rFonts w:ascii="Times New Roman" w:hAnsi="Times New Roman"/>
          <w:b/>
          <w:i/>
          <w:color w:val="000000"/>
          <w:position w:val="11"/>
        </w:rPr>
        <w:t xml:space="preserve"> (Mc 1,14-15)</w:t>
      </w:r>
    </w:p>
    <w:p w14:paraId="7F863C35" w14:textId="77777777" w:rsidR="008B12EC" w:rsidRPr="00024C93" w:rsidRDefault="008B12EC" w:rsidP="008B12EC"/>
    <w:p w14:paraId="5BC0B776" w14:textId="77777777" w:rsidR="008B12EC" w:rsidRPr="008F7D18" w:rsidRDefault="008B12EC" w:rsidP="008B12EC">
      <w:pPr>
        <w:pStyle w:val="CM1"/>
        <w:jc w:val="both"/>
        <w:rPr>
          <w:rFonts w:ascii="Garamond" w:hAnsi="Garamond"/>
          <w:color w:val="000000"/>
          <w:position w:val="11"/>
        </w:rPr>
      </w:pPr>
      <w:r w:rsidRPr="008F7D18">
        <w:rPr>
          <w:rFonts w:ascii="Garamond" w:hAnsi="Garamond"/>
          <w:color w:val="000000"/>
          <w:position w:val="11"/>
          <w:vertAlign w:val="superscript"/>
        </w:rPr>
        <w:t>14</w:t>
      </w:r>
      <w:r w:rsidRPr="008F7D18">
        <w:rPr>
          <w:rFonts w:ascii="Garamond" w:hAnsi="Garamond"/>
          <w:color w:val="000000"/>
          <w:position w:val="11"/>
        </w:rPr>
        <w:t xml:space="preserve">Dopo che </w:t>
      </w:r>
      <w:r w:rsidRPr="00DF67AB">
        <w:rPr>
          <w:rFonts w:ascii="Garamond" w:hAnsi="Garamond"/>
          <w:b/>
          <w:color w:val="000000"/>
          <w:position w:val="11"/>
        </w:rPr>
        <w:t>Giovanni fu arrestato</w:t>
      </w:r>
      <w:r w:rsidRPr="008F7D18">
        <w:rPr>
          <w:rFonts w:ascii="Garamond" w:hAnsi="Garamond"/>
          <w:color w:val="000000"/>
          <w:position w:val="11"/>
        </w:rPr>
        <w:t xml:space="preserve">, Gesù andò nella </w:t>
      </w:r>
      <w:r w:rsidRPr="00DF67AB">
        <w:rPr>
          <w:rFonts w:ascii="Garamond" w:hAnsi="Garamond"/>
          <w:b/>
          <w:color w:val="000000"/>
          <w:position w:val="11"/>
        </w:rPr>
        <w:t>Galilea</w:t>
      </w:r>
      <w:r w:rsidRPr="008F7D18">
        <w:rPr>
          <w:rFonts w:ascii="Garamond" w:hAnsi="Garamond"/>
          <w:color w:val="000000"/>
          <w:position w:val="11"/>
        </w:rPr>
        <w:t xml:space="preserve">, proclamando il vangelo di Dio, </w:t>
      </w:r>
    </w:p>
    <w:p w14:paraId="0B4B0D9A" w14:textId="77777777" w:rsidR="008B12EC" w:rsidRDefault="008B12EC" w:rsidP="008B12EC">
      <w:pPr>
        <w:ind w:left="540" w:right="638"/>
      </w:pPr>
    </w:p>
    <w:p w14:paraId="5955775A" w14:textId="77777777" w:rsidR="008B12EC" w:rsidRDefault="008B12EC" w:rsidP="008B12EC">
      <w:pPr>
        <w:numPr>
          <w:ilvl w:val="0"/>
          <w:numId w:val="12"/>
        </w:numPr>
        <w:ind w:right="638"/>
        <w:jc w:val="both"/>
      </w:pPr>
      <w:r w:rsidRPr="00310922">
        <w:rPr>
          <w:i/>
        </w:rPr>
        <w:t>L’arresto/consegna di Giovanni</w:t>
      </w:r>
      <w:r>
        <w:t xml:space="preserve">: </w:t>
      </w:r>
      <w:r w:rsidRPr="00DF67AB">
        <w:rPr>
          <w:i/>
        </w:rPr>
        <w:t xml:space="preserve">l’uso del verbo </w:t>
      </w:r>
      <w:proofErr w:type="spellStart"/>
      <w:r w:rsidRPr="00DF67AB">
        <w:rPr>
          <w:i/>
        </w:rPr>
        <w:t>paradídomi</w:t>
      </w:r>
      <w:proofErr w:type="spellEnd"/>
      <w:r>
        <w:t>. «Il verbo ricorre spesso nel NT e serve per esprimere ciò che è capitato a Gesù. Lui stesso, parlando della sorte e del destino del Figlio dell’uomo, e quindi della propria sorte, userà questo verbo (</w:t>
      </w:r>
      <w:proofErr w:type="spellStart"/>
      <w:r>
        <w:t>cf</w:t>
      </w:r>
      <w:proofErr w:type="spellEnd"/>
      <w:r>
        <w:t xml:space="preserve"> in particolare Mc 9,31; 10,45; 14,21.41). Giovanni è il precursore fino alla morte: questo è il punto che entrambi avranno in comune. Il fatto che entrambi abbiano questo destino comune fin dall’apertura del grande racconto di Gesù conferisce una grande profondità a questa informazione del narratore»</w:t>
      </w:r>
      <w:r>
        <w:rPr>
          <w:rStyle w:val="Rimandonotaapidipagina"/>
        </w:rPr>
        <w:footnoteReference w:id="10"/>
      </w:r>
      <w:r>
        <w:t>.</w:t>
      </w:r>
    </w:p>
    <w:p w14:paraId="3ED0B08E" w14:textId="77777777" w:rsidR="008B12EC" w:rsidRDefault="008B12EC" w:rsidP="008B12EC">
      <w:pPr>
        <w:numPr>
          <w:ilvl w:val="0"/>
          <w:numId w:val="12"/>
        </w:numPr>
        <w:ind w:right="638"/>
        <w:jc w:val="both"/>
      </w:pPr>
      <w:r w:rsidRPr="00210403">
        <w:rPr>
          <w:i/>
        </w:rPr>
        <w:t>Galilea</w:t>
      </w:r>
      <w:r>
        <w:t xml:space="preserve">. «Qui, come nella maggior parte dei testi di Marco, la Galilea ha una </w:t>
      </w:r>
      <w:r w:rsidRPr="00DF67AB">
        <w:rPr>
          <w:i/>
        </w:rPr>
        <w:t>doppia</w:t>
      </w:r>
      <w:r>
        <w:t xml:space="preserve"> risonanza. Gesù ritorna </w:t>
      </w:r>
      <w:r w:rsidRPr="00DF67AB">
        <w:rPr>
          <w:i/>
        </w:rPr>
        <w:t>fra i suoi</w:t>
      </w:r>
      <w:r>
        <w:t xml:space="preserve">, nella sua regione ma il termine Galilea evoca anche l’espressione biblica del ‘distretto dei </w:t>
      </w:r>
      <w:proofErr w:type="spellStart"/>
      <w:r w:rsidRPr="00024C93">
        <w:rPr>
          <w:i/>
        </w:rPr>
        <w:t>goym</w:t>
      </w:r>
      <w:proofErr w:type="spellEnd"/>
      <w:r>
        <w:t xml:space="preserve">’, </w:t>
      </w:r>
      <w:r w:rsidRPr="00DF67AB">
        <w:rPr>
          <w:i/>
        </w:rPr>
        <w:t>la regione dei pagani</w:t>
      </w:r>
      <w:r>
        <w:t xml:space="preserve"> (</w:t>
      </w:r>
      <w:proofErr w:type="spellStart"/>
      <w:r>
        <w:t>cf</w:t>
      </w:r>
      <w:proofErr w:type="spellEnd"/>
      <w:r>
        <w:t xml:space="preserve"> </w:t>
      </w:r>
      <w:proofErr w:type="spellStart"/>
      <w:r>
        <w:t>Is</w:t>
      </w:r>
      <w:proofErr w:type="spellEnd"/>
      <w:r>
        <w:t xml:space="preserve"> 8,23s). quello che è una ‘casa propria’ per Gesù risuona anche come un ‘altrove’ aperto agli ‘altri’. L’uno accentua il particolare, l’altro l’universale. Qui, in Mc 1,14, l’accento cade piuttosto sul secondo significato»</w:t>
      </w:r>
      <w:r>
        <w:rPr>
          <w:rStyle w:val="Rimandonotaapidipagina"/>
        </w:rPr>
        <w:footnoteReference w:id="11"/>
      </w:r>
      <w:r>
        <w:t xml:space="preserve"> .</w:t>
      </w:r>
    </w:p>
    <w:p w14:paraId="671210E6" w14:textId="77777777" w:rsidR="009F2E24" w:rsidRDefault="009F2E24">
      <w:pPr>
        <w:spacing w:after="200"/>
        <w:jc w:val="center"/>
      </w:pPr>
      <w:r>
        <w:br w:type="page"/>
      </w:r>
    </w:p>
    <w:p w14:paraId="3B1F352D" w14:textId="77777777" w:rsidR="009F2E24" w:rsidRDefault="009F2E24" w:rsidP="009F2E24">
      <w:pPr>
        <w:ind w:right="638"/>
        <w:jc w:val="both"/>
      </w:pPr>
    </w:p>
    <w:p w14:paraId="3747CF39" w14:textId="77777777" w:rsidR="008B12EC" w:rsidRDefault="008B12EC" w:rsidP="008B12EC">
      <w:pPr>
        <w:ind w:left="720" w:right="638"/>
        <w:jc w:val="both"/>
      </w:pPr>
      <w:r>
        <w:t xml:space="preserve"> </w:t>
      </w:r>
    </w:p>
    <w:p w14:paraId="58E5894F" w14:textId="77777777" w:rsidR="008B12EC" w:rsidRDefault="008B12EC" w:rsidP="008B12EC">
      <w:pPr>
        <w:pStyle w:val="CM1"/>
        <w:jc w:val="both"/>
        <w:rPr>
          <w:rFonts w:ascii="Garamond" w:hAnsi="Garamond"/>
          <w:color w:val="000000"/>
          <w:position w:val="11"/>
        </w:rPr>
      </w:pPr>
      <w:r w:rsidRPr="008F7D18">
        <w:rPr>
          <w:rFonts w:ascii="Garamond" w:hAnsi="Garamond"/>
          <w:color w:val="000000"/>
          <w:position w:val="11"/>
          <w:vertAlign w:val="superscript"/>
        </w:rPr>
        <w:t>15</w:t>
      </w:r>
      <w:r w:rsidRPr="008F7D18">
        <w:rPr>
          <w:rFonts w:ascii="Garamond" w:hAnsi="Garamond"/>
          <w:color w:val="000000"/>
          <w:position w:val="11"/>
        </w:rPr>
        <w:t xml:space="preserve">e diceva: «Il tempo è compiuto e il regno di Dio è vicino; convertitevi e credete nel Vangelo». </w:t>
      </w:r>
    </w:p>
    <w:p w14:paraId="78D1801A" w14:textId="77777777" w:rsidR="009F2E24" w:rsidRDefault="009F2E24" w:rsidP="009F2E24"/>
    <w:p w14:paraId="182C4E93" w14:textId="77777777" w:rsidR="009F2E24" w:rsidRDefault="009F2E24" w:rsidP="009F2E24"/>
    <w:p w14:paraId="76CF0AE1" w14:textId="77777777" w:rsidR="009F2E24" w:rsidRDefault="009F2E24" w:rsidP="009F2E24">
      <w:pPr>
        <w:spacing w:after="120" w:line="276" w:lineRule="auto"/>
        <w:ind w:firstLine="284"/>
      </w:pPr>
      <w:r w:rsidRPr="00585EA9">
        <w:t>Il</w:t>
      </w:r>
      <w:r w:rsidRPr="00585EA9">
        <w:rPr>
          <w:b/>
          <w:bCs/>
        </w:rPr>
        <w:t xml:space="preserve"> contenuto dell’evangelo</w:t>
      </w:r>
      <w:r>
        <w:t xml:space="preserve"> proclamato viene sintetizzato nel v. 15. La frase può essere suddivisa in due linee:</w:t>
      </w: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709"/>
        <w:gridCol w:w="1171"/>
        <w:gridCol w:w="924"/>
        <w:gridCol w:w="589"/>
        <w:gridCol w:w="718"/>
        <w:gridCol w:w="2621"/>
        <w:gridCol w:w="19"/>
      </w:tblGrid>
      <w:tr w:rsidR="009F2E24" w:rsidRPr="00CD2AAF" w14:paraId="1B295233" w14:textId="77777777" w:rsidTr="00F97040">
        <w:trPr>
          <w:gridAfter w:val="1"/>
          <w:wAfter w:w="19" w:type="dxa"/>
          <w:trHeight w:val="373"/>
          <w:jc w:val="center"/>
        </w:trPr>
        <w:tc>
          <w:tcPr>
            <w:tcW w:w="996" w:type="dxa"/>
          </w:tcPr>
          <w:p w14:paraId="7FE163C1" w14:textId="77777777" w:rsidR="009F2E24" w:rsidRPr="003A12D7" w:rsidRDefault="009F2E24" w:rsidP="00F97040">
            <w:pPr>
              <w:spacing w:line="276" w:lineRule="auto"/>
              <w:rPr>
                <w:i/>
                <w:iCs/>
                <w:sz w:val="22"/>
                <w:szCs w:val="22"/>
              </w:rPr>
            </w:pPr>
            <w:r w:rsidRPr="003A12D7">
              <w:rPr>
                <w:i/>
                <w:iCs/>
                <w:sz w:val="22"/>
                <w:szCs w:val="22"/>
              </w:rPr>
              <w:t>linea A</w:t>
            </w:r>
          </w:p>
        </w:tc>
        <w:tc>
          <w:tcPr>
            <w:tcW w:w="709" w:type="dxa"/>
          </w:tcPr>
          <w:p w14:paraId="04BCD36F" w14:textId="77777777" w:rsidR="009F2E24" w:rsidRPr="00CD2AAF" w:rsidRDefault="009F2E24" w:rsidP="00F97040">
            <w:pPr>
              <w:spacing w:line="276" w:lineRule="auto"/>
              <w:rPr>
                <w:sz w:val="22"/>
                <w:szCs w:val="22"/>
              </w:rPr>
            </w:pPr>
            <w:r w:rsidRPr="00CD2AAF">
              <w:rPr>
                <w:sz w:val="22"/>
                <w:szCs w:val="22"/>
              </w:rPr>
              <w:t>(A</w:t>
            </w:r>
            <w:r w:rsidRPr="00CD2AAF">
              <w:rPr>
                <w:sz w:val="22"/>
                <w:szCs w:val="22"/>
                <w:vertAlign w:val="subscript"/>
              </w:rPr>
              <w:t>1</w:t>
            </w:r>
            <w:r w:rsidRPr="00CD2AAF">
              <w:rPr>
                <w:sz w:val="22"/>
                <w:szCs w:val="22"/>
              </w:rPr>
              <w:t>)</w:t>
            </w:r>
          </w:p>
        </w:tc>
        <w:tc>
          <w:tcPr>
            <w:tcW w:w="2095" w:type="dxa"/>
            <w:gridSpan w:val="2"/>
          </w:tcPr>
          <w:p w14:paraId="5B080797" w14:textId="77777777" w:rsidR="009F2E24" w:rsidRPr="00CD2AAF" w:rsidRDefault="009F2E24" w:rsidP="00F97040">
            <w:pPr>
              <w:spacing w:line="276" w:lineRule="auto"/>
              <w:rPr>
                <w:sz w:val="22"/>
                <w:szCs w:val="22"/>
              </w:rPr>
            </w:pPr>
            <w:r w:rsidRPr="00CD2AAF">
              <w:rPr>
                <w:sz w:val="22"/>
                <w:szCs w:val="22"/>
              </w:rPr>
              <w:t>il tempo è compiuto</w:t>
            </w:r>
          </w:p>
        </w:tc>
        <w:tc>
          <w:tcPr>
            <w:tcW w:w="589" w:type="dxa"/>
          </w:tcPr>
          <w:p w14:paraId="5E180385" w14:textId="77777777" w:rsidR="009F2E24" w:rsidRPr="00CD2AAF" w:rsidRDefault="009F2E24" w:rsidP="00F97040">
            <w:pPr>
              <w:spacing w:line="276" w:lineRule="auto"/>
              <w:rPr>
                <w:sz w:val="22"/>
                <w:szCs w:val="22"/>
              </w:rPr>
            </w:pPr>
          </w:p>
        </w:tc>
        <w:tc>
          <w:tcPr>
            <w:tcW w:w="718" w:type="dxa"/>
          </w:tcPr>
          <w:p w14:paraId="5A4BF316" w14:textId="77777777" w:rsidR="009F2E24" w:rsidRPr="00CD2AAF" w:rsidRDefault="009F2E24" w:rsidP="00F97040">
            <w:pPr>
              <w:spacing w:line="276" w:lineRule="auto"/>
              <w:rPr>
                <w:sz w:val="22"/>
                <w:szCs w:val="22"/>
              </w:rPr>
            </w:pPr>
            <w:r w:rsidRPr="00CD2AAF">
              <w:rPr>
                <w:sz w:val="22"/>
                <w:szCs w:val="22"/>
              </w:rPr>
              <w:t>(A</w:t>
            </w:r>
            <w:r w:rsidRPr="00CD2AAF">
              <w:rPr>
                <w:sz w:val="22"/>
                <w:szCs w:val="22"/>
                <w:vertAlign w:val="subscript"/>
              </w:rPr>
              <w:t>2</w:t>
            </w:r>
            <w:r w:rsidRPr="00CD2AAF">
              <w:rPr>
                <w:sz w:val="22"/>
                <w:szCs w:val="22"/>
              </w:rPr>
              <w:t>)</w:t>
            </w:r>
          </w:p>
        </w:tc>
        <w:tc>
          <w:tcPr>
            <w:tcW w:w="2621" w:type="dxa"/>
          </w:tcPr>
          <w:p w14:paraId="2EB970CE" w14:textId="77777777" w:rsidR="009F2E24" w:rsidRPr="00CD2AAF" w:rsidRDefault="009F2E24" w:rsidP="00F97040">
            <w:pPr>
              <w:spacing w:line="276" w:lineRule="auto"/>
              <w:rPr>
                <w:sz w:val="22"/>
                <w:szCs w:val="22"/>
              </w:rPr>
            </w:pPr>
            <w:r w:rsidRPr="00CD2AAF">
              <w:rPr>
                <w:sz w:val="22"/>
                <w:szCs w:val="22"/>
              </w:rPr>
              <w:t>il regno di Dio è vicino</w:t>
            </w:r>
          </w:p>
        </w:tc>
      </w:tr>
      <w:tr w:rsidR="009F2E24" w:rsidRPr="00CD2AAF" w14:paraId="70C481AA" w14:textId="77777777" w:rsidTr="00F97040">
        <w:trPr>
          <w:gridAfter w:val="1"/>
          <w:wAfter w:w="19" w:type="dxa"/>
          <w:trHeight w:val="151"/>
          <w:jc w:val="center"/>
        </w:trPr>
        <w:tc>
          <w:tcPr>
            <w:tcW w:w="996" w:type="dxa"/>
          </w:tcPr>
          <w:p w14:paraId="1B432D52" w14:textId="77777777" w:rsidR="009F2E24" w:rsidRPr="003A12D7" w:rsidRDefault="009F2E24" w:rsidP="00F97040">
            <w:pPr>
              <w:spacing w:line="276" w:lineRule="auto"/>
              <w:rPr>
                <w:i/>
                <w:iCs/>
                <w:sz w:val="10"/>
                <w:szCs w:val="10"/>
              </w:rPr>
            </w:pPr>
          </w:p>
        </w:tc>
        <w:tc>
          <w:tcPr>
            <w:tcW w:w="709" w:type="dxa"/>
          </w:tcPr>
          <w:p w14:paraId="7B2E5E81" w14:textId="77777777" w:rsidR="009F2E24" w:rsidRPr="00CD2AAF" w:rsidRDefault="009F2E24" w:rsidP="00F97040">
            <w:pPr>
              <w:spacing w:line="276" w:lineRule="auto"/>
              <w:rPr>
                <w:sz w:val="10"/>
                <w:szCs w:val="10"/>
              </w:rPr>
            </w:pPr>
          </w:p>
        </w:tc>
        <w:tc>
          <w:tcPr>
            <w:tcW w:w="2095" w:type="dxa"/>
            <w:gridSpan w:val="2"/>
          </w:tcPr>
          <w:p w14:paraId="3CEC7226" w14:textId="77777777" w:rsidR="009F2E24" w:rsidRPr="00CD2AAF" w:rsidRDefault="009F2E24" w:rsidP="00F97040">
            <w:pPr>
              <w:spacing w:line="276" w:lineRule="auto"/>
              <w:rPr>
                <w:sz w:val="10"/>
                <w:szCs w:val="10"/>
              </w:rPr>
            </w:pPr>
          </w:p>
        </w:tc>
        <w:tc>
          <w:tcPr>
            <w:tcW w:w="589" w:type="dxa"/>
          </w:tcPr>
          <w:p w14:paraId="55E3FC3D" w14:textId="77777777" w:rsidR="009F2E24" w:rsidRPr="00CD2AAF" w:rsidRDefault="009F2E24" w:rsidP="00F97040">
            <w:pPr>
              <w:spacing w:line="276" w:lineRule="auto"/>
              <w:rPr>
                <w:sz w:val="10"/>
                <w:szCs w:val="10"/>
              </w:rPr>
            </w:pPr>
          </w:p>
        </w:tc>
        <w:tc>
          <w:tcPr>
            <w:tcW w:w="718" w:type="dxa"/>
          </w:tcPr>
          <w:p w14:paraId="2650813C" w14:textId="77777777" w:rsidR="009F2E24" w:rsidRPr="00CD2AAF" w:rsidRDefault="009F2E24" w:rsidP="00F97040">
            <w:pPr>
              <w:spacing w:line="276" w:lineRule="auto"/>
              <w:rPr>
                <w:sz w:val="10"/>
                <w:szCs w:val="10"/>
              </w:rPr>
            </w:pPr>
          </w:p>
        </w:tc>
        <w:tc>
          <w:tcPr>
            <w:tcW w:w="2621" w:type="dxa"/>
          </w:tcPr>
          <w:p w14:paraId="797AA2CD" w14:textId="77777777" w:rsidR="009F2E24" w:rsidRPr="00CD2AAF" w:rsidRDefault="009F2E24" w:rsidP="00F97040">
            <w:pPr>
              <w:spacing w:line="276" w:lineRule="auto"/>
              <w:rPr>
                <w:sz w:val="10"/>
                <w:szCs w:val="10"/>
              </w:rPr>
            </w:pPr>
          </w:p>
        </w:tc>
      </w:tr>
      <w:tr w:rsidR="009F2E24" w:rsidRPr="00CD2AAF" w14:paraId="0E43C79C" w14:textId="77777777" w:rsidTr="00F97040">
        <w:trPr>
          <w:trHeight w:val="373"/>
          <w:jc w:val="center"/>
        </w:trPr>
        <w:tc>
          <w:tcPr>
            <w:tcW w:w="996" w:type="dxa"/>
          </w:tcPr>
          <w:p w14:paraId="3DAF45E0" w14:textId="77777777" w:rsidR="009F2E24" w:rsidRPr="003A12D7" w:rsidRDefault="009F2E24" w:rsidP="00F97040">
            <w:pPr>
              <w:spacing w:line="276" w:lineRule="auto"/>
              <w:rPr>
                <w:i/>
                <w:iCs/>
                <w:sz w:val="22"/>
                <w:szCs w:val="22"/>
              </w:rPr>
            </w:pPr>
            <w:r w:rsidRPr="003A12D7">
              <w:rPr>
                <w:i/>
                <w:iCs/>
                <w:sz w:val="22"/>
                <w:szCs w:val="22"/>
              </w:rPr>
              <w:t>linea B</w:t>
            </w:r>
          </w:p>
        </w:tc>
        <w:tc>
          <w:tcPr>
            <w:tcW w:w="709" w:type="dxa"/>
          </w:tcPr>
          <w:p w14:paraId="08188A9B" w14:textId="77777777" w:rsidR="009F2E24" w:rsidRPr="00CD2AAF" w:rsidRDefault="009F2E24" w:rsidP="00F97040">
            <w:pPr>
              <w:spacing w:line="276" w:lineRule="auto"/>
              <w:rPr>
                <w:sz w:val="22"/>
                <w:szCs w:val="22"/>
              </w:rPr>
            </w:pPr>
            <w:r w:rsidRPr="00CD2AAF">
              <w:rPr>
                <w:sz w:val="22"/>
                <w:szCs w:val="22"/>
              </w:rPr>
              <w:t>(B)</w:t>
            </w:r>
          </w:p>
        </w:tc>
        <w:tc>
          <w:tcPr>
            <w:tcW w:w="1171" w:type="dxa"/>
          </w:tcPr>
          <w:p w14:paraId="308A02D3" w14:textId="77777777" w:rsidR="009F2E24" w:rsidRPr="00CD2AAF" w:rsidRDefault="009F2E24" w:rsidP="00F97040">
            <w:pPr>
              <w:spacing w:line="276" w:lineRule="auto"/>
              <w:rPr>
                <w:sz w:val="22"/>
                <w:szCs w:val="22"/>
              </w:rPr>
            </w:pPr>
          </w:p>
        </w:tc>
        <w:tc>
          <w:tcPr>
            <w:tcW w:w="4871" w:type="dxa"/>
            <w:gridSpan w:val="5"/>
          </w:tcPr>
          <w:p w14:paraId="399B1A11" w14:textId="77777777" w:rsidR="009F2E24" w:rsidRPr="00CD2AAF" w:rsidRDefault="009F2E24" w:rsidP="00F97040">
            <w:pPr>
              <w:spacing w:line="276" w:lineRule="auto"/>
              <w:rPr>
                <w:sz w:val="22"/>
                <w:szCs w:val="22"/>
              </w:rPr>
            </w:pPr>
            <w:r w:rsidRPr="00CD2AAF">
              <w:rPr>
                <w:sz w:val="22"/>
                <w:szCs w:val="22"/>
              </w:rPr>
              <w:t>convertitevi e credete al vangelo</w:t>
            </w:r>
          </w:p>
        </w:tc>
      </w:tr>
    </w:tbl>
    <w:p w14:paraId="594D5F72" w14:textId="77777777" w:rsidR="009F2E24" w:rsidRPr="009F2E24" w:rsidRDefault="009F2E24" w:rsidP="009F2E24"/>
    <w:p w14:paraId="085385F7" w14:textId="77777777" w:rsidR="008B12EC" w:rsidRPr="00DF67AB" w:rsidRDefault="008B12EC" w:rsidP="008B12EC"/>
    <w:p w14:paraId="0746F747" w14:textId="77777777" w:rsidR="008B12EC" w:rsidRDefault="008B12EC" w:rsidP="008B12EC">
      <w:pPr>
        <w:numPr>
          <w:ilvl w:val="0"/>
          <w:numId w:val="13"/>
        </w:numPr>
        <w:ind w:right="638"/>
        <w:jc w:val="both"/>
      </w:pPr>
      <w:r w:rsidRPr="00FA5374">
        <w:rPr>
          <w:i/>
        </w:rPr>
        <w:t>La formulazione</w:t>
      </w:r>
      <w:r>
        <w:t>: due verbi al perfetto e due imperativi al presente. L’indicativo salvifico e l’imperativo etico.</w:t>
      </w:r>
    </w:p>
    <w:p w14:paraId="48890827" w14:textId="77777777" w:rsidR="008B12EC" w:rsidRDefault="008B12EC" w:rsidP="008B12EC">
      <w:pPr>
        <w:ind w:left="900" w:right="638"/>
        <w:jc w:val="both"/>
      </w:pPr>
    </w:p>
    <w:p w14:paraId="4C0AA432" w14:textId="77777777" w:rsidR="008B12EC" w:rsidRDefault="008B12EC" w:rsidP="008B12EC">
      <w:pPr>
        <w:numPr>
          <w:ilvl w:val="0"/>
          <w:numId w:val="13"/>
        </w:numPr>
        <w:ind w:right="638"/>
        <w:jc w:val="both"/>
      </w:pPr>
      <w:proofErr w:type="spellStart"/>
      <w:r>
        <w:rPr>
          <w:i/>
        </w:rPr>
        <w:t>kairòs</w:t>
      </w:r>
      <w:proofErr w:type="spellEnd"/>
      <w:r w:rsidRPr="000D4986">
        <w:t>.</w:t>
      </w:r>
      <w:r>
        <w:t xml:space="preserve"> È il tempo favorevole, il momento della visita di Dio, del suo intervento salvifico. Suggerisce la sfumatura del </w:t>
      </w:r>
      <w:r w:rsidRPr="00883A1B">
        <w:rPr>
          <w:i/>
        </w:rPr>
        <w:t>compimento e della decisione</w:t>
      </w:r>
      <w:r>
        <w:t>.</w:t>
      </w:r>
    </w:p>
    <w:p w14:paraId="4F49FECF" w14:textId="77777777" w:rsidR="008B12EC" w:rsidRDefault="008B12EC" w:rsidP="008B12EC">
      <w:pPr>
        <w:ind w:right="638"/>
        <w:jc w:val="both"/>
      </w:pPr>
    </w:p>
    <w:p w14:paraId="64C13393" w14:textId="77777777" w:rsidR="008B12EC" w:rsidRDefault="008B12EC" w:rsidP="008B12EC">
      <w:pPr>
        <w:numPr>
          <w:ilvl w:val="0"/>
          <w:numId w:val="13"/>
        </w:numPr>
        <w:ind w:right="638"/>
        <w:jc w:val="both"/>
      </w:pPr>
      <w:r>
        <w:rPr>
          <w:i/>
        </w:rPr>
        <w:t>Il Regno</w:t>
      </w:r>
      <w:r w:rsidRPr="001849DA">
        <w:t>.</w:t>
      </w:r>
      <w:r>
        <w:t xml:space="preserve"> È l’azione regale di Dio che si esplica in e attraverso Gesù</w:t>
      </w:r>
      <w:r>
        <w:rPr>
          <w:rStyle w:val="Rimandonotaapidipagina"/>
        </w:rPr>
        <w:footnoteReference w:id="12"/>
      </w:r>
      <w:r>
        <w:t>. «la nuova vicinanza del Regno di cui parla Gesù…questa vicinanza è Lui stesso. Attraverso la sua presenza e la sua attività Dio è entrato nella storia in modo nuovo qui e ora come Colui  che opera…In Lui ora Dio è Colui che opera e regna – regna in modo divino, cioè senza potere mondano, regna con l’amore che va ‘sino alla fine’ (</w:t>
      </w:r>
      <w:proofErr w:type="spellStart"/>
      <w:r>
        <w:t>Gv</w:t>
      </w:r>
      <w:proofErr w:type="spellEnd"/>
      <w:r>
        <w:t xml:space="preserve"> 13,1), sino alla croce»</w:t>
      </w:r>
      <w:r>
        <w:rPr>
          <w:rStyle w:val="Rimandonotaapidipagina"/>
        </w:rPr>
        <w:footnoteReference w:id="13"/>
      </w:r>
      <w:r>
        <w:t>.</w:t>
      </w:r>
    </w:p>
    <w:p w14:paraId="62E46937" w14:textId="77777777" w:rsidR="008B12EC" w:rsidRDefault="008B12EC" w:rsidP="008B12EC">
      <w:pPr>
        <w:ind w:right="638"/>
        <w:jc w:val="both"/>
      </w:pPr>
    </w:p>
    <w:p w14:paraId="6FA54283" w14:textId="77777777" w:rsidR="008B12EC" w:rsidRDefault="008B12EC" w:rsidP="008B12EC">
      <w:pPr>
        <w:numPr>
          <w:ilvl w:val="0"/>
          <w:numId w:val="13"/>
        </w:numPr>
        <w:ind w:right="638"/>
        <w:jc w:val="both"/>
      </w:pPr>
      <w:r>
        <w:rPr>
          <w:i/>
        </w:rPr>
        <w:t>Conversione e fede</w:t>
      </w:r>
      <w:r w:rsidRPr="00372947">
        <w:t>.</w:t>
      </w:r>
      <w:r>
        <w:t xml:space="preserve"> Si usa il verbo </w:t>
      </w:r>
      <w:r w:rsidRPr="00493C25">
        <w:rPr>
          <w:i/>
          <w:iCs/>
        </w:rPr>
        <w:t>meta-</w:t>
      </w:r>
      <w:proofErr w:type="spellStart"/>
      <w:r w:rsidRPr="00493C25">
        <w:rPr>
          <w:i/>
          <w:iCs/>
        </w:rPr>
        <w:t>noéo</w:t>
      </w:r>
      <w:proofErr w:type="spellEnd"/>
      <w:r>
        <w:t xml:space="preserve"> che indica ‘cambiare mentalità’. Da questa nuova mentalità, verranno anche nuovi atti. Ma la prima conversione è cambiare il modo di pensare Dio e la sua rivelazione. </w:t>
      </w:r>
    </w:p>
    <w:p w14:paraId="31F58C22" w14:textId="77777777" w:rsidR="008B12EC" w:rsidRDefault="008B12EC" w:rsidP="008B12EC">
      <w:pPr>
        <w:ind w:left="900" w:right="638"/>
        <w:jc w:val="both"/>
      </w:pPr>
      <w:r>
        <w:rPr>
          <w:i/>
        </w:rPr>
        <w:t>«</w:t>
      </w:r>
      <w:r>
        <w:t>Credere al vangelo vuol dire diverse cose: credere vero ciò che il vangelo annuncia, fidarsi e farne il centro delle proprie scelte, disponibili a cambiare il progetto di vita. L’esempio concreto è la chiamata dei primi discepoli»</w:t>
      </w:r>
      <w:r>
        <w:rPr>
          <w:rStyle w:val="Rimandonotaapidipagina"/>
        </w:rPr>
        <w:footnoteReference w:id="14"/>
      </w:r>
      <w:r>
        <w:t xml:space="preserve"> .</w:t>
      </w:r>
    </w:p>
    <w:p w14:paraId="340DC799" w14:textId="098B69A0" w:rsidR="008B12EC" w:rsidRPr="00024C93" w:rsidRDefault="008B12EC" w:rsidP="008B12EC">
      <w:pPr>
        <w:ind w:right="638"/>
        <w:rPr>
          <w:b/>
          <w:i/>
        </w:rPr>
      </w:pPr>
      <w:r>
        <w:br w:type="page"/>
      </w:r>
      <w:r w:rsidRPr="00024C93">
        <w:rPr>
          <w:b/>
          <w:i/>
        </w:rPr>
        <w:lastRenderedPageBreak/>
        <w:t>2. La chiamata dei primi discepoli (Mc 1,16-20)</w:t>
      </w:r>
      <w:r w:rsidR="00D91CF7">
        <w:rPr>
          <w:rStyle w:val="Rimandonotaapidipagina"/>
          <w:b/>
          <w:i/>
        </w:rPr>
        <w:footnoteReference w:id="15"/>
      </w:r>
    </w:p>
    <w:p w14:paraId="0FAF0ADB" w14:textId="77777777" w:rsidR="008B12EC" w:rsidRDefault="008B12EC" w:rsidP="008B12EC">
      <w:pPr>
        <w:ind w:left="540" w:right="638"/>
      </w:pPr>
    </w:p>
    <w:p w14:paraId="494037F8" w14:textId="77777777" w:rsidR="008B12EC" w:rsidRPr="003B7030" w:rsidRDefault="008B12EC" w:rsidP="008B12EC">
      <w:pPr>
        <w:pStyle w:val="CM1"/>
        <w:jc w:val="both"/>
        <w:rPr>
          <w:rFonts w:ascii="Garamond" w:hAnsi="Garamond"/>
          <w:color w:val="000000"/>
          <w:position w:val="11"/>
        </w:rPr>
      </w:pPr>
      <w:r w:rsidRPr="003B7030">
        <w:rPr>
          <w:rFonts w:ascii="Garamond" w:hAnsi="Garamond"/>
          <w:color w:val="000000"/>
          <w:position w:val="11"/>
          <w:vertAlign w:val="superscript"/>
        </w:rPr>
        <w:t>16</w:t>
      </w:r>
      <w:r w:rsidRPr="003B7030">
        <w:rPr>
          <w:rFonts w:ascii="Garamond" w:hAnsi="Garamond"/>
          <w:color w:val="000000"/>
          <w:position w:val="11"/>
        </w:rPr>
        <w:t xml:space="preserve">Passando lungo il mare di Galilea, vide Simone e Andrea, fratello di Simone, mentre gettavano le reti in mare; erano infatti pescatori. </w:t>
      </w:r>
      <w:r w:rsidRPr="003B7030">
        <w:rPr>
          <w:rFonts w:ascii="Garamond" w:hAnsi="Garamond"/>
          <w:color w:val="000000"/>
          <w:position w:val="11"/>
          <w:vertAlign w:val="superscript"/>
        </w:rPr>
        <w:t>17</w:t>
      </w:r>
      <w:r w:rsidRPr="003B7030">
        <w:rPr>
          <w:rFonts w:ascii="Garamond" w:hAnsi="Garamond"/>
          <w:color w:val="000000"/>
          <w:position w:val="11"/>
        </w:rPr>
        <w:t xml:space="preserve">Gesù disse loro: «Venite dietro a me, vi farò diventare pescatori di uomini». </w:t>
      </w:r>
      <w:r w:rsidRPr="003B7030">
        <w:rPr>
          <w:rFonts w:ascii="Garamond" w:hAnsi="Garamond"/>
          <w:color w:val="000000"/>
          <w:position w:val="11"/>
          <w:vertAlign w:val="superscript"/>
        </w:rPr>
        <w:t>18</w:t>
      </w:r>
      <w:r w:rsidRPr="003B7030">
        <w:rPr>
          <w:rFonts w:ascii="Garamond" w:hAnsi="Garamond"/>
          <w:color w:val="000000"/>
          <w:position w:val="11"/>
        </w:rPr>
        <w:t xml:space="preserve">E subito lasciarono le reti e lo seguirono. </w:t>
      </w:r>
      <w:r w:rsidRPr="003B7030">
        <w:rPr>
          <w:rFonts w:ascii="Garamond" w:hAnsi="Garamond"/>
          <w:color w:val="000000"/>
          <w:position w:val="11"/>
          <w:vertAlign w:val="superscript"/>
        </w:rPr>
        <w:t>19</w:t>
      </w:r>
      <w:r w:rsidRPr="003B7030">
        <w:rPr>
          <w:rFonts w:ascii="Garamond" w:hAnsi="Garamond"/>
          <w:color w:val="000000"/>
          <w:position w:val="11"/>
        </w:rPr>
        <w:t xml:space="preserve">Andando un poco oltre, vide Giacomo, figlio di Zebedeo, e Giovanni suo fratello, mentre anch’essi nella barca riparavano le reti. </w:t>
      </w:r>
      <w:r w:rsidRPr="003B7030">
        <w:rPr>
          <w:rFonts w:ascii="Garamond" w:hAnsi="Garamond"/>
          <w:color w:val="000000"/>
          <w:position w:val="11"/>
          <w:vertAlign w:val="superscript"/>
        </w:rPr>
        <w:t>20</w:t>
      </w:r>
      <w:r w:rsidRPr="003B7030">
        <w:rPr>
          <w:rFonts w:ascii="Garamond" w:hAnsi="Garamond"/>
          <w:color w:val="000000"/>
          <w:position w:val="11"/>
        </w:rPr>
        <w:t xml:space="preserve">E subito li chiamò. Ed essi lasciarono il loro padre Zebedeo nella barca con i garzoni e andarono dietro a lui. </w:t>
      </w:r>
    </w:p>
    <w:p w14:paraId="3FAFF8B7" w14:textId="77777777" w:rsidR="008B12EC" w:rsidRDefault="008B12EC" w:rsidP="008B12EC">
      <w:pPr>
        <w:jc w:val="both"/>
        <w:rPr>
          <w:b/>
        </w:rPr>
      </w:pPr>
    </w:p>
    <w:p w14:paraId="5CE5533B" w14:textId="77777777" w:rsidR="008B12EC" w:rsidRPr="001A30E8" w:rsidRDefault="008B12EC" w:rsidP="008B12EC">
      <w:pPr>
        <w:rPr>
          <w:b/>
        </w:rPr>
      </w:pPr>
      <w:r w:rsidRPr="001A30E8">
        <w:rPr>
          <w:b/>
        </w:rPr>
        <w:t>La preminenza di Gesù</w:t>
      </w:r>
    </w:p>
    <w:p w14:paraId="64B6D499" w14:textId="77777777" w:rsidR="008B12EC" w:rsidRDefault="008B12EC" w:rsidP="008B12EC">
      <w:pPr>
        <w:jc w:val="both"/>
        <w:rPr>
          <w:b/>
        </w:rPr>
      </w:pPr>
    </w:p>
    <w:p w14:paraId="5506ED70" w14:textId="77777777" w:rsidR="008B12EC" w:rsidRDefault="008B12EC" w:rsidP="008B12EC">
      <w:pPr>
        <w:jc w:val="both"/>
      </w:pPr>
      <w:r>
        <w:rPr>
          <w:b/>
        </w:rPr>
        <w:t>a</w:t>
      </w:r>
      <w:r>
        <w:t xml:space="preserve">. Il </w:t>
      </w:r>
      <w:r>
        <w:rPr>
          <w:i/>
        </w:rPr>
        <w:t>passaggio in Galilea</w:t>
      </w:r>
      <w:r>
        <w:t>. E' l'inserimento concreto nella storia degli uomini, in un luogo ordinario. «Come Eliseo che stava lavorando il suo campo, la chiamata raggiunge l’uomo nella sua attività quotidiana»</w:t>
      </w:r>
      <w:r>
        <w:rPr>
          <w:rStyle w:val="Rimandonotaapidipagina"/>
        </w:rPr>
        <w:footnoteReference w:id="16"/>
      </w:r>
      <w:r>
        <w:t>. E «tutta la sequela si distende nell'arco tra il “passare” e il “precedere” di Gesù in Galilea (16,7)»</w:t>
      </w:r>
      <w:r>
        <w:rPr>
          <w:rStyle w:val="Rimandonotaapidipagina"/>
        </w:rPr>
        <w:footnoteReference w:id="17"/>
      </w:r>
      <w:r>
        <w:t>.</w:t>
      </w:r>
    </w:p>
    <w:p w14:paraId="05CFC532" w14:textId="77777777" w:rsidR="008B12EC" w:rsidRDefault="008B12EC" w:rsidP="008B12EC">
      <w:pPr>
        <w:jc w:val="both"/>
        <w:rPr>
          <w:b/>
        </w:rPr>
      </w:pPr>
    </w:p>
    <w:p w14:paraId="0ECCCB09" w14:textId="77777777" w:rsidR="008B12EC" w:rsidRDefault="008B12EC" w:rsidP="008B12EC">
      <w:pPr>
        <w:jc w:val="both"/>
      </w:pPr>
      <w:r>
        <w:rPr>
          <w:b/>
        </w:rPr>
        <w:t>b</w:t>
      </w:r>
      <w:r>
        <w:t xml:space="preserve">. </w:t>
      </w:r>
      <w:r>
        <w:rPr>
          <w:i/>
        </w:rPr>
        <w:t>Visione e appello</w:t>
      </w:r>
      <w:r>
        <w:t>. E' uno sguardo di elezione seguito da una parola che mette in luce una scelta imperscrutabile.</w:t>
      </w:r>
    </w:p>
    <w:p w14:paraId="6195D0C4" w14:textId="77777777" w:rsidR="008B12EC" w:rsidRDefault="008B12EC" w:rsidP="008B12EC">
      <w:pPr>
        <w:jc w:val="both"/>
      </w:pPr>
      <w:r>
        <w:t xml:space="preserve">E' la </w:t>
      </w:r>
      <w:r>
        <w:rPr>
          <w:i/>
        </w:rPr>
        <w:t>gratuità</w:t>
      </w:r>
      <w:r>
        <w:t xml:space="preserve"> insindacabile dell'azione di Cristo (diversa dalla prassi rabbinica attestata nel famoso detto “procurati un maestro”)</w:t>
      </w:r>
    </w:p>
    <w:p w14:paraId="4B76C765" w14:textId="77777777" w:rsidR="008B12EC" w:rsidRDefault="008B12EC" w:rsidP="008B12EC">
      <w:pPr>
        <w:tabs>
          <w:tab w:val="right" w:pos="8656"/>
        </w:tabs>
        <w:jc w:val="both"/>
        <w:rPr>
          <w:b/>
        </w:rPr>
      </w:pPr>
    </w:p>
    <w:p w14:paraId="26CC3F84" w14:textId="77777777" w:rsidR="008B12EC" w:rsidRPr="001A30E8" w:rsidRDefault="008B12EC" w:rsidP="008B12EC">
      <w:pPr>
        <w:tabs>
          <w:tab w:val="right" w:pos="8656"/>
        </w:tabs>
        <w:jc w:val="both"/>
      </w:pPr>
      <w:r>
        <w:rPr>
          <w:b/>
        </w:rPr>
        <w:t>c</w:t>
      </w:r>
      <w:r>
        <w:t xml:space="preserve">. </w:t>
      </w:r>
      <w:r>
        <w:rPr>
          <w:i/>
        </w:rPr>
        <w:t xml:space="preserve">Qui, dietro a me! </w:t>
      </w:r>
      <w:r>
        <w:t>(</w:t>
      </w:r>
      <w:proofErr w:type="spellStart"/>
      <w:r>
        <w:rPr>
          <w:i/>
        </w:rPr>
        <w:t>déute</w:t>
      </w:r>
      <w:proofErr w:type="spellEnd"/>
      <w:r>
        <w:rPr>
          <w:i/>
        </w:rPr>
        <w:t xml:space="preserve"> </w:t>
      </w:r>
      <w:proofErr w:type="spellStart"/>
      <w:r>
        <w:rPr>
          <w:i/>
        </w:rPr>
        <w:t>opí</w:t>
      </w:r>
      <w:r w:rsidRPr="00024C93">
        <w:rPr>
          <w:i/>
        </w:rPr>
        <w:t>so</w:t>
      </w:r>
      <w:proofErr w:type="spellEnd"/>
      <w:r w:rsidRPr="00024C93">
        <w:rPr>
          <w:i/>
        </w:rPr>
        <w:t xml:space="preserve"> mou</w:t>
      </w:r>
      <w:r>
        <w:t>)</w:t>
      </w:r>
    </w:p>
    <w:p w14:paraId="04AD6BEB" w14:textId="77777777" w:rsidR="008B12EC" w:rsidRDefault="008B12EC" w:rsidP="008B12EC">
      <w:pPr>
        <w:pStyle w:val="Corpotesto"/>
        <w:jc w:val="both"/>
      </w:pPr>
      <w:r>
        <w:noBreakHyphen/>
        <w:t xml:space="preserve"> E' l'invito per una comunione con Lui. Non si è chiamati a seguire una “causa” vaga né solo un messaggio o un insieme di valori ma una concretissima Persona. Nella chiamata dei dodici (Mc 3,14), questo aspetto è espresso in modo suggestivo: “perché fossero con lui”. Essere</w:t>
      </w:r>
      <w:r>
        <w:noBreakHyphen/>
        <w:t>con è il primo tratto irrinunciabile dei discepolato. E' un invito anche al lettore a ripercorrere la stessa trafila.</w:t>
      </w:r>
    </w:p>
    <w:p w14:paraId="0C11DC5C" w14:textId="77777777" w:rsidR="008B12EC" w:rsidRDefault="008B12EC" w:rsidP="008B12EC">
      <w:pPr>
        <w:tabs>
          <w:tab w:val="right" w:pos="8656"/>
        </w:tabs>
        <w:jc w:val="both"/>
        <w:rPr>
          <w:b/>
        </w:rPr>
      </w:pPr>
    </w:p>
    <w:p w14:paraId="243F5B90" w14:textId="77777777" w:rsidR="008B12EC" w:rsidRDefault="008B12EC" w:rsidP="008B12EC">
      <w:pPr>
        <w:tabs>
          <w:tab w:val="right" w:pos="8656"/>
        </w:tabs>
        <w:jc w:val="both"/>
      </w:pPr>
      <w:r>
        <w:rPr>
          <w:b/>
        </w:rPr>
        <w:t>d</w:t>
      </w:r>
      <w:r>
        <w:t xml:space="preserve">. </w:t>
      </w:r>
      <w:r>
        <w:rPr>
          <w:i/>
        </w:rPr>
        <w:t>Vi farò diventare pescatori di uomini</w:t>
      </w:r>
    </w:p>
    <w:p w14:paraId="2DA8683F" w14:textId="77777777" w:rsidR="008B12EC" w:rsidRDefault="008B12EC" w:rsidP="008B12EC">
      <w:pPr>
        <w:jc w:val="both"/>
      </w:pPr>
      <w:r>
        <w:t>* L'incontro con Gesù non si chiude su se stesso ma si dilata verso una missione. La comunione precede e prepara alla missione come suo sbocco logico. Ed è sempre sua anche l'iniziativa di mandare (“</w:t>
      </w:r>
      <w:r w:rsidRPr="00FE32DD">
        <w:rPr>
          <w:i/>
        </w:rPr>
        <w:t xml:space="preserve">io </w:t>
      </w:r>
      <w:r>
        <w:t>vi farò”).</w:t>
      </w:r>
    </w:p>
    <w:p w14:paraId="30B416EC" w14:textId="77777777" w:rsidR="008B12EC" w:rsidRDefault="008B12EC" w:rsidP="008B12EC">
      <w:pPr>
        <w:jc w:val="both"/>
      </w:pPr>
      <w:r>
        <w:t xml:space="preserve">* «L’immagine utilizzata è tutt’altro che univoca; anzi, la metafora del pescatore sovente nella Bibbia è connotata negativamente (la rete del pescatore imprigiona, il suo amo cattura il pesce; </w:t>
      </w:r>
      <w:proofErr w:type="spellStart"/>
      <w:r>
        <w:t>cf</w:t>
      </w:r>
      <w:proofErr w:type="spellEnd"/>
      <w:r>
        <w:t xml:space="preserve"> anche Ger 16,16). Tuttavia qui l’immagine è usata positivamente con un gioco di parole sul mestiere di Pietro e Andrea: indica la prospettiva missionaria della vocazione del discepolo»</w:t>
      </w:r>
      <w:r>
        <w:rPr>
          <w:rStyle w:val="Rimandonotaapidipagina"/>
        </w:rPr>
        <w:footnoteReference w:id="18"/>
      </w:r>
      <w:r>
        <w:t>.</w:t>
      </w:r>
    </w:p>
    <w:p w14:paraId="07E03401" w14:textId="77777777" w:rsidR="008B12EC" w:rsidRPr="00493C25" w:rsidRDefault="008B12EC" w:rsidP="008B12EC">
      <w:pPr>
        <w:jc w:val="both"/>
        <w:rPr>
          <w:i/>
          <w:iCs/>
        </w:rPr>
      </w:pPr>
      <w:r w:rsidRPr="00493C25">
        <w:rPr>
          <w:i/>
          <w:iCs/>
        </w:rPr>
        <w:t>→ attrarre altri nella ‘rete’ di amicizia con Gesù</w:t>
      </w:r>
    </w:p>
    <w:p w14:paraId="3F37BCCA" w14:textId="77777777" w:rsidR="008B12EC" w:rsidRDefault="008B12EC" w:rsidP="008B12EC">
      <w:pPr>
        <w:jc w:val="both"/>
        <w:rPr>
          <w:b/>
          <w:iCs/>
        </w:rPr>
      </w:pPr>
    </w:p>
    <w:p w14:paraId="58527496" w14:textId="77777777" w:rsidR="008B12EC" w:rsidRDefault="008B12EC" w:rsidP="008B12EC">
      <w:pPr>
        <w:jc w:val="both"/>
        <w:rPr>
          <w:b/>
          <w:iCs/>
        </w:rPr>
      </w:pPr>
      <w:r>
        <w:rPr>
          <w:b/>
          <w:iCs/>
        </w:rPr>
        <w:t>Le azioni dei discepoli: lasciare per seguire</w:t>
      </w:r>
    </w:p>
    <w:p w14:paraId="6E4F8B36" w14:textId="77777777" w:rsidR="008B12EC" w:rsidRDefault="008B12EC" w:rsidP="008B12EC">
      <w:pPr>
        <w:jc w:val="both"/>
        <w:rPr>
          <w:b/>
          <w:iCs/>
        </w:rPr>
      </w:pPr>
    </w:p>
    <w:p w14:paraId="7C9C85F5" w14:textId="77777777" w:rsidR="008B12EC" w:rsidRDefault="008B12EC" w:rsidP="008B12EC">
      <w:pPr>
        <w:jc w:val="both"/>
        <w:rPr>
          <w:iCs/>
        </w:rPr>
      </w:pPr>
      <w:r w:rsidRPr="00C57EE1">
        <w:rPr>
          <w:iCs/>
        </w:rPr>
        <w:t xml:space="preserve">- </w:t>
      </w:r>
      <w:r w:rsidRPr="005568D3">
        <w:rPr>
          <w:i/>
          <w:iCs/>
        </w:rPr>
        <w:t>lasciare</w:t>
      </w:r>
      <w:r>
        <w:rPr>
          <w:iCs/>
        </w:rPr>
        <w:t>. Distacco sempre maggiore. Non per disprezzo ma per concentrazione.</w:t>
      </w:r>
    </w:p>
    <w:p w14:paraId="1BCC0536" w14:textId="77777777" w:rsidR="008B12EC" w:rsidRDefault="008B12EC" w:rsidP="008B12EC">
      <w:pPr>
        <w:jc w:val="both"/>
        <w:rPr>
          <w:iCs/>
        </w:rPr>
      </w:pPr>
    </w:p>
    <w:p w14:paraId="7CF0B02C" w14:textId="77777777" w:rsidR="008B12EC" w:rsidRPr="00024C93" w:rsidRDefault="008B12EC" w:rsidP="008B12EC">
      <w:pPr>
        <w:jc w:val="both"/>
        <w:rPr>
          <w:iCs/>
        </w:rPr>
      </w:pPr>
      <w:r>
        <w:rPr>
          <w:iCs/>
        </w:rPr>
        <w:t xml:space="preserve">- </w:t>
      </w:r>
      <w:r w:rsidRPr="005568D3">
        <w:rPr>
          <w:i/>
          <w:iCs/>
        </w:rPr>
        <w:t>seguire</w:t>
      </w:r>
      <w:r>
        <w:rPr>
          <w:i/>
          <w:iCs/>
        </w:rPr>
        <w:t>:</w:t>
      </w:r>
      <w:r>
        <w:rPr>
          <w:iCs/>
        </w:rPr>
        <w:t xml:space="preserve"> </w:t>
      </w:r>
      <w:r>
        <w:rPr>
          <w:iCs/>
          <w:sz w:val="20"/>
          <w:szCs w:val="20"/>
        </w:rPr>
        <w:t>«</w:t>
      </w:r>
      <w:r w:rsidRPr="00024C93">
        <w:t xml:space="preserve">Anziché dire che il discepolo è chiamato a imparare, il vangelo dice che è chiamato a seguire. E’ una specie di anomalia sulla quale si riflette poco. Usando il verbo seguire, il vangelo sottolinea che al primo posto non c’è una dottrina, ma un modo di vivere. Prima che una dottrina la sequela è un progetto, e prima che un progetto è una persona. Seguire, infatti, non dice solo </w:t>
      </w:r>
      <w:r w:rsidRPr="00024C93">
        <w:lastRenderedPageBreak/>
        <w:t>camminare (e dunque un progetto) ma andar dietro a Qualcuno, cui si vuole restare vicini, facendo la sua stessa strada e condividendo le sue scelte</w:t>
      </w:r>
      <w:r>
        <w:t>»</w:t>
      </w:r>
      <w:r w:rsidRPr="00024C93">
        <w:rPr>
          <w:rStyle w:val="Rimandonotaapidipagina"/>
        </w:rPr>
        <w:footnoteReference w:id="19"/>
      </w:r>
      <w:r w:rsidRPr="00024C93">
        <w:t>.</w:t>
      </w:r>
    </w:p>
    <w:p w14:paraId="38A373BB" w14:textId="77777777" w:rsidR="008B12EC" w:rsidRDefault="008B12EC" w:rsidP="008B12EC">
      <w:pPr>
        <w:tabs>
          <w:tab w:val="left" w:pos="3431"/>
        </w:tabs>
        <w:jc w:val="both"/>
        <w:rPr>
          <w:i/>
        </w:rPr>
      </w:pPr>
    </w:p>
    <w:p w14:paraId="719BAE90" w14:textId="77777777" w:rsidR="008B12EC" w:rsidRDefault="008B12EC" w:rsidP="008B12EC">
      <w:pPr>
        <w:tabs>
          <w:tab w:val="left" w:pos="3431"/>
        </w:tabs>
        <w:jc w:val="both"/>
      </w:pPr>
      <w:r w:rsidRPr="00024C93">
        <w:rPr>
          <w:i/>
        </w:rPr>
        <w:t>- subito</w:t>
      </w:r>
      <w:r>
        <w:t>: «</w:t>
      </w:r>
      <w:r w:rsidRPr="00024C93">
        <w:t xml:space="preserve">Le due scene della chiamata sono molto schematiche. </w:t>
      </w:r>
      <w:r w:rsidRPr="00024C93">
        <w:rPr>
          <w:u w:val="single"/>
        </w:rPr>
        <w:t>La stilizzazione</w:t>
      </w:r>
      <w:r w:rsidRPr="00024C93">
        <w:t xml:space="preserve"> favorisce l’identificazione: i protagonisti diventano quasi trasparenti e ogni lettore è chiamato a identificarsi nella risposta dei quattro discepoli espressa dal sintagma </w:t>
      </w:r>
      <w:r w:rsidRPr="00024C93">
        <w:rPr>
          <w:i/>
        </w:rPr>
        <w:t>e lo seguirono</w:t>
      </w:r>
      <w:r w:rsidRPr="00024C93">
        <w:t>…</w:t>
      </w:r>
      <w:r>
        <w:t xml:space="preserve"> </w:t>
      </w:r>
      <w:r w:rsidRPr="00024C93">
        <w:t>Il lettore resta sorpreso di questa pronta risposta ma attende che questa si riempia di contenuti</w:t>
      </w:r>
      <w:r>
        <w:t>»</w:t>
      </w:r>
      <w:r w:rsidRPr="00024C93">
        <w:rPr>
          <w:rStyle w:val="Rimandonotaapidipagina"/>
        </w:rPr>
        <w:footnoteReference w:id="20"/>
      </w:r>
      <w:r w:rsidRPr="00024C93">
        <w:t>.</w:t>
      </w:r>
    </w:p>
    <w:p w14:paraId="7C84BE26" w14:textId="77777777" w:rsidR="008B12EC" w:rsidRDefault="008B12EC" w:rsidP="008B12EC">
      <w:pPr>
        <w:tabs>
          <w:tab w:val="left" w:pos="3431"/>
        </w:tabs>
        <w:jc w:val="both"/>
      </w:pPr>
    </w:p>
    <w:p w14:paraId="0B7FB11E" w14:textId="77777777" w:rsidR="008B12EC" w:rsidRDefault="008B12EC" w:rsidP="008B12EC">
      <w:pPr>
        <w:jc w:val="both"/>
      </w:pPr>
      <w:r>
        <w:t xml:space="preserve">- </w:t>
      </w:r>
      <w:r w:rsidRPr="00B0526C">
        <w:rPr>
          <w:i/>
        </w:rPr>
        <w:t>una comunità di discepoli</w:t>
      </w:r>
      <w:r>
        <w:t>. «Gesù chiama quattro discepoli e crea così sin dall’inizio una</w:t>
      </w:r>
      <w:r w:rsidRPr="00B0526C">
        <w:rPr>
          <w:i/>
        </w:rPr>
        <w:t xml:space="preserve"> comunità di discepoli.</w:t>
      </w:r>
      <w:r>
        <w:t xml:space="preserve"> La chiamata che mette il discepolo  in una relazione personale con Gesù, la fa pure membro di una comunità e crea il suo rapporto con gli altri chiamati. La sequela di Gesù [..] non si vive da individui isolati ma da membri di una comunità. Questa comunità è fondata da Gesù, non dai discepoli. Gesù ne determina pure le strutture…»</w:t>
      </w:r>
      <w:r>
        <w:rPr>
          <w:rStyle w:val="Rimandonotaapidipagina"/>
        </w:rPr>
        <w:footnoteReference w:id="21"/>
      </w:r>
      <w:r>
        <w:t>.</w:t>
      </w:r>
    </w:p>
    <w:p w14:paraId="3CBA825F" w14:textId="77777777" w:rsidR="008B12EC" w:rsidRDefault="008B12EC" w:rsidP="008B12EC">
      <w:pPr>
        <w:spacing w:after="200"/>
        <w:jc w:val="both"/>
        <w:rPr>
          <w:b/>
          <w:i/>
          <w:color w:val="000000"/>
          <w:position w:val="11"/>
        </w:rPr>
      </w:pPr>
    </w:p>
    <w:p w14:paraId="5A28525F" w14:textId="77777777" w:rsidR="008B12EC" w:rsidRPr="00AA7A00" w:rsidRDefault="008B12EC" w:rsidP="008B12EC">
      <w:pPr>
        <w:spacing w:after="200"/>
        <w:jc w:val="both"/>
      </w:pPr>
      <w:r>
        <w:rPr>
          <w:b/>
          <w:i/>
          <w:color w:val="000000"/>
          <w:position w:val="11"/>
        </w:rPr>
        <w:t>3. L</w:t>
      </w:r>
      <w:r w:rsidRPr="00024C93">
        <w:rPr>
          <w:b/>
          <w:i/>
          <w:color w:val="000000"/>
          <w:position w:val="11"/>
        </w:rPr>
        <w:t>a giornata di Cafarnao (Mc 1,21-39)</w:t>
      </w:r>
    </w:p>
    <w:p w14:paraId="57ECFAE0" w14:textId="77777777" w:rsidR="008B12EC" w:rsidRPr="0018184E" w:rsidRDefault="008B12EC" w:rsidP="008B12EC">
      <w:pPr>
        <w:jc w:val="both"/>
        <w:rPr>
          <w:color w:val="000000"/>
          <w:position w:val="11"/>
          <w:sz w:val="22"/>
          <w:szCs w:val="22"/>
        </w:rPr>
      </w:pPr>
      <w:r w:rsidRPr="0018184E">
        <w:rPr>
          <w:color w:val="000000"/>
          <w:position w:val="11"/>
          <w:sz w:val="22"/>
          <w:szCs w:val="22"/>
        </w:rPr>
        <w:t>«Per quanto riguarda la struttura temporale, le annotazioni – il sabato – venuta la sera, dopo il tramonto del sole – al mattino presto – si dispongono in modo da offrirci un esempio di giornata di Gesù. L’evangelista però non chiude la narrazione alla sera, ma la mantiene aperta sull’indomani: si tratta di una giornata aperta, di una giornata-tipo, l’attività di Gesù continua e questo è il suo ritmo»</w:t>
      </w:r>
      <w:r w:rsidRPr="0018184E">
        <w:rPr>
          <w:rStyle w:val="Rimandonotaapidipagina"/>
          <w:color w:val="000000"/>
          <w:position w:val="11"/>
          <w:sz w:val="22"/>
          <w:szCs w:val="22"/>
        </w:rPr>
        <w:footnoteReference w:id="22"/>
      </w:r>
      <w:r w:rsidRPr="0018184E">
        <w:rPr>
          <w:color w:val="000000"/>
          <w:position w:val="11"/>
          <w:sz w:val="22"/>
          <w:szCs w:val="22"/>
        </w:rPr>
        <w:t>.</w:t>
      </w:r>
    </w:p>
    <w:p w14:paraId="39614096" w14:textId="77777777" w:rsidR="008B12EC" w:rsidRPr="0013495B" w:rsidRDefault="008B12EC" w:rsidP="008B12EC">
      <w:pPr>
        <w:jc w:val="both"/>
        <w:rPr>
          <w:color w:val="000000"/>
          <w:position w:val="11"/>
          <w:sz w:val="20"/>
          <w:szCs w:val="20"/>
        </w:rPr>
      </w:pPr>
    </w:p>
    <w:p w14:paraId="62F792D5" w14:textId="77777777" w:rsidR="008B12EC" w:rsidRPr="007813FA" w:rsidRDefault="008B12EC" w:rsidP="008B12EC">
      <w:pPr>
        <w:rPr>
          <w:b/>
          <w:color w:val="000000"/>
          <w:position w:val="11"/>
        </w:rPr>
      </w:pPr>
      <w:r w:rsidRPr="007813FA">
        <w:rPr>
          <w:b/>
          <w:color w:val="000000"/>
          <w:position w:val="11"/>
        </w:rPr>
        <w:t>3.1 In sinagoga (1,21-28)</w:t>
      </w:r>
      <w:r>
        <w:rPr>
          <w:b/>
          <w:color w:val="000000"/>
          <w:position w:val="11"/>
        </w:rPr>
        <w:t>: insegnamento e lotta con lo spirito impuro</w:t>
      </w:r>
    </w:p>
    <w:p w14:paraId="4EC8D523" w14:textId="77777777" w:rsidR="008B12EC" w:rsidRPr="003B7030" w:rsidRDefault="008B12EC" w:rsidP="008B12EC">
      <w:pPr>
        <w:pStyle w:val="CM1"/>
        <w:jc w:val="both"/>
        <w:rPr>
          <w:rFonts w:ascii="Garamond" w:hAnsi="Garamond"/>
          <w:color w:val="000000"/>
          <w:position w:val="11"/>
        </w:rPr>
      </w:pPr>
      <w:r w:rsidRPr="003B7030">
        <w:rPr>
          <w:rFonts w:ascii="Garamond" w:hAnsi="Garamond"/>
          <w:color w:val="000000"/>
          <w:position w:val="11"/>
          <w:vertAlign w:val="superscript"/>
        </w:rPr>
        <w:t>21</w:t>
      </w:r>
      <w:r w:rsidRPr="003B7030">
        <w:rPr>
          <w:rFonts w:ascii="Garamond" w:hAnsi="Garamond"/>
          <w:color w:val="000000"/>
          <w:position w:val="11"/>
        </w:rPr>
        <w:t xml:space="preserve">Giunsero a </w:t>
      </w:r>
      <w:proofErr w:type="spellStart"/>
      <w:r w:rsidRPr="003B7030">
        <w:rPr>
          <w:rFonts w:ascii="Garamond" w:hAnsi="Garamond"/>
          <w:color w:val="000000"/>
          <w:position w:val="11"/>
        </w:rPr>
        <w:t>Cafàrnao</w:t>
      </w:r>
      <w:proofErr w:type="spellEnd"/>
      <w:r w:rsidRPr="003B7030">
        <w:rPr>
          <w:rFonts w:ascii="Garamond" w:hAnsi="Garamond"/>
          <w:color w:val="000000"/>
          <w:position w:val="11"/>
        </w:rPr>
        <w:t xml:space="preserve"> e subito Gesù, entrato di sabato nella sinagoga, insegnava. </w:t>
      </w:r>
      <w:r w:rsidRPr="003B7030">
        <w:rPr>
          <w:rFonts w:ascii="Garamond" w:hAnsi="Garamond"/>
          <w:color w:val="000000"/>
          <w:position w:val="11"/>
          <w:vertAlign w:val="superscript"/>
        </w:rPr>
        <w:t>22</w:t>
      </w:r>
      <w:r w:rsidRPr="003B7030">
        <w:rPr>
          <w:rFonts w:ascii="Garamond" w:hAnsi="Garamond"/>
          <w:color w:val="000000"/>
          <w:position w:val="11"/>
        </w:rPr>
        <w:t xml:space="preserve">Ed erano stupiti del suo insegnamento: egli infatti insegnava loro come uno che ha autorità, e non come gli scribi. </w:t>
      </w:r>
    </w:p>
    <w:p w14:paraId="09A57ECD" w14:textId="77777777" w:rsidR="008B12EC" w:rsidRPr="003B7030" w:rsidRDefault="008B12EC" w:rsidP="008B12EC">
      <w:pPr>
        <w:pStyle w:val="CM1"/>
        <w:jc w:val="both"/>
        <w:rPr>
          <w:rFonts w:ascii="Garamond" w:hAnsi="Garamond"/>
          <w:color w:val="000000"/>
          <w:position w:val="11"/>
        </w:rPr>
      </w:pPr>
      <w:r w:rsidRPr="003B7030">
        <w:rPr>
          <w:rFonts w:ascii="Garamond" w:hAnsi="Garamond"/>
          <w:color w:val="000000"/>
          <w:position w:val="11"/>
          <w:vertAlign w:val="superscript"/>
        </w:rPr>
        <w:t>23</w:t>
      </w:r>
      <w:r w:rsidRPr="003B7030">
        <w:rPr>
          <w:rFonts w:ascii="Garamond" w:hAnsi="Garamond"/>
          <w:color w:val="000000"/>
          <w:position w:val="11"/>
        </w:rPr>
        <w:t xml:space="preserve">Ed ecco, nella loro sinagoga vi era un uomo posseduto da uno spirito impuro e cominciò a gridare, </w:t>
      </w:r>
      <w:r w:rsidRPr="003B7030">
        <w:rPr>
          <w:rFonts w:ascii="Garamond" w:hAnsi="Garamond"/>
          <w:color w:val="000000"/>
          <w:position w:val="11"/>
          <w:vertAlign w:val="superscript"/>
        </w:rPr>
        <w:t>24</w:t>
      </w:r>
      <w:r w:rsidRPr="003B7030">
        <w:rPr>
          <w:rFonts w:ascii="Garamond" w:hAnsi="Garamond"/>
          <w:color w:val="000000"/>
          <w:position w:val="11"/>
        </w:rPr>
        <w:t xml:space="preserve">dicendo: «Che vuoi da noi, Gesù Nazareno? Sei venuto a rovinarci? Io so chi tu sei: il santo di Dio!». </w:t>
      </w:r>
      <w:r w:rsidRPr="003B7030">
        <w:rPr>
          <w:rFonts w:ascii="Garamond" w:hAnsi="Garamond"/>
          <w:color w:val="000000"/>
          <w:position w:val="11"/>
          <w:vertAlign w:val="superscript"/>
        </w:rPr>
        <w:t>25</w:t>
      </w:r>
      <w:r w:rsidRPr="003B7030">
        <w:rPr>
          <w:rFonts w:ascii="Garamond" w:hAnsi="Garamond"/>
          <w:color w:val="000000"/>
          <w:position w:val="11"/>
        </w:rPr>
        <w:t xml:space="preserve">E Gesù gli ordinò severamente: «Taci! Esci da lui!». </w:t>
      </w:r>
      <w:r w:rsidRPr="003B7030">
        <w:rPr>
          <w:rFonts w:ascii="Garamond" w:hAnsi="Garamond"/>
          <w:color w:val="000000"/>
          <w:position w:val="11"/>
          <w:vertAlign w:val="superscript"/>
        </w:rPr>
        <w:t>26</w:t>
      </w:r>
      <w:r w:rsidRPr="003B7030">
        <w:rPr>
          <w:rFonts w:ascii="Garamond" w:hAnsi="Garamond"/>
          <w:color w:val="000000"/>
          <w:position w:val="11"/>
        </w:rPr>
        <w:t xml:space="preserve">E lo spirito impuro, straziandolo e gridando forte, uscì da lui. </w:t>
      </w:r>
    </w:p>
    <w:p w14:paraId="2CFE4535" w14:textId="77777777" w:rsidR="008B12EC" w:rsidRPr="003B7030" w:rsidRDefault="008B12EC" w:rsidP="008B12EC">
      <w:pPr>
        <w:pStyle w:val="CM1"/>
        <w:jc w:val="both"/>
        <w:rPr>
          <w:rFonts w:ascii="Garamond" w:hAnsi="Garamond"/>
          <w:color w:val="000000"/>
          <w:position w:val="11"/>
        </w:rPr>
      </w:pPr>
      <w:r w:rsidRPr="003B7030">
        <w:rPr>
          <w:rFonts w:ascii="Garamond" w:hAnsi="Garamond"/>
          <w:color w:val="000000"/>
          <w:position w:val="11"/>
          <w:vertAlign w:val="superscript"/>
        </w:rPr>
        <w:t>27</w:t>
      </w:r>
      <w:r w:rsidRPr="003B7030">
        <w:rPr>
          <w:rFonts w:ascii="Garamond" w:hAnsi="Garamond"/>
          <w:color w:val="000000"/>
          <w:position w:val="11"/>
        </w:rPr>
        <w:t xml:space="preserve">Tutti furono presi da timore, tanto che si chiedevano a vicenda: «Che è mai questo? Un insegnamento nuovo, dato con autorità. Comanda persino agli spiriti impuri e gli obbediscono!». </w:t>
      </w:r>
      <w:r w:rsidRPr="003B7030">
        <w:rPr>
          <w:rFonts w:ascii="Garamond" w:hAnsi="Garamond"/>
          <w:color w:val="000000"/>
          <w:position w:val="11"/>
          <w:vertAlign w:val="superscript"/>
        </w:rPr>
        <w:t>28</w:t>
      </w:r>
      <w:r w:rsidRPr="003B7030">
        <w:rPr>
          <w:rFonts w:ascii="Garamond" w:hAnsi="Garamond"/>
          <w:color w:val="000000"/>
          <w:position w:val="11"/>
        </w:rPr>
        <w:t xml:space="preserve">La sua fama si diffuse subito dovunque, in tutta la regione della Galilea. </w:t>
      </w:r>
    </w:p>
    <w:p w14:paraId="31B1C7B7" w14:textId="77777777" w:rsidR="008B12EC" w:rsidRDefault="008B12EC" w:rsidP="008B12EC">
      <w:pPr>
        <w:pStyle w:val="CM1"/>
        <w:jc w:val="both"/>
        <w:rPr>
          <w:rFonts w:ascii="Times New Roman" w:hAnsi="Times New Roman"/>
          <w:color w:val="000000"/>
          <w:position w:val="11"/>
          <w:vertAlign w:val="superscript"/>
        </w:rPr>
      </w:pPr>
    </w:p>
    <w:p w14:paraId="0C477992" w14:textId="77777777" w:rsidR="008B12EC" w:rsidRDefault="008B12EC" w:rsidP="008B12EC">
      <w:pPr>
        <w:numPr>
          <w:ilvl w:val="0"/>
          <w:numId w:val="15"/>
        </w:numPr>
        <w:jc w:val="both"/>
      </w:pPr>
      <w:r w:rsidRPr="002E1F68">
        <w:rPr>
          <w:i/>
        </w:rPr>
        <w:t>Giunsero</w:t>
      </w:r>
      <w:r>
        <w:t>. Il maestro si presenta sempre accompagnato dai suoi discepoli.</w:t>
      </w:r>
    </w:p>
    <w:p w14:paraId="2D0F9175" w14:textId="77777777" w:rsidR="008B12EC" w:rsidRDefault="008B12EC" w:rsidP="008B12EC">
      <w:pPr>
        <w:ind w:left="720"/>
        <w:jc w:val="both"/>
      </w:pPr>
    </w:p>
    <w:p w14:paraId="494C10EB" w14:textId="77777777" w:rsidR="008B12EC" w:rsidRDefault="008B12EC" w:rsidP="008B12EC">
      <w:pPr>
        <w:numPr>
          <w:ilvl w:val="0"/>
          <w:numId w:val="15"/>
        </w:numPr>
        <w:jc w:val="both"/>
      </w:pPr>
      <w:r w:rsidRPr="007813FA">
        <w:rPr>
          <w:i/>
        </w:rPr>
        <w:t>Il Gesù di Marco entra in scena come Maestro</w:t>
      </w:r>
      <w:r>
        <w:rPr>
          <w:rStyle w:val="Rimandonotaapidipagina"/>
          <w:i/>
        </w:rPr>
        <w:footnoteReference w:id="23"/>
      </w:r>
      <w:r w:rsidRPr="007813FA">
        <w:rPr>
          <w:i/>
        </w:rPr>
        <w:t>.</w:t>
      </w:r>
      <w:r>
        <w:t xml:space="preserve"> È la parola del Figlio (1,11); è la parola che ha già creato una rete di comunione (1,17). La prima annotazione riguarda </w:t>
      </w:r>
      <w:r w:rsidRPr="007813FA">
        <w:rPr>
          <w:i/>
        </w:rPr>
        <w:t>l’autorevolezza</w:t>
      </w:r>
      <w:r>
        <w:t xml:space="preserve">: «L’insegnamento di Gesù rivela una potenza interiore, </w:t>
      </w:r>
      <w:r w:rsidRPr="0018184E">
        <w:rPr>
          <w:i/>
          <w:iCs/>
        </w:rPr>
        <w:t>una fonte situata nel suo profondo, non una derivazione libresca o scolastica.</w:t>
      </w:r>
      <w:r>
        <w:t xml:space="preserve"> Spesso i Vangeli, specie Marco, non specificano nemmeno il contenuto dell’insegnamento ovvero usano il verbo </w:t>
      </w:r>
      <w:proofErr w:type="spellStart"/>
      <w:r w:rsidRPr="007813FA">
        <w:rPr>
          <w:i/>
        </w:rPr>
        <w:t>didaskein</w:t>
      </w:r>
      <w:proofErr w:type="spellEnd"/>
      <w:r>
        <w:t xml:space="preserve"> ‘insegnare’ in modo assoluto. Il suo insegnare è in legame con il suo corpo, con la sua persona. Gesù insegna con le parole ma anche con la sua persona: le parole con cui insegna </w:t>
      </w:r>
      <w:r>
        <w:lastRenderedPageBreak/>
        <w:t xml:space="preserve">sono autorevoli proprio </w:t>
      </w:r>
      <w:proofErr w:type="spellStart"/>
      <w:r>
        <w:t>perchè</w:t>
      </w:r>
      <w:proofErr w:type="spellEnd"/>
      <w:r>
        <w:t xml:space="preserve"> non sono scisse dalla sua interiorità, ma emanano da essa, sono connesse con la sua corporeità»</w:t>
      </w:r>
      <w:r>
        <w:rPr>
          <w:rStyle w:val="Rimandonotaapidipagina"/>
        </w:rPr>
        <w:footnoteReference w:id="24"/>
      </w:r>
      <w:r>
        <w:t xml:space="preserve">. </w:t>
      </w:r>
    </w:p>
    <w:p w14:paraId="0631D1EE" w14:textId="77777777" w:rsidR="008B12EC" w:rsidRDefault="008B12EC" w:rsidP="008B12EC">
      <w:pPr>
        <w:numPr>
          <w:ilvl w:val="0"/>
          <w:numId w:val="15"/>
        </w:numPr>
        <w:jc w:val="both"/>
      </w:pPr>
      <w:r w:rsidRPr="007813FA">
        <w:rPr>
          <w:i/>
        </w:rPr>
        <w:t>Lotta contro lo spirito impuro</w:t>
      </w:r>
      <w:r w:rsidRPr="00A32D78">
        <w:t>.</w:t>
      </w:r>
      <w:r>
        <w:t xml:space="preserve"> «È un’azione potente di Gesù che Marco riferisce più spesso (1,23-27.34.39; 3,11-12; 5,1-20; 9,14-29) e che è distintiva anche dei discepoli (3,15; 6,7.13). I demoni sono chiamati anche spiriti immondi. Nel linguaggio biblico ‘immondo’ significa anche ‘profano, avverso a Dio, separato da Dio, in contrasto e in opposizione a Dio’. ‘Spirito’ indica una potenza forte, attiva, difficilmente afferrabile. Gli spiriti immondi compaiono nel vangelo come poteri non umani, che r</w:t>
      </w:r>
      <w:r w:rsidR="00B8472E">
        <w:t>e</w:t>
      </w:r>
      <w:r>
        <w:t>agiscono in maniera personale, dispongono di uno speciale sapere, sono in contrasto con Dio e dominano e fanno del male a non pochi essere umani. Sono in opposizione allo Spirito Santo di Dio. Trascinando gli uomini di qui e di là, impediscono loro di disporre liberamente di sé e si dimostrano potenze nemiche dell’uomo. Gesù è superiore a loro; con una sola parola vince la loro potenza; libera gli uomini da tale schiavitù, restituendo loro la libera disponibilità di se stessi»</w:t>
      </w:r>
      <w:r>
        <w:rPr>
          <w:rStyle w:val="Rimandonotaapidipagina"/>
        </w:rPr>
        <w:footnoteReference w:id="25"/>
      </w:r>
      <w:r>
        <w:t>.</w:t>
      </w:r>
    </w:p>
    <w:p w14:paraId="404F40AC" w14:textId="77777777" w:rsidR="008B12EC" w:rsidRDefault="008B12EC" w:rsidP="008B12EC">
      <w:pPr>
        <w:ind w:left="720"/>
        <w:jc w:val="both"/>
      </w:pPr>
    </w:p>
    <w:p w14:paraId="3B70DC94" w14:textId="77777777" w:rsidR="008B12EC" w:rsidRDefault="008B12EC" w:rsidP="008B12EC">
      <w:pPr>
        <w:numPr>
          <w:ilvl w:val="0"/>
          <w:numId w:val="15"/>
        </w:numPr>
        <w:jc w:val="both"/>
      </w:pPr>
      <w:r w:rsidRPr="002E556C">
        <w:rPr>
          <w:i/>
        </w:rPr>
        <w:t>La prima reazione corale</w:t>
      </w:r>
      <w:r>
        <w:t>. “tutti erano stupefatti” (trad. Perego). Il narratore registra la reazione dapprima attraverso un verbo sintetico (</w:t>
      </w:r>
      <w:proofErr w:type="spellStart"/>
      <w:r w:rsidRPr="008C334C">
        <w:rPr>
          <w:i/>
        </w:rPr>
        <w:t>thambéo</w:t>
      </w:r>
      <w:proofErr w:type="spellEnd"/>
      <w:r>
        <w:t xml:space="preserve">) al quale fa seguire l’insorgere di una </w:t>
      </w:r>
      <w:r w:rsidRPr="00794308">
        <w:rPr>
          <w:i/>
        </w:rPr>
        <w:t>domanda aperta</w:t>
      </w:r>
      <w:r>
        <w:t xml:space="preserve"> che si concentra su quanto è appena avvenuto con una particolarità: la </w:t>
      </w:r>
      <w:r w:rsidRPr="00794308">
        <w:rPr>
          <w:i/>
        </w:rPr>
        <w:t>novità</w:t>
      </w:r>
      <w:r>
        <w:t xml:space="preserve"> dell’insegnamento, novità qualitativa più che cronologica (particolare l’uso dell’aggettivo</w:t>
      </w:r>
      <w:r w:rsidR="007D7114">
        <w:t xml:space="preserve"> </w:t>
      </w:r>
      <w:proofErr w:type="spellStart"/>
      <w:r w:rsidR="007D7114" w:rsidRPr="007D7114">
        <w:rPr>
          <w:i/>
          <w:iCs/>
        </w:rPr>
        <w:t>kainòs</w:t>
      </w:r>
      <w:proofErr w:type="spellEnd"/>
      <w:r w:rsidRPr="00DC6320">
        <w:rPr>
          <w:rFonts w:ascii="Sgreek" w:hAnsi="Sgreek"/>
        </w:rPr>
        <w:t xml:space="preserve"> </w:t>
      </w:r>
      <w:r>
        <w:t>invece di</w:t>
      </w:r>
      <w:r w:rsidR="007D7114">
        <w:t xml:space="preserve"> </w:t>
      </w:r>
      <w:proofErr w:type="spellStart"/>
      <w:r w:rsidR="007D7114" w:rsidRPr="007D7114">
        <w:rPr>
          <w:i/>
          <w:iCs/>
        </w:rPr>
        <w:t>neòs</w:t>
      </w:r>
      <w:proofErr w:type="spellEnd"/>
      <w:r>
        <w:t>).</w:t>
      </w:r>
    </w:p>
    <w:p w14:paraId="73CAE84A" w14:textId="77777777" w:rsidR="008B12EC" w:rsidRDefault="008B12EC" w:rsidP="008B12EC">
      <w:pPr>
        <w:ind w:left="720"/>
        <w:jc w:val="both"/>
      </w:pPr>
    </w:p>
    <w:p w14:paraId="4A3E4682" w14:textId="77777777" w:rsidR="008B12EC" w:rsidRPr="00B8200C" w:rsidRDefault="008B12EC" w:rsidP="008B12EC">
      <w:pPr>
        <w:pStyle w:val="Paragrafoelenco"/>
        <w:numPr>
          <w:ilvl w:val="1"/>
          <w:numId w:val="9"/>
        </w:numPr>
        <w:contextualSpacing/>
        <w:rPr>
          <w:b/>
        </w:rPr>
      </w:pPr>
      <w:r w:rsidRPr="00B8200C">
        <w:rPr>
          <w:b/>
        </w:rPr>
        <w:t>Nella casa di Simone e Andrea (1,29-31): il ministero della guarigione</w:t>
      </w:r>
    </w:p>
    <w:p w14:paraId="5223CB28" w14:textId="77777777" w:rsidR="008B12EC" w:rsidRPr="007813FA" w:rsidRDefault="008B12EC" w:rsidP="008B12EC">
      <w:pPr>
        <w:ind w:left="360"/>
        <w:rPr>
          <w:b/>
        </w:rPr>
      </w:pPr>
    </w:p>
    <w:p w14:paraId="4235A6E1" w14:textId="77777777" w:rsidR="008B12EC" w:rsidRPr="003B7030" w:rsidRDefault="008B12EC" w:rsidP="008B12EC">
      <w:pPr>
        <w:pStyle w:val="CM1"/>
        <w:jc w:val="both"/>
        <w:rPr>
          <w:rFonts w:ascii="Garamond" w:hAnsi="Garamond"/>
          <w:color w:val="000000"/>
          <w:position w:val="11"/>
        </w:rPr>
      </w:pPr>
      <w:r w:rsidRPr="003B7030">
        <w:rPr>
          <w:rFonts w:ascii="Garamond" w:hAnsi="Garamond"/>
          <w:color w:val="000000"/>
          <w:position w:val="11"/>
          <w:vertAlign w:val="superscript"/>
        </w:rPr>
        <w:t>29</w:t>
      </w:r>
      <w:r w:rsidRPr="003B7030">
        <w:rPr>
          <w:rFonts w:ascii="Garamond" w:hAnsi="Garamond"/>
          <w:color w:val="000000"/>
          <w:position w:val="11"/>
        </w:rPr>
        <w:t xml:space="preserve">E subito, usciti dalla sinagoga, andarono nella casa di Simone e Andrea, in compagnia di Giacomo e Giovanni. </w:t>
      </w:r>
      <w:r w:rsidRPr="003B7030">
        <w:rPr>
          <w:rFonts w:ascii="Garamond" w:hAnsi="Garamond"/>
          <w:color w:val="000000"/>
          <w:position w:val="11"/>
          <w:vertAlign w:val="superscript"/>
        </w:rPr>
        <w:t>30</w:t>
      </w:r>
      <w:r w:rsidRPr="003B7030">
        <w:rPr>
          <w:rFonts w:ascii="Garamond" w:hAnsi="Garamond"/>
          <w:color w:val="000000"/>
          <w:position w:val="11"/>
        </w:rPr>
        <w:t xml:space="preserve">La suocera di Simone era a letto con la febbre e subito gli parlarono di lei. </w:t>
      </w:r>
      <w:r w:rsidRPr="003B7030">
        <w:rPr>
          <w:rFonts w:ascii="Garamond" w:hAnsi="Garamond"/>
          <w:color w:val="000000"/>
          <w:position w:val="11"/>
          <w:vertAlign w:val="superscript"/>
        </w:rPr>
        <w:t>31</w:t>
      </w:r>
      <w:r w:rsidRPr="003B7030">
        <w:rPr>
          <w:rFonts w:ascii="Garamond" w:hAnsi="Garamond"/>
          <w:color w:val="000000"/>
          <w:position w:val="11"/>
        </w:rPr>
        <w:t xml:space="preserve">Egli si avvicinò e la fece alzare prendendola per mano; la febbre la lasciò ed ella li serviva. </w:t>
      </w:r>
    </w:p>
    <w:p w14:paraId="1F4FEE6A" w14:textId="77777777" w:rsidR="008B12EC" w:rsidRDefault="008B12EC" w:rsidP="008B12EC">
      <w:pPr>
        <w:pStyle w:val="CM1"/>
        <w:jc w:val="both"/>
        <w:rPr>
          <w:rFonts w:ascii="Garamond" w:hAnsi="Garamond"/>
          <w:color w:val="000000"/>
          <w:position w:val="11"/>
          <w:vertAlign w:val="superscript"/>
        </w:rPr>
      </w:pPr>
    </w:p>
    <w:p w14:paraId="587A28D4" w14:textId="77777777" w:rsidR="007736F6" w:rsidRDefault="007736F6" w:rsidP="007736F6">
      <w:pPr>
        <w:pStyle w:val="Paragrafoelenco"/>
        <w:numPr>
          <w:ilvl w:val="0"/>
          <w:numId w:val="16"/>
        </w:numPr>
        <w:jc w:val="both"/>
      </w:pPr>
      <w:r w:rsidRPr="003964C8">
        <w:rPr>
          <w:i/>
          <w:iCs/>
        </w:rPr>
        <w:t>Il primo miracolo di guarigione</w:t>
      </w:r>
      <w:r>
        <w:t>. È costruito secondo una triplice scansione: a) il malato va da Gesù o vi è condotto; b) Gesù compie un gesto e/o parla; c) reazione del malato guarito o di chi vi ha assistito.</w:t>
      </w:r>
    </w:p>
    <w:p w14:paraId="617D426D" w14:textId="77777777" w:rsidR="007736F6" w:rsidRDefault="007736F6" w:rsidP="007736F6">
      <w:pPr>
        <w:pStyle w:val="Paragrafoelenco"/>
        <w:ind w:left="720"/>
        <w:jc w:val="both"/>
      </w:pPr>
    </w:p>
    <w:p w14:paraId="1D6A41A4" w14:textId="77777777" w:rsidR="007736F6" w:rsidRDefault="007736F6" w:rsidP="007736F6">
      <w:pPr>
        <w:pStyle w:val="Paragrafoelenco"/>
        <w:numPr>
          <w:ilvl w:val="0"/>
          <w:numId w:val="16"/>
        </w:numPr>
        <w:jc w:val="both"/>
      </w:pPr>
      <w:r>
        <w:rPr>
          <w:i/>
          <w:iCs/>
        </w:rPr>
        <w:t>Il senso delle guarigioni</w:t>
      </w:r>
      <w:r w:rsidRPr="003964C8">
        <w:t>.</w:t>
      </w:r>
      <w:r>
        <w:t xml:space="preserve"> Espressione dell’umanità di Gesù; segno del Regno del Messia (cfr. </w:t>
      </w:r>
      <w:proofErr w:type="spellStart"/>
      <w:r>
        <w:t>Is</w:t>
      </w:r>
      <w:proofErr w:type="spellEnd"/>
      <w:r>
        <w:t xml:space="preserve"> 35,5-6); inizio di una nuova creazione (cfr. Mc 7,37)</w:t>
      </w:r>
    </w:p>
    <w:p w14:paraId="1064F597" w14:textId="77777777" w:rsidR="008B12EC" w:rsidRDefault="008B12EC" w:rsidP="008B12EC">
      <w:pPr>
        <w:jc w:val="both"/>
      </w:pPr>
    </w:p>
    <w:p w14:paraId="0C2E6080" w14:textId="77777777" w:rsidR="008B12EC" w:rsidRPr="0064672A" w:rsidRDefault="008B12EC" w:rsidP="008B12EC">
      <w:pPr>
        <w:numPr>
          <w:ilvl w:val="0"/>
          <w:numId w:val="16"/>
        </w:numPr>
        <w:jc w:val="both"/>
      </w:pPr>
      <w:r>
        <w:rPr>
          <w:i/>
        </w:rPr>
        <w:t>Il finale.</w:t>
      </w:r>
      <w:r>
        <w:t xml:space="preserve"> La guarigione apre al servizio. «Nel seguito del racconto, lo stesso verbo </w:t>
      </w:r>
      <w:proofErr w:type="spellStart"/>
      <w:r w:rsidRPr="00FA62C5">
        <w:rPr>
          <w:i/>
        </w:rPr>
        <w:t>diakonéo</w:t>
      </w:r>
      <w:proofErr w:type="spellEnd"/>
      <w:r>
        <w:t xml:space="preserve"> verrà usato solo per descrivere il servizio di Gesù (10,45) e quello delle donne discepole in Galilea (15,41). Se, a un primo livello, il servizio della suocera di Simone risponde semplicemente alle regole dell’ospitalità, c’è come in filigrana l’anticipazione di un tema raro ma importante per seguito del vangelo»</w:t>
      </w:r>
      <w:r>
        <w:rPr>
          <w:rStyle w:val="Rimandonotaapidipagina"/>
        </w:rPr>
        <w:footnoteReference w:id="26"/>
      </w:r>
      <w:r>
        <w:t>.</w:t>
      </w:r>
    </w:p>
    <w:p w14:paraId="6A38BC47" w14:textId="77777777" w:rsidR="008B12EC" w:rsidRDefault="008B12EC" w:rsidP="008B12EC">
      <w:pPr>
        <w:ind w:left="720"/>
        <w:jc w:val="both"/>
      </w:pPr>
    </w:p>
    <w:p w14:paraId="1D9BEF53" w14:textId="77777777" w:rsidR="008B12EC" w:rsidRPr="007813FA" w:rsidRDefault="008B12EC" w:rsidP="008B12EC">
      <w:pPr>
        <w:pStyle w:val="CM1"/>
        <w:jc w:val="both"/>
        <w:rPr>
          <w:rFonts w:ascii="Times New Roman" w:hAnsi="Times New Roman"/>
          <w:b/>
          <w:color w:val="000000"/>
          <w:position w:val="11"/>
        </w:rPr>
      </w:pPr>
      <w:r>
        <w:rPr>
          <w:rFonts w:ascii="Times New Roman" w:hAnsi="Times New Roman"/>
          <w:b/>
          <w:color w:val="000000"/>
          <w:position w:val="11"/>
        </w:rPr>
        <w:t>3.3 Presso la porta (1,32-34)</w:t>
      </w:r>
    </w:p>
    <w:p w14:paraId="0238FC7A" w14:textId="77777777" w:rsidR="008B12EC" w:rsidRPr="003B7030" w:rsidRDefault="008B12EC" w:rsidP="008B12EC">
      <w:pPr>
        <w:pStyle w:val="CM1"/>
        <w:jc w:val="both"/>
        <w:rPr>
          <w:rFonts w:ascii="Garamond" w:hAnsi="Garamond"/>
          <w:color w:val="000000"/>
          <w:position w:val="11"/>
        </w:rPr>
      </w:pPr>
      <w:r w:rsidRPr="003B7030">
        <w:rPr>
          <w:rFonts w:ascii="Garamond" w:hAnsi="Garamond"/>
          <w:color w:val="000000"/>
          <w:position w:val="11"/>
          <w:vertAlign w:val="superscript"/>
        </w:rPr>
        <w:t>32</w:t>
      </w:r>
      <w:r w:rsidRPr="003B7030">
        <w:rPr>
          <w:rFonts w:ascii="Garamond" w:hAnsi="Garamond"/>
          <w:color w:val="000000"/>
          <w:position w:val="11"/>
        </w:rPr>
        <w:t xml:space="preserve">Venuta la sera, dopo il tramonto del sole, gli portavano tutti i malati e gli indemoniati. </w:t>
      </w:r>
      <w:r w:rsidRPr="003B7030">
        <w:rPr>
          <w:rFonts w:ascii="Garamond" w:hAnsi="Garamond"/>
          <w:color w:val="000000"/>
          <w:position w:val="11"/>
          <w:vertAlign w:val="superscript"/>
        </w:rPr>
        <w:t>33</w:t>
      </w:r>
      <w:r w:rsidRPr="003B7030">
        <w:rPr>
          <w:rFonts w:ascii="Garamond" w:hAnsi="Garamond"/>
          <w:color w:val="000000"/>
          <w:position w:val="11"/>
        </w:rPr>
        <w:t xml:space="preserve">Tutta la città era riunita davanti alla porta. </w:t>
      </w:r>
      <w:r w:rsidRPr="003B7030">
        <w:rPr>
          <w:rFonts w:ascii="Garamond" w:hAnsi="Garamond"/>
          <w:color w:val="000000"/>
          <w:position w:val="11"/>
          <w:vertAlign w:val="superscript"/>
        </w:rPr>
        <w:t>34</w:t>
      </w:r>
      <w:r w:rsidRPr="003B7030">
        <w:rPr>
          <w:rFonts w:ascii="Garamond" w:hAnsi="Garamond"/>
          <w:color w:val="000000"/>
          <w:position w:val="11"/>
        </w:rPr>
        <w:t xml:space="preserve">Guarì molti che erano affetti da varie malattie e scacciò molti demòni; ma non permetteva ai demòni di parlare, perché lo conoscevano. </w:t>
      </w:r>
    </w:p>
    <w:p w14:paraId="5F3A8612" w14:textId="77777777" w:rsidR="008B12EC" w:rsidRDefault="008B12EC" w:rsidP="008B12EC">
      <w:pPr>
        <w:pStyle w:val="CM1"/>
        <w:jc w:val="both"/>
        <w:rPr>
          <w:rFonts w:ascii="Garamond" w:hAnsi="Garamond"/>
          <w:color w:val="000000"/>
          <w:position w:val="11"/>
          <w:vertAlign w:val="superscript"/>
        </w:rPr>
      </w:pPr>
    </w:p>
    <w:p w14:paraId="633651C2" w14:textId="77777777" w:rsidR="008B12EC" w:rsidRDefault="008B12EC" w:rsidP="008B12EC">
      <w:pPr>
        <w:numPr>
          <w:ilvl w:val="0"/>
          <w:numId w:val="18"/>
        </w:numPr>
      </w:pPr>
      <w:r w:rsidRPr="00635F76">
        <w:rPr>
          <w:i/>
        </w:rPr>
        <w:t>Sommario amplificatore</w:t>
      </w:r>
      <w:r>
        <w:t xml:space="preserve">. Si riprendono le azioni compiute da Gesù (esorcismo e guarigioni) e se ne allargano le dimensioni. Vedi l’uso di </w:t>
      </w:r>
      <w:r w:rsidRPr="00635F76">
        <w:rPr>
          <w:i/>
        </w:rPr>
        <w:t>tutti</w:t>
      </w:r>
      <w:r>
        <w:t>.</w:t>
      </w:r>
    </w:p>
    <w:p w14:paraId="35EB5B90" w14:textId="77777777" w:rsidR="008B12EC" w:rsidRDefault="008B12EC" w:rsidP="008B12EC">
      <w:pPr>
        <w:jc w:val="both"/>
      </w:pPr>
    </w:p>
    <w:p w14:paraId="21248638" w14:textId="77777777" w:rsidR="008B12EC" w:rsidRPr="00B8200C" w:rsidRDefault="008B12EC" w:rsidP="008B12EC">
      <w:pPr>
        <w:pStyle w:val="Paragrafoelenco"/>
        <w:numPr>
          <w:ilvl w:val="0"/>
          <w:numId w:val="18"/>
        </w:numPr>
        <w:contextualSpacing/>
        <w:jc w:val="both"/>
        <w:rPr>
          <w:b/>
        </w:rPr>
      </w:pPr>
      <w:r w:rsidRPr="00B8200C">
        <w:rPr>
          <w:i/>
        </w:rPr>
        <w:t>Il silenzio imposto ai demoni</w:t>
      </w:r>
      <w:r>
        <w:t xml:space="preserve">. «Perché Gesù impone il silenzio a chi vuole divulgare la sua identità? Compie gesti che lo rivelano Messia ma stranamente non vuole che questo si sappia. È il così detto </w:t>
      </w:r>
      <w:r w:rsidRPr="00B8200C">
        <w:rPr>
          <w:b/>
        </w:rPr>
        <w:t>‘segreto messianico’</w:t>
      </w:r>
      <w:r>
        <w:t xml:space="preserve"> che trova il suo fondamento in un fatto preciso: </w:t>
      </w:r>
      <w:r w:rsidRPr="00B8200C">
        <w:rPr>
          <w:i/>
        </w:rPr>
        <w:t>c’è il rischio di intendere male la sua messianicità e di stravolgerne le intenzioni. Non bastano i miracoli né gli esorcismi per comprendere rettamente chi è Gesù. Occorre attendere la Croce</w:t>
      </w:r>
      <w:r>
        <w:t>. La messianicità di Gesù prende il suo vero significato unicamente alla luce della passione e della croce»</w:t>
      </w:r>
      <w:r>
        <w:rPr>
          <w:rStyle w:val="Rimandonotaapidipagina"/>
        </w:rPr>
        <w:footnoteReference w:id="27"/>
      </w:r>
      <w:r>
        <w:t xml:space="preserve">. </w:t>
      </w:r>
    </w:p>
    <w:p w14:paraId="113DE332" w14:textId="77777777" w:rsidR="008B12EC" w:rsidRDefault="008B12EC" w:rsidP="008B12EC">
      <w:pPr>
        <w:pStyle w:val="Paragrafoelenco"/>
        <w:rPr>
          <w:b/>
        </w:rPr>
      </w:pPr>
    </w:p>
    <w:p w14:paraId="0E41A845" w14:textId="77777777" w:rsidR="008B12EC" w:rsidRPr="00B8200C" w:rsidRDefault="008B12EC" w:rsidP="008B12EC">
      <w:pPr>
        <w:ind w:left="720"/>
        <w:jc w:val="both"/>
        <w:rPr>
          <w:b/>
        </w:rPr>
      </w:pPr>
    </w:p>
    <w:p w14:paraId="07E10DE6" w14:textId="77777777" w:rsidR="008B12EC" w:rsidRPr="003143C7" w:rsidRDefault="008B12EC" w:rsidP="008B12EC">
      <w:pPr>
        <w:pStyle w:val="Paragrafoelenco"/>
        <w:numPr>
          <w:ilvl w:val="1"/>
          <w:numId w:val="7"/>
        </w:numPr>
        <w:contextualSpacing/>
        <w:rPr>
          <w:b/>
        </w:rPr>
      </w:pPr>
      <w:r w:rsidRPr="003143C7">
        <w:rPr>
          <w:b/>
        </w:rPr>
        <w:t>La preghiera (1,35)</w:t>
      </w:r>
    </w:p>
    <w:p w14:paraId="5FDEF82F" w14:textId="77777777" w:rsidR="008B12EC" w:rsidRPr="00B8200C" w:rsidRDefault="008B12EC" w:rsidP="008B12EC">
      <w:pPr>
        <w:pStyle w:val="Paragrafoelenco"/>
        <w:rPr>
          <w:b/>
        </w:rPr>
      </w:pPr>
    </w:p>
    <w:p w14:paraId="07E415CB" w14:textId="77777777" w:rsidR="008B12EC" w:rsidRDefault="008B12EC" w:rsidP="008B12EC">
      <w:pPr>
        <w:pStyle w:val="CM1"/>
        <w:ind w:firstLine="357"/>
        <w:jc w:val="both"/>
        <w:rPr>
          <w:rFonts w:ascii="Garamond" w:hAnsi="Garamond"/>
          <w:color w:val="000000"/>
          <w:position w:val="11"/>
        </w:rPr>
      </w:pPr>
      <w:r w:rsidRPr="003B7030">
        <w:rPr>
          <w:rFonts w:ascii="Garamond" w:hAnsi="Garamond"/>
          <w:color w:val="000000"/>
          <w:position w:val="11"/>
          <w:vertAlign w:val="superscript"/>
        </w:rPr>
        <w:t>35</w:t>
      </w:r>
      <w:r w:rsidRPr="003B7030">
        <w:rPr>
          <w:rFonts w:ascii="Garamond" w:hAnsi="Garamond"/>
          <w:color w:val="000000"/>
          <w:position w:val="11"/>
        </w:rPr>
        <w:t xml:space="preserve">Al mattino presto si alzò quando ancora era buio e, uscito, si ritirò in un </w:t>
      </w:r>
      <w:r w:rsidRPr="0064672A">
        <w:rPr>
          <w:rFonts w:ascii="Garamond" w:hAnsi="Garamond"/>
          <w:i/>
          <w:color w:val="000000"/>
          <w:position w:val="11"/>
        </w:rPr>
        <w:t>luogo deserto</w:t>
      </w:r>
      <w:r w:rsidRPr="003B7030">
        <w:rPr>
          <w:rFonts w:ascii="Garamond" w:hAnsi="Garamond"/>
          <w:color w:val="000000"/>
          <w:position w:val="11"/>
        </w:rPr>
        <w:t xml:space="preserve">, </w:t>
      </w:r>
      <w:r w:rsidRPr="0064672A">
        <w:rPr>
          <w:rFonts w:ascii="Garamond" w:hAnsi="Garamond"/>
          <w:i/>
          <w:color w:val="000000"/>
          <w:position w:val="11"/>
        </w:rPr>
        <w:t>e là pregava</w:t>
      </w:r>
      <w:r w:rsidRPr="003B7030">
        <w:rPr>
          <w:rFonts w:ascii="Garamond" w:hAnsi="Garamond"/>
          <w:color w:val="000000"/>
          <w:position w:val="11"/>
        </w:rPr>
        <w:t xml:space="preserve">. </w:t>
      </w:r>
    </w:p>
    <w:bookmarkStart w:id="0" w:name="VER_35"/>
    <w:bookmarkEnd w:id="0"/>
    <w:p w14:paraId="5424C3BE" w14:textId="77777777" w:rsidR="008B12EC" w:rsidRPr="0064672A" w:rsidRDefault="008B12EC" w:rsidP="008B12EC">
      <w:r>
        <w:rPr>
          <w:vertAlign w:val="superscript"/>
        </w:rPr>
        <w:fldChar w:fldCharType="begin"/>
      </w:r>
      <w:r>
        <w:rPr>
          <w:vertAlign w:val="superscript"/>
        </w:rPr>
        <w:instrText xml:space="preserve"> HYPERLINK "http://www.bibbiaedu.it/pls/labibbia_new_lingue/Bibbia_greco.Ricerca?Libro=Marco&amp;capitolo=1&amp;idp=5" \l "#" </w:instrText>
      </w:r>
      <w:r>
        <w:rPr>
          <w:vertAlign w:val="superscript"/>
        </w:rPr>
      </w:r>
      <w:r>
        <w:rPr>
          <w:vertAlign w:val="superscript"/>
        </w:rPr>
        <w:fldChar w:fldCharType="end"/>
      </w:r>
    </w:p>
    <w:p w14:paraId="2176364E" w14:textId="77777777" w:rsidR="008B12EC" w:rsidRDefault="008B12EC" w:rsidP="008B12EC">
      <w:pPr>
        <w:pStyle w:val="CM1"/>
        <w:numPr>
          <w:ilvl w:val="0"/>
          <w:numId w:val="17"/>
        </w:numPr>
        <w:ind w:left="714" w:hanging="357"/>
        <w:jc w:val="both"/>
        <w:rPr>
          <w:rFonts w:ascii="Times New Roman" w:hAnsi="Times New Roman"/>
          <w:i/>
          <w:color w:val="000000"/>
          <w:position w:val="11"/>
        </w:rPr>
      </w:pPr>
      <w:r w:rsidRPr="00AD398D">
        <w:rPr>
          <w:rFonts w:ascii="Times New Roman" w:hAnsi="Times New Roman"/>
          <w:color w:val="000000"/>
          <w:position w:val="11"/>
        </w:rPr>
        <w:t xml:space="preserve">La </w:t>
      </w:r>
      <w:r>
        <w:rPr>
          <w:rFonts w:ascii="Times New Roman" w:hAnsi="Times New Roman"/>
          <w:color w:val="000000"/>
          <w:position w:val="11"/>
        </w:rPr>
        <w:t xml:space="preserve">giornata di Cafarnao finisce a sera tardi e inizia prima dell’alba. Il ritmo intenso del ministero non impedisce a Gesù di trovare il tempo della preghiera.→ </w:t>
      </w:r>
      <w:r w:rsidRPr="00B8200C">
        <w:rPr>
          <w:rFonts w:ascii="Times New Roman" w:hAnsi="Times New Roman"/>
          <w:i/>
          <w:color w:val="000000"/>
          <w:position w:val="11"/>
        </w:rPr>
        <w:t>decisione</w:t>
      </w:r>
    </w:p>
    <w:p w14:paraId="4F0DFF7D" w14:textId="77777777" w:rsidR="008B12EC" w:rsidRPr="00B8200C" w:rsidRDefault="008B12EC" w:rsidP="008B12EC">
      <w:pPr>
        <w:pStyle w:val="Paragrafoelenco"/>
        <w:numPr>
          <w:ilvl w:val="0"/>
          <w:numId w:val="17"/>
        </w:numPr>
        <w:contextualSpacing/>
      </w:pPr>
      <w:r w:rsidRPr="00B8200C">
        <w:rPr>
          <w:i/>
        </w:rPr>
        <w:t>Deserto</w:t>
      </w:r>
      <w:r>
        <w:t>. La preghiera si coniuga con la ricerca della solitudine</w:t>
      </w:r>
    </w:p>
    <w:p w14:paraId="670F3E3E" w14:textId="77777777" w:rsidR="008B12EC" w:rsidRDefault="008B12EC" w:rsidP="008B12EC">
      <w:pPr>
        <w:numPr>
          <w:ilvl w:val="0"/>
          <w:numId w:val="17"/>
        </w:numPr>
        <w:ind w:left="714" w:hanging="357"/>
        <w:jc w:val="both"/>
      </w:pPr>
      <w:r>
        <w:t xml:space="preserve">Tempo del verbo all’imperfetto: si mise a pregare o </w:t>
      </w:r>
      <w:r w:rsidRPr="003143C7">
        <w:t>perseverava</w:t>
      </w:r>
      <w:r>
        <w:t xml:space="preserve"> nella preghiera. La preghiera si gioca </w:t>
      </w:r>
      <w:r w:rsidRPr="003143C7">
        <w:rPr>
          <w:i/>
        </w:rPr>
        <w:t>nell’uso del tempo</w:t>
      </w:r>
      <w:r>
        <w:t>.</w:t>
      </w:r>
    </w:p>
    <w:p w14:paraId="4ED3B693" w14:textId="77777777" w:rsidR="008B12EC" w:rsidRDefault="008B12EC" w:rsidP="008B12EC">
      <w:pPr>
        <w:ind w:left="714"/>
        <w:jc w:val="both"/>
      </w:pPr>
    </w:p>
    <w:p w14:paraId="2B100E61" w14:textId="77777777" w:rsidR="008B12EC" w:rsidRPr="003143C7" w:rsidRDefault="008B12EC" w:rsidP="008B12EC">
      <w:pPr>
        <w:pStyle w:val="Paragrafoelenco"/>
        <w:jc w:val="both"/>
      </w:pPr>
      <w:r>
        <w:rPr>
          <w:b/>
          <w:color w:val="000000"/>
          <w:position w:val="11"/>
        </w:rPr>
        <w:t xml:space="preserve">3.5 </w:t>
      </w:r>
      <w:r w:rsidRPr="003143C7">
        <w:rPr>
          <w:b/>
          <w:color w:val="000000"/>
          <w:position w:val="11"/>
        </w:rPr>
        <w:t>L’annuncio universale (1,36-39)</w:t>
      </w:r>
    </w:p>
    <w:p w14:paraId="22046513" w14:textId="77777777" w:rsidR="008B12EC" w:rsidRPr="00CF5A98" w:rsidRDefault="008B12EC" w:rsidP="008B12EC">
      <w:pPr>
        <w:pStyle w:val="CM1"/>
        <w:jc w:val="both"/>
        <w:rPr>
          <w:rFonts w:ascii="Garamond" w:hAnsi="Garamond"/>
          <w:color w:val="000000"/>
          <w:position w:val="11"/>
        </w:rPr>
      </w:pPr>
      <w:r w:rsidRPr="003B7030">
        <w:rPr>
          <w:rFonts w:ascii="Garamond" w:hAnsi="Garamond"/>
          <w:color w:val="000000"/>
          <w:position w:val="11"/>
          <w:vertAlign w:val="superscript"/>
        </w:rPr>
        <w:t>36</w:t>
      </w:r>
      <w:r w:rsidRPr="003B7030">
        <w:rPr>
          <w:rFonts w:ascii="Garamond" w:hAnsi="Garamond"/>
          <w:color w:val="000000"/>
          <w:position w:val="11"/>
        </w:rPr>
        <w:t xml:space="preserve">Ma Simone e quelli che erano con lui si misero sulle sue tracce. </w:t>
      </w:r>
      <w:r w:rsidRPr="003B7030">
        <w:rPr>
          <w:rFonts w:ascii="Garamond" w:hAnsi="Garamond"/>
          <w:color w:val="000000"/>
          <w:position w:val="11"/>
          <w:vertAlign w:val="superscript"/>
        </w:rPr>
        <w:t>37</w:t>
      </w:r>
      <w:r w:rsidRPr="003B7030">
        <w:rPr>
          <w:rFonts w:ascii="Garamond" w:hAnsi="Garamond"/>
          <w:color w:val="000000"/>
          <w:position w:val="11"/>
        </w:rPr>
        <w:t xml:space="preserve">Lo trovarono e gli dissero: «Tutti ti cercano!». </w:t>
      </w:r>
      <w:r w:rsidRPr="003B7030">
        <w:rPr>
          <w:rFonts w:ascii="Garamond" w:hAnsi="Garamond"/>
          <w:color w:val="000000"/>
          <w:position w:val="11"/>
          <w:vertAlign w:val="superscript"/>
        </w:rPr>
        <w:t>38</w:t>
      </w:r>
      <w:r w:rsidRPr="003B7030">
        <w:rPr>
          <w:rFonts w:ascii="Garamond" w:hAnsi="Garamond"/>
          <w:color w:val="000000"/>
          <w:position w:val="11"/>
        </w:rPr>
        <w:t xml:space="preserve">Egli disse loro: «Andiamocene altrove, nei villaggi vicini, perché io predichi anche là; per questo infatti sono venuto!». </w:t>
      </w:r>
      <w:r w:rsidRPr="003B7030">
        <w:rPr>
          <w:rFonts w:ascii="Garamond" w:hAnsi="Garamond"/>
          <w:color w:val="000000"/>
          <w:position w:val="11"/>
          <w:vertAlign w:val="superscript"/>
        </w:rPr>
        <w:t>39</w:t>
      </w:r>
      <w:r w:rsidRPr="003B7030">
        <w:rPr>
          <w:rFonts w:ascii="Garamond" w:hAnsi="Garamond"/>
          <w:color w:val="000000"/>
          <w:position w:val="11"/>
        </w:rPr>
        <w:t xml:space="preserve">E andò per tutta la Galilea, predicando nelle loro sinagoghe e scacciando i demòni. </w:t>
      </w:r>
    </w:p>
    <w:p w14:paraId="1DA64878" w14:textId="77777777" w:rsidR="008B12EC" w:rsidRDefault="008B12EC" w:rsidP="008B12EC">
      <w:pPr>
        <w:jc w:val="both"/>
        <w:rPr>
          <w:i/>
          <w:sz w:val="22"/>
          <w:szCs w:val="22"/>
        </w:rPr>
      </w:pPr>
    </w:p>
    <w:p w14:paraId="0F36F0C6" w14:textId="77777777" w:rsidR="008B12EC" w:rsidRDefault="008B12EC" w:rsidP="008B12EC">
      <w:pPr>
        <w:jc w:val="both"/>
      </w:pPr>
      <w:r w:rsidRPr="003143C7">
        <w:rPr>
          <w:i/>
        </w:rPr>
        <w:t>Il punto di vista dei discepoli</w:t>
      </w:r>
      <w:r w:rsidRPr="003143C7">
        <w:t>. «Si tratta di un cercare per trovare e per avere; anzi di un esigere e pretendere la sua persona</w:t>
      </w:r>
      <w:r w:rsidRPr="003143C7">
        <w:noBreakHyphen/>
        <w:t>Gesù perché prosegua l'azione iniziata e soddisfi l'attesa indotta, inspiegabilmente frus</w:t>
      </w:r>
      <w:r>
        <w:t>trata con il suo allontanamento»</w:t>
      </w:r>
      <w:r w:rsidRPr="003143C7">
        <w:t>.</w:t>
      </w:r>
      <w:r w:rsidRPr="003143C7">
        <w:rPr>
          <w:rStyle w:val="Rimandonotaapidipagina"/>
        </w:rPr>
        <w:footnoteReference w:id="28"/>
      </w:r>
      <w:r w:rsidRPr="003143C7">
        <w:t xml:space="preserve"> </w:t>
      </w:r>
    </w:p>
    <w:p w14:paraId="49BF92DA" w14:textId="77777777" w:rsidR="008B12EC" w:rsidRPr="003143C7" w:rsidRDefault="008B12EC" w:rsidP="008B12EC">
      <w:pPr>
        <w:jc w:val="both"/>
      </w:pPr>
      <w:r w:rsidRPr="003143C7">
        <w:rPr>
          <w:i/>
        </w:rPr>
        <w:t>Cominciamo bene</w:t>
      </w:r>
      <w:r w:rsidRPr="003143C7">
        <w:t xml:space="preserve">: altro che seguire Gesù; che Gesù li segua! “Questa ricerca è definibile come </w:t>
      </w:r>
      <w:r w:rsidRPr="003143C7">
        <w:rPr>
          <w:i/>
        </w:rPr>
        <w:t>pretesa captativa</w:t>
      </w:r>
      <w:r w:rsidRPr="003143C7">
        <w:t>”</w:t>
      </w:r>
      <w:r w:rsidRPr="003143C7">
        <w:rPr>
          <w:rStyle w:val="Rimandonotaapidipagina"/>
        </w:rPr>
        <w:footnoteReference w:id="29"/>
      </w:r>
      <w:r w:rsidRPr="003143C7">
        <w:t>.</w:t>
      </w:r>
    </w:p>
    <w:p w14:paraId="55719481" w14:textId="77777777" w:rsidR="008B12EC" w:rsidRDefault="008B12EC" w:rsidP="008B12EC">
      <w:pPr>
        <w:jc w:val="both"/>
        <w:rPr>
          <w:i/>
        </w:rPr>
      </w:pPr>
    </w:p>
    <w:p w14:paraId="015AF481" w14:textId="77777777" w:rsidR="008B12EC" w:rsidRDefault="008B12EC" w:rsidP="008B12EC">
      <w:pPr>
        <w:jc w:val="both"/>
      </w:pPr>
      <w:r w:rsidRPr="003143C7">
        <w:rPr>
          <w:i/>
        </w:rPr>
        <w:t>Il punto di vista di Gesù</w:t>
      </w:r>
      <w:r w:rsidRPr="003143C7">
        <w:t xml:space="preserve">. “Andiamocene altrove, nei villaggi vicini!”. Il punto di vista di Gesù è opposto a quello dei discepoli. Ed è </w:t>
      </w:r>
      <w:r>
        <w:t>una risposta carica di ironia. «</w:t>
      </w:r>
      <w:r w:rsidRPr="003143C7">
        <w:t xml:space="preserve">L'ironia di Gesù è al tempo stesso </w:t>
      </w:r>
      <w:r w:rsidRPr="003143C7">
        <w:rPr>
          <w:i/>
        </w:rPr>
        <w:t>verbale e drammatica</w:t>
      </w:r>
      <w:r w:rsidRPr="003143C7">
        <w:t xml:space="preserve">: </w:t>
      </w:r>
      <w:r w:rsidRPr="003143C7">
        <w:rPr>
          <w:i/>
        </w:rPr>
        <w:t>verbale</w:t>
      </w:r>
      <w:r w:rsidRPr="003143C7">
        <w:t xml:space="preserve"> in quanto egli dice, </w:t>
      </w:r>
      <w:r w:rsidRPr="003143C7">
        <w:rPr>
          <w:i/>
        </w:rPr>
        <w:t>drammatica</w:t>
      </w:r>
      <w:r w:rsidRPr="003143C7">
        <w:t xml:space="preserve"> in quanto fa e fa fare ai quattro esattamente il contrario di ciò che essi nemmeno troppo velatamente prospettavano, invertendo bruscamente la loro pretesa di assumere un ruolo</w:t>
      </w:r>
      <w:r w:rsidRPr="003143C7">
        <w:noBreakHyphen/>
        <w:t>guida nei suoi confronti. Con quell' “andiamocene”, in prima, molto energica, persona plurale, Gesù li requisisce insindacabilmente, senza possibilità di replica. Così Gesù si sottrae alla ricerca, spiazza ogni attesa e pretesa, in nome della missione di “andare ad annunciare il vangelo altrove”, nelle altre città della Galilea, poiché – dice (lett.) “per questo sono uscito” (da Cafarnao/dal Padre). Si allontana non per non essere frainteso come taumaturgo a buon mercato, bensì in positiva obbedienza alla missione di annuncio itinerante proiettato su un orizzonte universale. A nessuno appartiene, se non al Padre…</w:t>
      </w:r>
      <w:r>
        <w:t>»</w:t>
      </w:r>
      <w:r w:rsidRPr="003143C7">
        <w:rPr>
          <w:rStyle w:val="Rimandonotaapidipagina"/>
        </w:rPr>
        <w:footnoteReference w:id="30"/>
      </w:r>
      <w:r w:rsidRPr="003143C7">
        <w:t>.</w:t>
      </w:r>
    </w:p>
    <w:p w14:paraId="1962B1F6" w14:textId="77777777" w:rsidR="008B12EC" w:rsidRDefault="008B12EC" w:rsidP="00262C7D">
      <w:pPr>
        <w:ind w:left="720" w:right="638"/>
        <w:jc w:val="center"/>
        <w:rPr>
          <w:b/>
          <w:sz w:val="28"/>
          <w:szCs w:val="28"/>
        </w:rPr>
      </w:pPr>
    </w:p>
    <w:p w14:paraId="7A51ED93" w14:textId="77777777" w:rsidR="008B12EC" w:rsidRDefault="008B12EC">
      <w:pPr>
        <w:spacing w:after="200"/>
        <w:jc w:val="center"/>
        <w:rPr>
          <w:b/>
          <w:sz w:val="28"/>
          <w:szCs w:val="28"/>
        </w:rPr>
      </w:pPr>
      <w:r>
        <w:rPr>
          <w:b/>
          <w:sz w:val="28"/>
          <w:szCs w:val="28"/>
        </w:rPr>
        <w:lastRenderedPageBreak/>
        <w:br w:type="page"/>
      </w:r>
    </w:p>
    <w:p w14:paraId="3414297C" w14:textId="77777777" w:rsidR="008B12EC" w:rsidRDefault="008B12EC" w:rsidP="00262C7D">
      <w:pPr>
        <w:ind w:left="720" w:right="638"/>
        <w:jc w:val="center"/>
        <w:rPr>
          <w:b/>
          <w:sz w:val="28"/>
          <w:szCs w:val="28"/>
        </w:rPr>
      </w:pPr>
    </w:p>
    <w:p w14:paraId="04884CB2" w14:textId="77777777" w:rsidR="00262C7D" w:rsidRPr="00C41D78" w:rsidRDefault="00262C7D" w:rsidP="00262C7D">
      <w:pPr>
        <w:ind w:left="720" w:right="638"/>
        <w:jc w:val="center"/>
        <w:rPr>
          <w:b/>
          <w:sz w:val="28"/>
          <w:szCs w:val="28"/>
        </w:rPr>
      </w:pPr>
      <w:r w:rsidRPr="00C41D78">
        <w:rPr>
          <w:b/>
          <w:sz w:val="28"/>
          <w:szCs w:val="28"/>
        </w:rPr>
        <w:t>Professione di fede di Pietro e dintorni (Mc 8,27-9,13)</w:t>
      </w:r>
      <w:r w:rsidR="007B1CFC">
        <w:rPr>
          <w:rStyle w:val="Rimandonotaapidipagina"/>
          <w:b/>
          <w:sz w:val="28"/>
          <w:szCs w:val="28"/>
        </w:rPr>
        <w:footnoteReference w:id="31"/>
      </w:r>
      <w:r w:rsidRPr="00C41D78">
        <w:rPr>
          <w:b/>
          <w:sz w:val="28"/>
          <w:szCs w:val="28"/>
        </w:rPr>
        <w:t>:</w:t>
      </w:r>
    </w:p>
    <w:p w14:paraId="7BF3098C" w14:textId="77777777" w:rsidR="00262C7D" w:rsidRPr="00C41D78" w:rsidRDefault="00D1714E" w:rsidP="00262C7D">
      <w:pPr>
        <w:ind w:left="540" w:right="638"/>
        <w:jc w:val="center"/>
        <w:rPr>
          <w:b/>
          <w:sz w:val="28"/>
          <w:szCs w:val="28"/>
        </w:rPr>
      </w:pPr>
      <w:r>
        <w:rPr>
          <w:b/>
          <w:sz w:val="28"/>
          <w:szCs w:val="28"/>
        </w:rPr>
        <w:t>a</w:t>
      </w:r>
      <w:r w:rsidR="00262C7D" w:rsidRPr="00C41D78">
        <w:rPr>
          <w:b/>
          <w:sz w:val="28"/>
          <w:szCs w:val="28"/>
        </w:rPr>
        <w:t>l cuore del vangelo di Marco</w:t>
      </w:r>
    </w:p>
    <w:p w14:paraId="35C24B9A" w14:textId="77777777" w:rsidR="00262C7D" w:rsidRDefault="00262C7D" w:rsidP="00262C7D">
      <w:pPr>
        <w:ind w:left="540" w:right="638"/>
        <w:jc w:val="center"/>
        <w:rPr>
          <w:b/>
          <w:sz w:val="26"/>
          <w:szCs w:val="26"/>
        </w:rPr>
      </w:pPr>
    </w:p>
    <w:p w14:paraId="79DB23A4" w14:textId="77777777" w:rsidR="00262C7D" w:rsidRDefault="00262C7D" w:rsidP="00262C7D">
      <w:pPr>
        <w:ind w:right="638"/>
        <w:jc w:val="both"/>
        <w:rPr>
          <w:b/>
        </w:rPr>
      </w:pPr>
      <w:r>
        <w:rPr>
          <w:b/>
        </w:rPr>
        <w:t>Premessa: la disposizione delle scene</w:t>
      </w:r>
    </w:p>
    <w:p w14:paraId="66F33C78" w14:textId="77777777" w:rsidR="00262C7D" w:rsidRDefault="00262C7D" w:rsidP="00262C7D">
      <w:pPr>
        <w:jc w:val="both"/>
        <w:rPr>
          <w:b/>
        </w:rPr>
      </w:pPr>
    </w:p>
    <w:p w14:paraId="1C63A508" w14:textId="77777777" w:rsidR="00262C7D" w:rsidRDefault="00262C7D" w:rsidP="00262C7D">
      <w:pPr>
        <w:jc w:val="both"/>
        <w:rPr>
          <w:b/>
        </w:rPr>
      </w:pPr>
      <w:r>
        <w:rPr>
          <w:b/>
        </w:rPr>
        <w:t>Tre scene</w:t>
      </w:r>
    </w:p>
    <w:p w14:paraId="35BEEACA" w14:textId="77777777" w:rsidR="00262C7D" w:rsidRDefault="00262C7D" w:rsidP="00262C7D">
      <w:pPr>
        <w:jc w:val="both"/>
        <w:rPr>
          <w:smallCaps/>
        </w:rPr>
      </w:pPr>
      <w:r>
        <w:rPr>
          <w:smallCaps/>
        </w:rPr>
        <w:t xml:space="preserve"> A. Chi dite che io sia? (8,27-33)</w:t>
      </w:r>
    </w:p>
    <w:p w14:paraId="78421AC6" w14:textId="77777777" w:rsidR="00262C7D" w:rsidRDefault="00262C7D" w:rsidP="00262C7D">
      <w:pPr>
        <w:jc w:val="both"/>
        <w:rPr>
          <w:i/>
        </w:rPr>
      </w:pPr>
      <w:r>
        <w:rPr>
          <w:i/>
        </w:rPr>
        <w:t xml:space="preserve"> * I titoli a Gesù (8,27-30)</w:t>
      </w:r>
    </w:p>
    <w:p w14:paraId="1B0A2481" w14:textId="77777777" w:rsidR="00262C7D" w:rsidRDefault="00262C7D" w:rsidP="00262C7D">
      <w:pPr>
        <w:jc w:val="both"/>
        <w:rPr>
          <w:i/>
        </w:rPr>
      </w:pPr>
      <w:r>
        <w:rPr>
          <w:i/>
        </w:rPr>
        <w:t xml:space="preserve"> * La novità del volto del Messia (8,31)</w:t>
      </w:r>
    </w:p>
    <w:p w14:paraId="6F272507" w14:textId="77777777" w:rsidR="00262C7D" w:rsidRDefault="00262C7D" w:rsidP="00262C7D">
      <w:pPr>
        <w:jc w:val="both"/>
        <w:rPr>
          <w:i/>
        </w:rPr>
      </w:pPr>
      <w:r>
        <w:rPr>
          <w:i/>
        </w:rPr>
        <w:t>* Il rimprovero di Pietro e il rimprovero di Gesù (8,32-33)</w:t>
      </w:r>
    </w:p>
    <w:p w14:paraId="4BC47846" w14:textId="77777777" w:rsidR="00262C7D" w:rsidRDefault="00262C7D" w:rsidP="00262C7D">
      <w:pPr>
        <w:jc w:val="both"/>
        <w:rPr>
          <w:i/>
        </w:rPr>
      </w:pPr>
    </w:p>
    <w:p w14:paraId="4B4703A6" w14:textId="77777777" w:rsidR="00262C7D" w:rsidRDefault="00262C7D" w:rsidP="00262C7D">
      <w:pPr>
        <w:jc w:val="both"/>
        <w:rPr>
          <w:smallCaps/>
        </w:rPr>
      </w:pPr>
      <w:r>
        <w:rPr>
          <w:smallCaps/>
        </w:rPr>
        <w:t xml:space="preserve"> B. Discepoli a certe condizioni (8,34-9,1)</w:t>
      </w:r>
    </w:p>
    <w:p w14:paraId="7E63D88F" w14:textId="77777777" w:rsidR="00262C7D" w:rsidRDefault="00262C7D" w:rsidP="00262C7D">
      <w:pPr>
        <w:jc w:val="both"/>
      </w:pPr>
      <w:r>
        <w:t xml:space="preserve"> </w:t>
      </w:r>
      <w:r>
        <w:rPr>
          <w:i/>
        </w:rPr>
        <w:t>* 8,34: un detto sintetico e programmatico</w:t>
      </w:r>
    </w:p>
    <w:p w14:paraId="5777DD4F" w14:textId="77777777" w:rsidR="00262C7D" w:rsidRDefault="00262C7D" w:rsidP="00262C7D">
      <w:pPr>
        <w:jc w:val="both"/>
        <w:rPr>
          <w:i/>
        </w:rPr>
      </w:pPr>
      <w:r>
        <w:rPr>
          <w:i/>
        </w:rPr>
        <w:t xml:space="preserve"> * 8,35-37: solo un’esistenza in termini di dono è salvata</w:t>
      </w:r>
    </w:p>
    <w:p w14:paraId="2C72072D" w14:textId="77777777" w:rsidR="00262C7D" w:rsidRDefault="00262C7D" w:rsidP="00262C7D">
      <w:pPr>
        <w:jc w:val="both"/>
        <w:rPr>
          <w:i/>
        </w:rPr>
      </w:pPr>
      <w:r>
        <w:rPr>
          <w:i/>
        </w:rPr>
        <w:t xml:space="preserve"> * 8,38-9,1: la serietà della scelta per il “futuro”</w:t>
      </w:r>
    </w:p>
    <w:p w14:paraId="2D8A1D45" w14:textId="77777777" w:rsidR="00262C7D" w:rsidRDefault="00262C7D" w:rsidP="00262C7D">
      <w:pPr>
        <w:jc w:val="both"/>
      </w:pPr>
    </w:p>
    <w:p w14:paraId="2691A454" w14:textId="77777777" w:rsidR="00262C7D" w:rsidRDefault="00262C7D" w:rsidP="00262C7D">
      <w:pPr>
        <w:jc w:val="both"/>
        <w:rPr>
          <w:smallCaps/>
        </w:rPr>
      </w:pPr>
      <w:r>
        <w:rPr>
          <w:smallCaps/>
        </w:rPr>
        <w:t xml:space="preserve"> C. L’anticipo della gloria: la trasfigurazione (9,2-13)</w:t>
      </w:r>
    </w:p>
    <w:p w14:paraId="3C59F033" w14:textId="77777777" w:rsidR="00262C7D" w:rsidRDefault="00262C7D" w:rsidP="00262C7D">
      <w:pPr>
        <w:pStyle w:val="CM1"/>
        <w:jc w:val="both"/>
        <w:rPr>
          <w:rFonts w:ascii="Times New Roman" w:hAnsi="Times New Roman"/>
          <w:color w:val="000000"/>
          <w:position w:val="11"/>
          <w:sz w:val="22"/>
          <w:vertAlign w:val="superscript"/>
        </w:rPr>
      </w:pPr>
    </w:p>
    <w:p w14:paraId="6160AB84" w14:textId="77777777" w:rsidR="00262C7D" w:rsidRPr="008064F5" w:rsidRDefault="00262C7D" w:rsidP="00262C7D">
      <w:pPr>
        <w:jc w:val="both"/>
        <w:rPr>
          <w:b/>
          <w:smallCaps/>
        </w:rPr>
      </w:pPr>
      <w:r w:rsidRPr="008064F5">
        <w:rPr>
          <w:b/>
          <w:smallCaps/>
        </w:rPr>
        <w:t>1. Chi dite che io sia? (8,27-33)</w:t>
      </w:r>
    </w:p>
    <w:p w14:paraId="54A0E2BC" w14:textId="77777777" w:rsidR="00262C7D" w:rsidRDefault="00262C7D" w:rsidP="00262C7D">
      <w:pPr>
        <w:pStyle w:val="CM1"/>
        <w:jc w:val="both"/>
        <w:rPr>
          <w:rFonts w:ascii="Times New Roman" w:hAnsi="Times New Roman"/>
          <w:b/>
          <w:i/>
          <w:color w:val="000000"/>
          <w:position w:val="11"/>
        </w:rPr>
      </w:pPr>
    </w:p>
    <w:p w14:paraId="3B2722D5" w14:textId="77777777" w:rsidR="00262C7D" w:rsidRPr="008064F5" w:rsidRDefault="00262C7D" w:rsidP="00262C7D">
      <w:pPr>
        <w:pStyle w:val="CM1"/>
        <w:jc w:val="both"/>
        <w:rPr>
          <w:rFonts w:ascii="Times New Roman" w:hAnsi="Times New Roman"/>
          <w:b/>
          <w:i/>
          <w:color w:val="000000"/>
          <w:position w:val="11"/>
        </w:rPr>
      </w:pPr>
      <w:r w:rsidRPr="008064F5">
        <w:rPr>
          <w:rFonts w:ascii="Times New Roman" w:hAnsi="Times New Roman"/>
          <w:b/>
          <w:i/>
          <w:color w:val="000000"/>
          <w:position w:val="11"/>
        </w:rPr>
        <w:t>1.1 I titoli a Gesù: 8,27-30</w:t>
      </w:r>
    </w:p>
    <w:p w14:paraId="67702BBB" w14:textId="77777777" w:rsidR="00262C7D" w:rsidRDefault="00262C7D" w:rsidP="00262C7D">
      <w:pPr>
        <w:pStyle w:val="CM1"/>
        <w:jc w:val="both"/>
        <w:rPr>
          <w:rFonts w:ascii="Garamond" w:hAnsi="Garamond"/>
          <w:color w:val="000000"/>
          <w:position w:val="11"/>
          <w:sz w:val="22"/>
        </w:rPr>
      </w:pPr>
      <w:r w:rsidRPr="008064F5">
        <w:rPr>
          <w:rFonts w:ascii="Garamond" w:hAnsi="Garamond"/>
          <w:color w:val="000000"/>
          <w:position w:val="11"/>
          <w:sz w:val="22"/>
        </w:rPr>
        <w:t xml:space="preserve">Mc 8, </w:t>
      </w:r>
      <w:r w:rsidRPr="008064F5">
        <w:rPr>
          <w:rFonts w:ascii="Garamond" w:hAnsi="Garamond"/>
          <w:color w:val="000000"/>
          <w:position w:val="11"/>
          <w:sz w:val="22"/>
          <w:vertAlign w:val="superscript"/>
        </w:rPr>
        <w:t>27</w:t>
      </w:r>
      <w:r w:rsidRPr="008064F5">
        <w:rPr>
          <w:rFonts w:ascii="Garamond" w:hAnsi="Garamond"/>
          <w:color w:val="000000"/>
          <w:position w:val="11"/>
          <w:sz w:val="22"/>
        </w:rPr>
        <w:t xml:space="preserve">Poi Gesù partì con i suoi discepoli verso i villaggi intorno a Cesarea di Filippo, e </w:t>
      </w:r>
      <w:r w:rsidRPr="00B93FDC">
        <w:rPr>
          <w:rFonts w:ascii="Garamond" w:hAnsi="Garamond"/>
          <w:i/>
          <w:color w:val="000000"/>
          <w:position w:val="11"/>
          <w:sz w:val="22"/>
        </w:rPr>
        <w:t>per la strada</w:t>
      </w:r>
      <w:r w:rsidRPr="008064F5">
        <w:rPr>
          <w:rFonts w:ascii="Garamond" w:hAnsi="Garamond"/>
          <w:color w:val="000000"/>
          <w:position w:val="11"/>
          <w:sz w:val="22"/>
        </w:rPr>
        <w:t xml:space="preserve"> interrogava i suoi discepoli dicendo: «La gente, chi dice che io sia?». </w:t>
      </w:r>
    </w:p>
    <w:p w14:paraId="554A836B" w14:textId="77777777" w:rsidR="00262C7D" w:rsidRDefault="00262C7D" w:rsidP="00262C7D">
      <w:pPr>
        <w:pStyle w:val="CM1"/>
        <w:jc w:val="both"/>
        <w:rPr>
          <w:rFonts w:ascii="Garamond" w:hAnsi="Garamond"/>
          <w:color w:val="000000"/>
          <w:position w:val="11"/>
          <w:sz w:val="22"/>
        </w:rPr>
      </w:pPr>
      <w:r w:rsidRPr="008064F5">
        <w:rPr>
          <w:rFonts w:ascii="Garamond" w:hAnsi="Garamond"/>
          <w:color w:val="000000"/>
          <w:position w:val="11"/>
          <w:sz w:val="22"/>
          <w:vertAlign w:val="superscript"/>
        </w:rPr>
        <w:t>28</w:t>
      </w:r>
      <w:r w:rsidRPr="008064F5">
        <w:rPr>
          <w:rFonts w:ascii="Garamond" w:hAnsi="Garamond"/>
          <w:color w:val="000000"/>
          <w:position w:val="11"/>
          <w:sz w:val="22"/>
        </w:rPr>
        <w:t xml:space="preserve">Ed essi gli risposero: «Giovanni il Battista; altri dicono Elia e altri uno dei profeti». </w:t>
      </w:r>
    </w:p>
    <w:p w14:paraId="26A07B96" w14:textId="77777777" w:rsidR="00262C7D" w:rsidRDefault="00262C7D" w:rsidP="00262C7D">
      <w:pPr>
        <w:pStyle w:val="CM1"/>
        <w:jc w:val="both"/>
        <w:rPr>
          <w:rFonts w:ascii="Garamond" w:hAnsi="Garamond"/>
          <w:color w:val="000000"/>
          <w:position w:val="11"/>
          <w:sz w:val="22"/>
        </w:rPr>
      </w:pPr>
      <w:r w:rsidRPr="008064F5">
        <w:rPr>
          <w:rFonts w:ascii="Garamond" w:hAnsi="Garamond"/>
          <w:color w:val="000000"/>
          <w:position w:val="11"/>
          <w:sz w:val="22"/>
          <w:vertAlign w:val="superscript"/>
        </w:rPr>
        <w:t>29</w:t>
      </w:r>
      <w:r w:rsidRPr="008064F5">
        <w:rPr>
          <w:rFonts w:ascii="Garamond" w:hAnsi="Garamond"/>
          <w:color w:val="000000"/>
          <w:position w:val="11"/>
          <w:sz w:val="22"/>
        </w:rPr>
        <w:t xml:space="preserve">Ed egli domandava loro: «Ma voi, chi dite che io sia?». </w:t>
      </w:r>
    </w:p>
    <w:p w14:paraId="75B1E98E" w14:textId="77777777" w:rsidR="00262C7D" w:rsidRDefault="00262C7D" w:rsidP="00262C7D">
      <w:pPr>
        <w:pStyle w:val="CM1"/>
        <w:jc w:val="both"/>
        <w:rPr>
          <w:rFonts w:ascii="Garamond" w:hAnsi="Garamond"/>
          <w:color w:val="000000"/>
          <w:position w:val="11"/>
          <w:sz w:val="22"/>
        </w:rPr>
      </w:pPr>
      <w:r w:rsidRPr="008064F5">
        <w:rPr>
          <w:rFonts w:ascii="Garamond" w:hAnsi="Garamond"/>
          <w:color w:val="000000"/>
          <w:position w:val="11"/>
          <w:sz w:val="22"/>
        </w:rPr>
        <w:t xml:space="preserve">Pietro gli rispose: «Tu sei il Cristo». </w:t>
      </w:r>
    </w:p>
    <w:p w14:paraId="4559D20A" w14:textId="77777777" w:rsidR="00262C7D" w:rsidRPr="008064F5" w:rsidRDefault="00262C7D" w:rsidP="00262C7D">
      <w:pPr>
        <w:pStyle w:val="CM1"/>
        <w:jc w:val="both"/>
        <w:rPr>
          <w:rFonts w:ascii="Garamond" w:hAnsi="Garamond"/>
          <w:color w:val="000000"/>
          <w:position w:val="11"/>
          <w:sz w:val="22"/>
        </w:rPr>
      </w:pPr>
      <w:r w:rsidRPr="008064F5">
        <w:rPr>
          <w:rFonts w:ascii="Garamond" w:hAnsi="Garamond"/>
          <w:color w:val="000000"/>
          <w:position w:val="11"/>
          <w:sz w:val="22"/>
          <w:vertAlign w:val="superscript"/>
        </w:rPr>
        <w:t>30</w:t>
      </w:r>
      <w:r w:rsidRPr="008064F5">
        <w:rPr>
          <w:rFonts w:ascii="Garamond" w:hAnsi="Garamond"/>
          <w:color w:val="000000"/>
          <w:position w:val="11"/>
          <w:sz w:val="22"/>
        </w:rPr>
        <w:t xml:space="preserve">E ordinò loro severamente di non parlare di lui ad alcuno. </w:t>
      </w:r>
    </w:p>
    <w:p w14:paraId="21DBA160" w14:textId="77777777" w:rsidR="00262C7D" w:rsidRDefault="00262C7D" w:rsidP="00262C7D">
      <w:pPr>
        <w:ind w:right="638"/>
        <w:jc w:val="both"/>
        <w:rPr>
          <w:b/>
        </w:rPr>
      </w:pPr>
    </w:p>
    <w:p w14:paraId="01CAAE41" w14:textId="77777777" w:rsidR="00262C7D" w:rsidRDefault="00262C7D" w:rsidP="00262C7D">
      <w:pPr>
        <w:numPr>
          <w:ilvl w:val="0"/>
          <w:numId w:val="2"/>
        </w:numPr>
        <w:ind w:right="638"/>
        <w:jc w:val="both"/>
      </w:pPr>
      <w:r w:rsidRPr="00CF294A">
        <w:rPr>
          <w:i/>
        </w:rPr>
        <w:t>Discepoli in cammino</w:t>
      </w:r>
      <w:r w:rsidRPr="00CF294A">
        <w:t>.</w:t>
      </w:r>
      <w:r>
        <w:t xml:space="preserve"> </w:t>
      </w:r>
      <w:r w:rsidR="00213E1F">
        <w:t>«</w:t>
      </w:r>
      <w:r>
        <w:t>Troviamo, in 8,27, per la prima volta un’espressione (</w:t>
      </w:r>
      <w:r w:rsidRPr="00B93FDC">
        <w:rPr>
          <w:i/>
        </w:rPr>
        <w:t xml:space="preserve">en </w:t>
      </w:r>
      <w:proofErr w:type="spellStart"/>
      <w:r w:rsidRPr="00B93FDC">
        <w:rPr>
          <w:i/>
        </w:rPr>
        <w:t>tê</w:t>
      </w:r>
      <w:proofErr w:type="spellEnd"/>
      <w:r w:rsidRPr="00B93FDC">
        <w:rPr>
          <w:i/>
        </w:rPr>
        <w:t xml:space="preserve"> </w:t>
      </w:r>
      <w:proofErr w:type="spellStart"/>
      <w:r w:rsidRPr="00B93FDC">
        <w:rPr>
          <w:i/>
        </w:rPr>
        <w:t>odô</w:t>
      </w:r>
      <w:proofErr w:type="spellEnd"/>
      <w:r>
        <w:t>) che fotografa i discepoli come ‘uomini della via’ e persone in movimento (9,33.34; 10,17.32.52). La meta è quella della città santa. Qui il destino di Gesù troverà il suo compimento. La sequela ha pertanto un punto di arrivo obbligato che diventerà presto espressione di una logica di spoliazione e di riconfigurazione globale di cui i discepoli per il momento non sono coscienti. L’essere in cammino è un modo per sottolineare che tutto quello che del Maestro si intuisce è ancora qualcosa di parziale</w:t>
      </w:r>
      <w:r w:rsidR="00213E1F">
        <w:t>»</w:t>
      </w:r>
      <w:r>
        <w:rPr>
          <w:rStyle w:val="Rimandonotaapidipagina"/>
        </w:rPr>
        <w:footnoteReference w:id="32"/>
      </w:r>
      <w:r>
        <w:t>.</w:t>
      </w:r>
    </w:p>
    <w:p w14:paraId="578BA6F0" w14:textId="77777777" w:rsidR="00262C7D" w:rsidRDefault="00262C7D" w:rsidP="00262C7D">
      <w:pPr>
        <w:numPr>
          <w:ilvl w:val="0"/>
          <w:numId w:val="2"/>
        </w:numPr>
        <w:ind w:right="638"/>
        <w:jc w:val="both"/>
      </w:pPr>
      <w:r>
        <w:rPr>
          <w:i/>
        </w:rPr>
        <w:t>Cesarea di Filippo</w:t>
      </w:r>
      <w:r w:rsidRPr="00B93FDC">
        <w:t>.</w:t>
      </w:r>
      <w:r>
        <w:t xml:space="preserve"> Cesarea, nella frontiera collocata più a nord, condensa in sé il paganesimo, culto dell’imperatore e potere romano. Qui Erode il Grande aveva innalzato un tempio per l’imperatore Augusto. Suo figlio Filippo aveva continuato la costruzione della città che prima, in onore del dio Pan, si chiamava </w:t>
      </w:r>
      <w:proofErr w:type="spellStart"/>
      <w:r>
        <w:t>Panea</w:t>
      </w:r>
      <w:proofErr w:type="spellEnd"/>
      <w:r>
        <w:t>, e l’aveva chiamata Cesarea, per dimostrare all’imperatore Augusto la propria devozione. Fuori dalla Galilea, su questo suolo nient’affatto neutrale, ma dall’impronta pagana e romana, Gesù rivolge le sue domande ai discepoli</w:t>
      </w:r>
      <w:r>
        <w:rPr>
          <w:rStyle w:val="Rimandonotaapidipagina"/>
        </w:rPr>
        <w:footnoteReference w:id="33"/>
      </w:r>
      <w:r>
        <w:t>.</w:t>
      </w:r>
    </w:p>
    <w:p w14:paraId="23902F4A" w14:textId="77777777" w:rsidR="00262C7D" w:rsidRDefault="00262C7D" w:rsidP="00262C7D">
      <w:pPr>
        <w:numPr>
          <w:ilvl w:val="0"/>
          <w:numId w:val="2"/>
        </w:numPr>
        <w:ind w:right="638"/>
        <w:jc w:val="both"/>
      </w:pPr>
      <w:r>
        <w:rPr>
          <w:i/>
        </w:rPr>
        <w:lastRenderedPageBreak/>
        <w:t>La prima domanda e la prima risposta</w:t>
      </w:r>
      <w:r w:rsidRPr="00DE11D4">
        <w:t>.</w:t>
      </w:r>
      <w:r>
        <w:t xml:space="preserve"> I discepoli sono interpellati in prima persona per riconoscere il pensiero della folla su Gesù (vedi anche Mc 6,14-16). Si offrono tre definizioni. </w:t>
      </w:r>
      <w:r w:rsidRPr="00DE11D4">
        <w:rPr>
          <w:i/>
        </w:rPr>
        <w:t>Giovanni il Battista</w:t>
      </w:r>
      <w:r>
        <w:t xml:space="preserve">: un contemporaneo, predicatore radicale, penitente, ucciso per amore della verità che è nella Legge; </w:t>
      </w:r>
      <w:r w:rsidRPr="00DE11D4">
        <w:rPr>
          <w:i/>
        </w:rPr>
        <w:t>Elia</w:t>
      </w:r>
      <w:r>
        <w:t xml:space="preserve">: un grande del passato, difensore del vero Dio, rapito in cielo (2Re 2,11) e che ritornerà a preparare il giorno del Signore (Ml 3,23); </w:t>
      </w:r>
      <w:r w:rsidRPr="00DE11D4">
        <w:rPr>
          <w:i/>
        </w:rPr>
        <w:t>uno dei profeti</w:t>
      </w:r>
      <w:r>
        <w:t>: un uomo mandato da Dio per diffondere in modo attendibile la sua parola e la sua volontà. La gente riconosce il particolare rapporto di Gesù con Dio ma è interpretato secondo l’ottica religiosa corrente: la sua novità è ignorata.</w:t>
      </w:r>
    </w:p>
    <w:p w14:paraId="6D72FC27" w14:textId="4DC3CE64" w:rsidR="00262C7D" w:rsidRDefault="00262C7D" w:rsidP="00262C7D">
      <w:pPr>
        <w:numPr>
          <w:ilvl w:val="0"/>
          <w:numId w:val="2"/>
        </w:numPr>
        <w:ind w:right="638"/>
        <w:jc w:val="both"/>
      </w:pPr>
      <w:r>
        <w:rPr>
          <w:i/>
        </w:rPr>
        <w:t xml:space="preserve">La seconda </w:t>
      </w:r>
      <w:r w:rsidR="00532C44">
        <w:rPr>
          <w:i/>
        </w:rPr>
        <w:t>domanda e</w:t>
      </w:r>
      <w:r>
        <w:rPr>
          <w:i/>
        </w:rPr>
        <w:t xml:space="preserve"> la seconda risposta</w:t>
      </w:r>
      <w:r w:rsidRPr="00DE11D4">
        <w:t>.</w:t>
      </w:r>
      <w:r w:rsidRPr="00FD6A74">
        <w:rPr>
          <w:i/>
        </w:rPr>
        <w:t xml:space="preserve"> Ma voi</w:t>
      </w:r>
      <w:r>
        <w:t xml:space="preserve">! I discepoli vengono chiaramente </w:t>
      </w:r>
      <w:r w:rsidRPr="00FD6A74">
        <w:rPr>
          <w:i/>
        </w:rPr>
        <w:t>distinti</w:t>
      </w:r>
      <w:r>
        <w:t xml:space="preserve"> dagli altri uomini; da loro si attende una speciale risposta dopo che essi stessi –  in 4,41 – si erano posti un pressante interrogativo. La risposta viene </w:t>
      </w:r>
      <w:r w:rsidRPr="00F760A3">
        <w:rPr>
          <w:i/>
        </w:rPr>
        <w:t>da Pietro</w:t>
      </w:r>
      <w:r>
        <w:t xml:space="preserve">. La sua è una dichiarazione di altissimo valore. “Il Cristo (in greco: </w:t>
      </w:r>
      <w:proofErr w:type="spellStart"/>
      <w:r w:rsidRPr="00FD6A74">
        <w:rPr>
          <w:i/>
        </w:rPr>
        <w:t>Christòs</w:t>
      </w:r>
      <w:proofErr w:type="spellEnd"/>
      <w:r>
        <w:t xml:space="preserve">) o il Messia (in ebraico </w:t>
      </w:r>
      <w:r w:rsidRPr="00FD6A74">
        <w:rPr>
          <w:i/>
        </w:rPr>
        <w:t>Mashiah</w:t>
      </w:r>
      <w:r>
        <w:t>) significa l’</w:t>
      </w:r>
      <w:r w:rsidRPr="00FD6A74">
        <w:rPr>
          <w:i/>
        </w:rPr>
        <w:t>Unto</w:t>
      </w:r>
      <w:r>
        <w:t>. L’unzione era un atto decisivo nell’insediamento di un re (cf. 1</w:t>
      </w:r>
      <w:r w:rsidR="00201036">
        <w:t>S</w:t>
      </w:r>
      <w:r>
        <w:t>am 10,1; 16,13; 1Re 1,39). L’</w:t>
      </w:r>
      <w:r w:rsidRPr="00FD6A74">
        <w:rPr>
          <w:i/>
        </w:rPr>
        <w:t>unto</w:t>
      </w:r>
      <w:r>
        <w:t xml:space="preserve"> è il re (cf. 15,32). Con la sua affermazione Pietro esprime l’importanza che Gesù ha per il popolo d’Israele. Lo riconosce come il re che Dio, secondo le promesse messianiche (</w:t>
      </w:r>
      <w:proofErr w:type="spellStart"/>
      <w:r>
        <w:t>cf</w:t>
      </w:r>
      <w:proofErr w:type="spellEnd"/>
      <w:r>
        <w:t xml:space="preserve"> 11,1-10; </w:t>
      </w:r>
      <w:proofErr w:type="spellStart"/>
      <w:r>
        <w:t>Zc</w:t>
      </w:r>
      <w:proofErr w:type="spellEnd"/>
      <w:r>
        <w:t xml:space="preserve"> 9,9), dona al suo popolo; il re che si occupa come un pastore di questo popolo (</w:t>
      </w:r>
      <w:proofErr w:type="spellStart"/>
      <w:r>
        <w:t>cf</w:t>
      </w:r>
      <w:proofErr w:type="spellEnd"/>
      <w:r>
        <w:t xml:space="preserve"> 6,34; 14,27; </w:t>
      </w:r>
      <w:proofErr w:type="spellStart"/>
      <w:r>
        <w:t>Zc</w:t>
      </w:r>
      <w:proofErr w:type="spellEnd"/>
      <w:r>
        <w:t xml:space="preserve"> 13,7), conducendolo alla pienezza della vita. Con ciò si chiarisce anche la differenza tra le opinioni della gente e la confessione di Pietro. La gente ritiene Gesù un profeta, uno tra i molti; è anche compito primario dei profeti l’annuncio. Pietro riconosce Gesù come l’unico e l’ultimo, definitivo re; dopo di lui non ne vengono più altri (cf. 12,1-12; </w:t>
      </w:r>
      <w:proofErr w:type="spellStart"/>
      <w:r>
        <w:t>Eb</w:t>
      </w:r>
      <w:proofErr w:type="spellEnd"/>
      <w:r>
        <w:t xml:space="preserve"> 1,1-2) ed egli non solo è portatore di un annuncio ma si prende cura del suo popolo con tutta la sua potenza e fa bene ogni cosa (cf. 7,37)”</w:t>
      </w:r>
      <w:r>
        <w:rPr>
          <w:rStyle w:val="Rimandonotaapidipagina"/>
        </w:rPr>
        <w:footnoteReference w:id="34"/>
      </w:r>
      <w:r>
        <w:t>.</w:t>
      </w:r>
    </w:p>
    <w:p w14:paraId="6F404EF0" w14:textId="77777777" w:rsidR="00262C7D" w:rsidRDefault="00262C7D" w:rsidP="00262C7D">
      <w:pPr>
        <w:numPr>
          <w:ilvl w:val="0"/>
          <w:numId w:val="2"/>
        </w:numPr>
        <w:ind w:right="638"/>
        <w:jc w:val="both"/>
      </w:pPr>
      <w:r>
        <w:rPr>
          <w:i/>
        </w:rPr>
        <w:t>L’ingiunzione del silenzio</w:t>
      </w:r>
      <w:r w:rsidRPr="00F760A3">
        <w:t>.</w:t>
      </w:r>
      <w:r>
        <w:t xml:space="preserve"> Il silenzio viene imposto ma non spiegato. Il resto della narrazione ne farà capire il motivo.</w:t>
      </w:r>
    </w:p>
    <w:p w14:paraId="11214740" w14:textId="77777777" w:rsidR="00262C7D" w:rsidRDefault="00262C7D" w:rsidP="00262C7D">
      <w:pPr>
        <w:ind w:right="638"/>
        <w:jc w:val="both"/>
        <w:rPr>
          <w:i/>
        </w:rPr>
      </w:pPr>
    </w:p>
    <w:p w14:paraId="44B711AE" w14:textId="77777777" w:rsidR="00262C7D" w:rsidRPr="00B75A3E" w:rsidRDefault="00262C7D" w:rsidP="00262C7D">
      <w:pPr>
        <w:ind w:right="638"/>
        <w:jc w:val="both"/>
        <w:rPr>
          <w:b/>
          <w:i/>
        </w:rPr>
      </w:pPr>
      <w:r w:rsidRPr="00B75A3E">
        <w:rPr>
          <w:b/>
          <w:i/>
        </w:rPr>
        <w:t>1.2 La novità del volto del Messia (8,31)</w:t>
      </w:r>
    </w:p>
    <w:p w14:paraId="3E2E193A" w14:textId="77777777" w:rsidR="00262C7D" w:rsidRDefault="00262C7D" w:rsidP="00262C7D">
      <w:pPr>
        <w:pStyle w:val="CM1"/>
        <w:ind w:left="708"/>
        <w:jc w:val="both"/>
        <w:rPr>
          <w:rFonts w:ascii="Book Antiqua" w:hAnsi="Book Antiqua"/>
          <w:color w:val="000000"/>
          <w:position w:val="11"/>
        </w:rPr>
      </w:pPr>
    </w:p>
    <w:p w14:paraId="098A97D2" w14:textId="77777777" w:rsidR="00262C7D" w:rsidRPr="001F03BC" w:rsidRDefault="00262C7D" w:rsidP="00262C7D">
      <w:pPr>
        <w:pStyle w:val="CM1"/>
        <w:ind w:left="708"/>
        <w:jc w:val="both"/>
        <w:rPr>
          <w:rFonts w:ascii="Garamond" w:hAnsi="Garamond"/>
          <w:i/>
          <w:color w:val="000000"/>
          <w:position w:val="11"/>
          <w:sz w:val="22"/>
          <w:szCs w:val="22"/>
        </w:rPr>
      </w:pPr>
      <w:r w:rsidRPr="001F03BC">
        <w:rPr>
          <w:rFonts w:ascii="Garamond" w:hAnsi="Garamond"/>
          <w:color w:val="000000"/>
          <w:position w:val="11"/>
          <w:sz w:val="22"/>
          <w:szCs w:val="22"/>
        </w:rPr>
        <w:t xml:space="preserve">Mc 8, </w:t>
      </w:r>
      <w:r w:rsidRPr="001F03BC">
        <w:rPr>
          <w:rFonts w:ascii="Garamond" w:hAnsi="Garamond"/>
          <w:color w:val="000000"/>
          <w:position w:val="11"/>
          <w:sz w:val="22"/>
          <w:szCs w:val="22"/>
          <w:vertAlign w:val="superscript"/>
        </w:rPr>
        <w:t>31</w:t>
      </w:r>
      <w:r w:rsidRPr="001F03BC">
        <w:rPr>
          <w:rFonts w:ascii="Garamond" w:hAnsi="Garamond"/>
          <w:color w:val="000000"/>
          <w:position w:val="11"/>
          <w:sz w:val="22"/>
          <w:szCs w:val="22"/>
        </w:rPr>
        <w:t>E cominciò a insegnare loro che il Figlio dell’uomo doveva soffrire molto ed essere rifiutato dagli anziani, dai capi dei sacerdoti e dagli scribi, venire ucciso e, dopo tre giorni, risorgere.</w:t>
      </w:r>
    </w:p>
    <w:p w14:paraId="24EF0D49" w14:textId="77777777" w:rsidR="00262C7D" w:rsidRPr="00B06A14" w:rsidRDefault="00262C7D" w:rsidP="00262C7D">
      <w:pPr>
        <w:pStyle w:val="CM1"/>
        <w:ind w:left="360"/>
        <w:jc w:val="both"/>
        <w:rPr>
          <w:rFonts w:ascii="Times New Roman" w:hAnsi="Times New Roman"/>
          <w:i/>
          <w:color w:val="000000"/>
          <w:position w:val="11"/>
          <w:sz w:val="22"/>
        </w:rPr>
      </w:pPr>
      <w:r w:rsidRPr="00B06A14">
        <w:rPr>
          <w:rFonts w:ascii="Times New Roman" w:hAnsi="Times New Roman"/>
          <w:i/>
          <w:color w:val="000000"/>
          <w:position w:val="11"/>
          <w:sz w:val="22"/>
        </w:rPr>
        <w:t xml:space="preserve"> </w:t>
      </w:r>
    </w:p>
    <w:p w14:paraId="01DD73A1" w14:textId="77777777" w:rsidR="00277A11" w:rsidRDefault="00262C7D" w:rsidP="00277A11">
      <w:pPr>
        <w:pStyle w:val="CM1"/>
        <w:numPr>
          <w:ilvl w:val="0"/>
          <w:numId w:val="1"/>
        </w:numPr>
        <w:jc w:val="both"/>
        <w:rPr>
          <w:rFonts w:ascii="Times New Roman" w:hAnsi="Times New Roman"/>
          <w:color w:val="000000"/>
          <w:position w:val="11"/>
        </w:rPr>
      </w:pPr>
      <w:r w:rsidRPr="00B06A14">
        <w:rPr>
          <w:rFonts w:ascii="Times New Roman" w:hAnsi="Times New Roman"/>
          <w:i/>
          <w:color w:val="000000"/>
          <w:position w:val="11"/>
        </w:rPr>
        <w:t>Cominciò a insegnare</w:t>
      </w:r>
      <w:r w:rsidRPr="00B06A14">
        <w:rPr>
          <w:rFonts w:ascii="Times New Roman" w:hAnsi="Times New Roman"/>
          <w:color w:val="000000"/>
          <w:position w:val="11"/>
        </w:rPr>
        <w:t xml:space="preserve">. Una ‘nuova rivelazione’. Per la prima volta, il verbo </w:t>
      </w:r>
      <w:proofErr w:type="spellStart"/>
      <w:r w:rsidRPr="00EA4EAC">
        <w:rPr>
          <w:rFonts w:ascii="Times New Roman" w:hAnsi="Times New Roman"/>
          <w:i/>
          <w:color w:val="000000"/>
          <w:position w:val="11"/>
        </w:rPr>
        <w:t>didásko</w:t>
      </w:r>
      <w:proofErr w:type="spellEnd"/>
      <w:r w:rsidRPr="00EA4EAC">
        <w:rPr>
          <w:rFonts w:ascii="Sgreek" w:hAnsi="Sgreek"/>
          <w:i/>
          <w:color w:val="000000"/>
          <w:position w:val="11"/>
          <w:sz w:val="22"/>
          <w:szCs w:val="22"/>
        </w:rPr>
        <w:t xml:space="preserve"> </w:t>
      </w:r>
      <w:r w:rsidRPr="00B06A14">
        <w:rPr>
          <w:rFonts w:ascii="Times New Roman" w:hAnsi="Times New Roman"/>
          <w:color w:val="000000"/>
          <w:position w:val="11"/>
        </w:rPr>
        <w:t>presenta un contenuto preciso.</w:t>
      </w:r>
    </w:p>
    <w:p w14:paraId="27A98D41" w14:textId="77777777" w:rsidR="00277A11" w:rsidRPr="00277A11" w:rsidRDefault="00277A11" w:rsidP="00277A11">
      <w:pPr>
        <w:pStyle w:val="Nessunaspaziatura"/>
        <w:numPr>
          <w:ilvl w:val="0"/>
          <w:numId w:val="1"/>
        </w:numPr>
        <w:rPr>
          <w:color w:val="000000"/>
          <w:position w:val="11"/>
        </w:rPr>
      </w:pPr>
      <w:r w:rsidRPr="00277A11">
        <w:t>Gesù parla di sé anche come il «Figlio dell’uomo». Solo Gesù si dà questo titolo: è la sua «</w:t>
      </w:r>
      <w:proofErr w:type="spellStart"/>
      <w:r w:rsidRPr="00277A11">
        <w:t>autocaratterizzazione</w:t>
      </w:r>
      <w:proofErr w:type="spellEnd"/>
      <w:r w:rsidRPr="00277A11">
        <w:t xml:space="preserve"> preferita»</w:t>
      </w:r>
      <w:r w:rsidRPr="00ED72C3">
        <w:rPr>
          <w:rStyle w:val="Rimandonotaapidipagina"/>
          <w:rFonts w:asciiTheme="majorBidi" w:hAnsiTheme="majorBidi" w:cstheme="majorBidi"/>
        </w:rPr>
        <w:footnoteReference w:id="35"/>
      </w:r>
      <w:r w:rsidRPr="00277A11">
        <w:t>.</w:t>
      </w:r>
    </w:p>
    <w:p w14:paraId="2E9CBF13" w14:textId="77777777" w:rsidR="00BE03DE" w:rsidRDefault="00BE03DE" w:rsidP="00277A11">
      <w:pPr>
        <w:spacing w:line="276" w:lineRule="auto"/>
        <w:ind w:firstLine="284"/>
        <w:jc w:val="both"/>
        <w:rPr>
          <w:rFonts w:asciiTheme="majorBidi" w:hAnsiTheme="majorBidi" w:cstheme="majorBidi"/>
        </w:rPr>
      </w:pPr>
    </w:p>
    <w:p w14:paraId="4E5AF8D2" w14:textId="77777777" w:rsidR="00277A11" w:rsidRDefault="00277A11" w:rsidP="00277A11">
      <w:pPr>
        <w:spacing w:line="276" w:lineRule="auto"/>
        <w:ind w:firstLine="284"/>
        <w:jc w:val="both"/>
        <w:rPr>
          <w:rFonts w:asciiTheme="majorBidi" w:hAnsiTheme="majorBidi" w:cstheme="majorBidi"/>
        </w:rPr>
      </w:pPr>
      <w:r w:rsidRPr="005B4664">
        <w:rPr>
          <w:rFonts w:asciiTheme="majorBidi" w:hAnsiTheme="majorBidi" w:cstheme="majorBidi"/>
        </w:rPr>
        <w:t>Cosa intende Gesù con quest’</w:t>
      </w:r>
      <w:proofErr w:type="spellStart"/>
      <w:r w:rsidRPr="005B4664">
        <w:rPr>
          <w:rFonts w:asciiTheme="majorBidi" w:hAnsiTheme="majorBidi" w:cstheme="majorBidi"/>
        </w:rPr>
        <w:t>autocaratterizzazione</w:t>
      </w:r>
      <w:proofErr w:type="spellEnd"/>
      <w:r w:rsidRPr="005B4664">
        <w:rPr>
          <w:rFonts w:asciiTheme="majorBidi" w:hAnsiTheme="majorBidi" w:cstheme="majorBidi"/>
        </w:rPr>
        <w:t>? La narrazione marciana offre almeno tre sfumature: anzitutto la figura del Figlio dell’uomo è associata al tema dell’</w:t>
      </w:r>
      <w:proofErr w:type="spellStart"/>
      <w:r w:rsidRPr="005B4664">
        <w:rPr>
          <w:rFonts w:asciiTheme="majorBidi" w:hAnsiTheme="majorBidi" w:cstheme="majorBidi"/>
          <w:i/>
          <w:iCs/>
        </w:rPr>
        <w:t>exousìa</w:t>
      </w:r>
      <w:proofErr w:type="spellEnd"/>
      <w:r w:rsidRPr="005B4664">
        <w:rPr>
          <w:rFonts w:asciiTheme="majorBidi" w:hAnsiTheme="majorBidi" w:cstheme="majorBidi"/>
        </w:rPr>
        <w:t xml:space="preserve"> (</w:t>
      </w:r>
      <w:r>
        <w:rPr>
          <w:rFonts w:asciiTheme="majorBidi" w:hAnsiTheme="majorBidi" w:cstheme="majorBidi"/>
        </w:rPr>
        <w:t>«</w:t>
      </w:r>
      <w:r w:rsidRPr="005B4664">
        <w:rPr>
          <w:rFonts w:asciiTheme="majorBidi" w:hAnsiTheme="majorBidi" w:cstheme="majorBidi"/>
        </w:rPr>
        <w:t>potere</w:t>
      </w:r>
      <w:r>
        <w:rPr>
          <w:rFonts w:asciiTheme="majorBidi" w:hAnsiTheme="majorBidi" w:cstheme="majorBidi"/>
        </w:rPr>
        <w:t>»</w:t>
      </w:r>
      <w:r w:rsidRPr="005B4664">
        <w:rPr>
          <w:rFonts w:asciiTheme="majorBidi" w:hAnsiTheme="majorBidi" w:cstheme="majorBidi"/>
        </w:rPr>
        <w:t xml:space="preserve"> di rimettere i peccati e sul sabato; Mc 2,10-11.27-28); è inoltre associata alle tematiche della sofferenza e della risurrezione (Mc 8,31-32; 9,30-31.32-34); infine, si tratta di una figura che apre a una prospettiva di gloria (Mc 8,38; 13,26-27; 14,62). Ma il «Figlio dell’uomo» attinge anche dal patrimonio profetico</w:t>
      </w:r>
      <w:r w:rsidRPr="005B4664">
        <w:rPr>
          <w:rStyle w:val="Rimandonotaapidipagina"/>
          <w:rFonts w:asciiTheme="majorBidi" w:hAnsiTheme="majorBidi" w:cstheme="majorBidi"/>
        </w:rPr>
        <w:footnoteReference w:id="36"/>
      </w:r>
      <w:r w:rsidRPr="005B4664">
        <w:rPr>
          <w:rFonts w:asciiTheme="majorBidi" w:hAnsiTheme="majorBidi" w:cstheme="majorBidi"/>
        </w:rPr>
        <w:t xml:space="preserve">: in ambito semitico, anzitutto, l’espressione </w:t>
      </w:r>
      <w:r w:rsidRPr="005B4664">
        <w:rPr>
          <w:rFonts w:asciiTheme="majorBidi" w:hAnsiTheme="majorBidi" w:cstheme="majorBidi"/>
          <w:i/>
          <w:iCs/>
        </w:rPr>
        <w:t>ben-’</w:t>
      </w:r>
      <w:proofErr w:type="spellStart"/>
      <w:r w:rsidRPr="005B4664">
        <w:rPr>
          <w:rFonts w:asciiTheme="majorBidi" w:hAnsiTheme="majorBidi" w:cstheme="majorBidi"/>
          <w:i/>
          <w:iCs/>
        </w:rPr>
        <w:t>adam</w:t>
      </w:r>
      <w:proofErr w:type="spellEnd"/>
      <w:r w:rsidRPr="005B4664">
        <w:rPr>
          <w:rFonts w:asciiTheme="majorBidi" w:hAnsiTheme="majorBidi" w:cstheme="majorBidi"/>
        </w:rPr>
        <w:t xml:space="preserve"> designa l’uomo (</w:t>
      </w:r>
      <w:proofErr w:type="spellStart"/>
      <w:r w:rsidRPr="005B4664">
        <w:rPr>
          <w:rFonts w:asciiTheme="majorBidi" w:hAnsiTheme="majorBidi" w:cstheme="majorBidi"/>
        </w:rPr>
        <w:t>Is</w:t>
      </w:r>
      <w:proofErr w:type="spellEnd"/>
      <w:r w:rsidRPr="005B4664">
        <w:rPr>
          <w:rFonts w:asciiTheme="majorBidi" w:hAnsiTheme="majorBidi" w:cstheme="majorBidi"/>
        </w:rPr>
        <w:t xml:space="preserve"> </w:t>
      </w:r>
      <w:r w:rsidRPr="005B4664">
        <w:rPr>
          <w:rFonts w:asciiTheme="majorBidi" w:hAnsiTheme="majorBidi" w:cstheme="majorBidi"/>
        </w:rPr>
        <w:lastRenderedPageBreak/>
        <w:t xml:space="preserve">56,2; Ger 49,18); essa è poi esprime l’autocomprensione dell’umanità rispetto alla propria vocazione (Sal 8,5: «Che cosa è mai… il figlio dell’uomo perché te ne curi?»). «Figlio dell’uomo» è anche il modo con cui Dio si rivolge all’uomo (93 volte in </w:t>
      </w:r>
      <w:proofErr w:type="spellStart"/>
      <w:r w:rsidRPr="005B4664">
        <w:rPr>
          <w:rFonts w:asciiTheme="majorBidi" w:hAnsiTheme="majorBidi" w:cstheme="majorBidi"/>
        </w:rPr>
        <w:t>Ez</w:t>
      </w:r>
      <w:proofErr w:type="spellEnd"/>
      <w:r w:rsidRPr="005B4664">
        <w:rPr>
          <w:rFonts w:asciiTheme="majorBidi" w:hAnsiTheme="majorBidi" w:cstheme="majorBidi"/>
        </w:rPr>
        <w:t xml:space="preserve">) e, infine, è la figura </w:t>
      </w:r>
      <w:r>
        <w:rPr>
          <w:rFonts w:asciiTheme="majorBidi" w:hAnsiTheme="majorBidi" w:cstheme="majorBidi"/>
        </w:rPr>
        <w:t>portata</w:t>
      </w:r>
      <w:r w:rsidRPr="005B4664">
        <w:rPr>
          <w:rFonts w:asciiTheme="majorBidi" w:hAnsiTheme="majorBidi" w:cstheme="majorBidi"/>
        </w:rPr>
        <w:t xml:space="preserve"> con/su le nubi del cielo davanti a Dio</w:t>
      </w:r>
      <w:r>
        <w:rPr>
          <w:rFonts w:asciiTheme="majorBidi" w:hAnsiTheme="majorBidi" w:cstheme="majorBidi"/>
        </w:rPr>
        <w:t xml:space="preserve">, segno della stabilizzazione delle sorti della storia e del mondo dopo la lotta tra le bestie e l’Antico dei giorni (Dio). In sintesi, l’espressione </w:t>
      </w:r>
      <w:r w:rsidRPr="005B4664">
        <w:rPr>
          <w:rFonts w:asciiTheme="majorBidi" w:hAnsiTheme="majorBidi" w:cstheme="majorBidi"/>
        </w:rPr>
        <w:t>«</w:t>
      </w:r>
      <w:r>
        <w:rPr>
          <w:rFonts w:asciiTheme="majorBidi" w:hAnsiTheme="majorBidi" w:cstheme="majorBidi"/>
        </w:rPr>
        <w:t>f</w:t>
      </w:r>
      <w:r w:rsidRPr="005B4664">
        <w:rPr>
          <w:rFonts w:asciiTheme="majorBidi" w:hAnsiTheme="majorBidi" w:cstheme="majorBidi"/>
        </w:rPr>
        <w:t>iglio dell’uomo»</w:t>
      </w:r>
      <w:r>
        <w:rPr>
          <w:rFonts w:asciiTheme="majorBidi" w:hAnsiTheme="majorBidi" w:cstheme="majorBidi"/>
        </w:rPr>
        <w:t xml:space="preserve"> designa in Mc la figura potente, di una potenza che passa per la sofferenza, fino alla risurrezione e la gloria: essa evoca inoltre una galassia semantica anticotestamentaria, che riguarda l’umanità nella sua dimensione creaturale e di apertura escatologica.</w:t>
      </w:r>
    </w:p>
    <w:p w14:paraId="13085D9E" w14:textId="77777777" w:rsidR="00262C7D" w:rsidRDefault="00262C7D" w:rsidP="00BE03DE">
      <w:pPr>
        <w:jc w:val="both"/>
      </w:pPr>
      <w:r>
        <w:t>.</w:t>
      </w:r>
    </w:p>
    <w:p w14:paraId="42FC3B42" w14:textId="672B2F41" w:rsidR="00262C7D" w:rsidRPr="001C727D" w:rsidRDefault="00262C7D" w:rsidP="00262C7D">
      <w:pPr>
        <w:numPr>
          <w:ilvl w:val="0"/>
          <w:numId w:val="1"/>
        </w:numPr>
        <w:jc w:val="both"/>
      </w:pPr>
      <w:r w:rsidRPr="00CD0083">
        <w:rPr>
          <w:i/>
        </w:rPr>
        <w:t>«doveva</w:t>
      </w:r>
      <w:r>
        <w:t xml:space="preserve">»: (in greco </w:t>
      </w:r>
      <w:r w:rsidRPr="00EA4EAC">
        <w:rPr>
          <w:i/>
        </w:rPr>
        <w:t>dei</w:t>
      </w:r>
      <w:r>
        <w:t xml:space="preserve">: 1x in Mc). </w:t>
      </w:r>
      <w:r w:rsidR="001C727D">
        <w:rPr>
          <w:sz w:val="22"/>
          <w:szCs w:val="22"/>
        </w:rPr>
        <w:t>«</w:t>
      </w:r>
      <w:r w:rsidRPr="00D32B8C">
        <w:rPr>
          <w:sz w:val="22"/>
          <w:szCs w:val="22"/>
        </w:rPr>
        <w:t xml:space="preserve">Essa non allude a una necessità cieca e fredda, una sorta di ineluttabile destino prefissato a cui il Cristo non può sottrarsi, ma piuttosto a una necessità intrinseca al disegno di salvezza di Dio, cioè a quel volere del Padre che il Cristo conosce e accoglie in obbedienza, condividendo l’amore che lo </w:t>
      </w:r>
      <w:r>
        <w:rPr>
          <w:sz w:val="22"/>
          <w:szCs w:val="22"/>
        </w:rPr>
        <w:t>ispira. Di tale disegno parlano</w:t>
      </w:r>
      <w:r w:rsidRPr="00D32B8C">
        <w:rPr>
          <w:sz w:val="22"/>
          <w:szCs w:val="22"/>
        </w:rPr>
        <w:t xml:space="preserve"> le Scritture e in particolare quei passi nei quali si desc</w:t>
      </w:r>
      <w:r>
        <w:rPr>
          <w:sz w:val="22"/>
          <w:szCs w:val="22"/>
        </w:rPr>
        <w:t>rive la vicenda drammatica di pro</w:t>
      </w:r>
      <w:r w:rsidRPr="00D32B8C">
        <w:rPr>
          <w:sz w:val="22"/>
          <w:szCs w:val="22"/>
        </w:rPr>
        <w:t xml:space="preserve">feti e giusti perseguitati e glorificati. Basti qui evocare la figura del servo di </w:t>
      </w:r>
      <w:r w:rsidRPr="00D32B8C">
        <w:rPr>
          <w:smallCaps/>
          <w:sz w:val="22"/>
          <w:szCs w:val="22"/>
        </w:rPr>
        <w:t>Jhwh</w:t>
      </w:r>
      <w:r w:rsidRPr="00D32B8C">
        <w:rPr>
          <w:sz w:val="22"/>
          <w:szCs w:val="22"/>
        </w:rPr>
        <w:t xml:space="preserve"> ( cf. i quattro carmi del servo: </w:t>
      </w:r>
      <w:proofErr w:type="spellStart"/>
      <w:r w:rsidRPr="00D32B8C">
        <w:rPr>
          <w:sz w:val="22"/>
          <w:szCs w:val="22"/>
        </w:rPr>
        <w:t>Is</w:t>
      </w:r>
      <w:proofErr w:type="spellEnd"/>
      <w:r w:rsidRPr="00D32B8C">
        <w:rPr>
          <w:sz w:val="22"/>
          <w:szCs w:val="22"/>
        </w:rPr>
        <w:t xml:space="preserve"> 42,1-9; 49,1-6; 50,4-9; 52,13-53,12). </w:t>
      </w:r>
      <w:r w:rsidRPr="008A2F52">
        <w:rPr>
          <w:i/>
          <w:sz w:val="22"/>
          <w:szCs w:val="22"/>
        </w:rPr>
        <w:t>Tale figura è già evocata in 1,11 (</w:t>
      </w:r>
      <w:proofErr w:type="spellStart"/>
      <w:r w:rsidRPr="008A2F52">
        <w:rPr>
          <w:i/>
          <w:sz w:val="22"/>
          <w:szCs w:val="22"/>
        </w:rPr>
        <w:t>cf.Is</w:t>
      </w:r>
      <w:proofErr w:type="spellEnd"/>
      <w:r w:rsidRPr="008A2F52">
        <w:rPr>
          <w:i/>
          <w:sz w:val="22"/>
          <w:szCs w:val="22"/>
        </w:rPr>
        <w:t xml:space="preserve"> 42,1).</w:t>
      </w:r>
      <w:r w:rsidRPr="00D32B8C">
        <w:rPr>
          <w:sz w:val="22"/>
          <w:szCs w:val="22"/>
        </w:rPr>
        <w:t xml:space="preserve"> Questa considerazione risulta importante al fine di comprendere, almeno in parte, il senso della necessità di 8,31. </w:t>
      </w:r>
      <w:r>
        <w:rPr>
          <w:sz w:val="22"/>
          <w:szCs w:val="22"/>
        </w:rPr>
        <w:t>T</w:t>
      </w:r>
      <w:r w:rsidRPr="00D32B8C">
        <w:rPr>
          <w:sz w:val="22"/>
          <w:szCs w:val="22"/>
        </w:rPr>
        <w:t>ale necessità rinvia alla decisione presa dal Cristo fin dall’inizio, quella, cioè, di percorrere la via corrispondente all’intenzione salvifica di Dio. E poiché l’intenzione salvifica di Dio è irremovibile, in quanto motivata da un amore assolutamente fedele, essa implica “di necessità” che la meta venga raggiunta a qualsiasi condizione. La condizione “necessaria” perché l'esito salvifico si compia è che il Messia prenda su di sé le conseguenz</w:t>
      </w:r>
      <w:r w:rsidR="00532C44">
        <w:rPr>
          <w:sz w:val="22"/>
          <w:szCs w:val="22"/>
        </w:rPr>
        <w:t>e</w:t>
      </w:r>
      <w:r w:rsidRPr="00D32B8C">
        <w:rPr>
          <w:sz w:val="22"/>
          <w:szCs w:val="22"/>
        </w:rPr>
        <w:t xml:space="preserve"> della malvagità umana (cf. </w:t>
      </w:r>
      <w:proofErr w:type="spellStart"/>
      <w:r w:rsidRPr="00D32B8C">
        <w:rPr>
          <w:sz w:val="22"/>
          <w:szCs w:val="22"/>
        </w:rPr>
        <w:t>Is</w:t>
      </w:r>
      <w:proofErr w:type="spellEnd"/>
      <w:r w:rsidRPr="00D32B8C">
        <w:rPr>
          <w:sz w:val="22"/>
          <w:szCs w:val="22"/>
        </w:rPr>
        <w:t xml:space="preserve"> 53,4-7.12), sino al limite di una morte violenta e ingiusta (cf. </w:t>
      </w:r>
      <w:proofErr w:type="spellStart"/>
      <w:r w:rsidRPr="00D32B8C">
        <w:rPr>
          <w:sz w:val="22"/>
          <w:szCs w:val="22"/>
        </w:rPr>
        <w:t>Is</w:t>
      </w:r>
      <w:proofErr w:type="spellEnd"/>
      <w:r w:rsidRPr="00D32B8C">
        <w:rPr>
          <w:sz w:val="22"/>
          <w:szCs w:val="22"/>
        </w:rPr>
        <w:t xml:space="preserve"> 53,8). In questo modo egli compirà il suo servizio, realizzando il riscatto della moltitudine (10,43-45; cf. </w:t>
      </w:r>
      <w:proofErr w:type="spellStart"/>
      <w:r w:rsidRPr="00D32B8C">
        <w:rPr>
          <w:sz w:val="22"/>
          <w:szCs w:val="22"/>
        </w:rPr>
        <w:t>Is</w:t>
      </w:r>
      <w:proofErr w:type="spellEnd"/>
      <w:r w:rsidRPr="00D32B8C">
        <w:rPr>
          <w:sz w:val="22"/>
          <w:szCs w:val="22"/>
        </w:rPr>
        <w:t xml:space="preserve"> 53,12). È questo l’orizzonte in cui collocare il </w:t>
      </w:r>
      <w:r w:rsidRPr="00D32B8C">
        <w:rPr>
          <w:i/>
          <w:sz w:val="22"/>
          <w:szCs w:val="22"/>
        </w:rPr>
        <w:t>dei</w:t>
      </w:r>
      <w:r w:rsidRPr="00D32B8C">
        <w:rPr>
          <w:sz w:val="22"/>
          <w:szCs w:val="22"/>
        </w:rPr>
        <w:t xml:space="preserve"> di 8,31, un orizzonte che già soggiace al racconto di Mc 1,9-11. Sin dal primo momento, dunque, il Messia di Dio sa di essere chiamato, proprio in quanto Messia, a prendere su di sé i peccati del popolo; egli sa, inoltre, che la via tracciata a lui da Dio è quella del servo sofferente e glorificato (ed è per questo che la voce dal cielo, in 1,11, gli manifesta il suo compiacimento, facendo eco alla Scrittura e richiamando il passo di </w:t>
      </w:r>
      <w:proofErr w:type="spellStart"/>
      <w:r w:rsidRPr="00D32B8C">
        <w:rPr>
          <w:sz w:val="22"/>
          <w:szCs w:val="22"/>
        </w:rPr>
        <w:t>Is</w:t>
      </w:r>
      <w:proofErr w:type="spellEnd"/>
      <w:r w:rsidRPr="00D32B8C">
        <w:rPr>
          <w:sz w:val="22"/>
          <w:szCs w:val="22"/>
        </w:rPr>
        <w:t xml:space="preserve"> 42,1)</w:t>
      </w:r>
      <w:r w:rsidR="001C727D">
        <w:rPr>
          <w:sz w:val="22"/>
          <w:szCs w:val="22"/>
        </w:rPr>
        <w:t>».</w:t>
      </w:r>
      <w:r>
        <w:rPr>
          <w:rStyle w:val="Rimandonotaapidipagina"/>
        </w:rPr>
        <w:footnoteReference w:id="37"/>
      </w:r>
    </w:p>
    <w:p w14:paraId="617A2A0B" w14:textId="77777777" w:rsidR="001C727D" w:rsidRPr="001C727D" w:rsidRDefault="001C727D" w:rsidP="001C727D">
      <w:pPr>
        <w:ind w:left="720"/>
        <w:jc w:val="both"/>
      </w:pPr>
    </w:p>
    <w:p w14:paraId="26ABC462" w14:textId="77777777" w:rsidR="001C727D" w:rsidRDefault="001C727D" w:rsidP="001C727D">
      <w:pPr>
        <w:numPr>
          <w:ilvl w:val="0"/>
          <w:numId w:val="1"/>
        </w:numPr>
        <w:jc w:val="both"/>
      </w:pPr>
      <w:r>
        <w:rPr>
          <w:i/>
        </w:rPr>
        <w:t>Morte e vita</w:t>
      </w:r>
      <w:r w:rsidRPr="00D819E2">
        <w:t>.</w:t>
      </w:r>
      <w:r>
        <w:t xml:space="preserve"> La morte non è l’ultima parola → risurrezione; alla risurrezione si giunge solo se si è disposti ad affrontare la morte…</w:t>
      </w:r>
    </w:p>
    <w:p w14:paraId="2699BC05" w14:textId="77777777" w:rsidR="00262C7D" w:rsidRDefault="00262C7D" w:rsidP="00262C7D">
      <w:pPr>
        <w:pStyle w:val="CM1"/>
        <w:jc w:val="both"/>
        <w:rPr>
          <w:rFonts w:ascii="Book Antiqua" w:hAnsi="Book Antiqua"/>
          <w:b/>
          <w:i/>
          <w:color w:val="000000"/>
          <w:position w:val="11"/>
        </w:rPr>
      </w:pPr>
    </w:p>
    <w:p w14:paraId="72CECC2D" w14:textId="77777777" w:rsidR="00262C7D" w:rsidRPr="001F03BC" w:rsidRDefault="00262C7D" w:rsidP="00262C7D">
      <w:pPr>
        <w:pStyle w:val="CM1"/>
        <w:ind w:left="360"/>
        <w:jc w:val="both"/>
        <w:rPr>
          <w:rFonts w:ascii="Times New Roman" w:hAnsi="Times New Roman"/>
          <w:b/>
          <w:i/>
          <w:color w:val="000000"/>
          <w:position w:val="11"/>
        </w:rPr>
      </w:pPr>
      <w:r w:rsidRPr="001F03BC">
        <w:rPr>
          <w:rFonts w:ascii="Times New Roman" w:hAnsi="Times New Roman"/>
          <w:b/>
          <w:i/>
          <w:color w:val="000000"/>
          <w:position w:val="11"/>
        </w:rPr>
        <w:t xml:space="preserve">1.3 </w:t>
      </w:r>
      <w:r>
        <w:rPr>
          <w:rFonts w:ascii="Times New Roman" w:hAnsi="Times New Roman"/>
          <w:b/>
          <w:i/>
          <w:color w:val="000000"/>
          <w:position w:val="11"/>
        </w:rPr>
        <w:t xml:space="preserve">Il rimprovero di Pietro e il rimprovero di Gesù </w:t>
      </w:r>
      <w:r w:rsidRPr="001F03BC">
        <w:rPr>
          <w:rFonts w:ascii="Times New Roman" w:hAnsi="Times New Roman"/>
          <w:b/>
          <w:i/>
          <w:color w:val="000000"/>
          <w:position w:val="11"/>
        </w:rPr>
        <w:t>(Mc 8,32</w:t>
      </w:r>
      <w:r>
        <w:rPr>
          <w:rFonts w:ascii="Times New Roman" w:hAnsi="Times New Roman"/>
          <w:b/>
          <w:i/>
          <w:color w:val="000000"/>
          <w:position w:val="11"/>
        </w:rPr>
        <w:t>-33</w:t>
      </w:r>
      <w:r w:rsidRPr="001F03BC">
        <w:rPr>
          <w:rFonts w:ascii="Times New Roman" w:hAnsi="Times New Roman"/>
          <w:b/>
          <w:i/>
          <w:color w:val="000000"/>
          <w:position w:val="11"/>
        </w:rPr>
        <w:t>)</w:t>
      </w:r>
    </w:p>
    <w:p w14:paraId="027BDBAE" w14:textId="77777777" w:rsidR="00262C7D" w:rsidRDefault="00262C7D" w:rsidP="00262C7D">
      <w:pPr>
        <w:pStyle w:val="CM1"/>
        <w:ind w:left="360"/>
        <w:jc w:val="both"/>
        <w:rPr>
          <w:rFonts w:ascii="Times New Roman" w:hAnsi="Times New Roman"/>
          <w:color w:val="000000"/>
          <w:position w:val="11"/>
          <w:sz w:val="22"/>
        </w:rPr>
      </w:pPr>
      <w:r>
        <w:rPr>
          <w:rFonts w:ascii="Garamond" w:hAnsi="Garamond"/>
          <w:color w:val="000000"/>
          <w:position w:val="11"/>
          <w:sz w:val="22"/>
        </w:rPr>
        <w:t xml:space="preserve">Mc 8, </w:t>
      </w:r>
      <w:r w:rsidRPr="001F03BC">
        <w:rPr>
          <w:rFonts w:ascii="Garamond" w:hAnsi="Garamond"/>
          <w:color w:val="000000"/>
          <w:position w:val="11"/>
          <w:sz w:val="22"/>
          <w:vertAlign w:val="superscript"/>
        </w:rPr>
        <w:t>32</w:t>
      </w:r>
      <w:r w:rsidRPr="001F03BC">
        <w:rPr>
          <w:rFonts w:ascii="Garamond" w:hAnsi="Garamond"/>
          <w:color w:val="000000"/>
          <w:position w:val="11"/>
          <w:sz w:val="22"/>
        </w:rPr>
        <w:t>Faceva questo discorso apertamente. Pietro lo prese in disparte e si mise a rimproverarlo (</w:t>
      </w:r>
      <w:proofErr w:type="spellStart"/>
      <w:r>
        <w:rPr>
          <w:rFonts w:ascii="Garamond" w:hAnsi="Garamond"/>
          <w:i/>
          <w:color w:val="000000"/>
          <w:position w:val="11"/>
          <w:sz w:val="22"/>
        </w:rPr>
        <w:t>érxato</w:t>
      </w:r>
      <w:proofErr w:type="spellEnd"/>
      <w:r>
        <w:rPr>
          <w:rFonts w:ascii="Garamond" w:hAnsi="Garamond"/>
          <w:i/>
          <w:color w:val="000000"/>
          <w:position w:val="11"/>
          <w:sz w:val="22"/>
        </w:rPr>
        <w:t xml:space="preserve"> </w:t>
      </w:r>
      <w:proofErr w:type="spellStart"/>
      <w:r>
        <w:rPr>
          <w:rFonts w:ascii="Garamond" w:hAnsi="Garamond"/>
          <w:i/>
          <w:color w:val="000000"/>
          <w:position w:val="11"/>
          <w:sz w:val="22"/>
        </w:rPr>
        <w:t>epitimâ</w:t>
      </w:r>
      <w:r w:rsidRPr="00C41D78">
        <w:rPr>
          <w:rFonts w:ascii="Garamond" w:hAnsi="Garamond"/>
          <w:i/>
          <w:color w:val="000000"/>
          <w:position w:val="11"/>
          <w:sz w:val="22"/>
        </w:rPr>
        <w:t>n</w:t>
      </w:r>
      <w:proofErr w:type="spellEnd"/>
      <w:r w:rsidRPr="001F03BC">
        <w:rPr>
          <w:rFonts w:ascii="Garamond" w:hAnsi="Garamond"/>
          <w:color w:val="000000"/>
          <w:position w:val="11"/>
          <w:sz w:val="22"/>
        </w:rPr>
        <w:t xml:space="preserve">). </w:t>
      </w:r>
      <w:r w:rsidRPr="001F03BC">
        <w:rPr>
          <w:rFonts w:ascii="Garamond" w:hAnsi="Garamond"/>
          <w:color w:val="000000"/>
          <w:position w:val="11"/>
          <w:sz w:val="22"/>
          <w:vertAlign w:val="superscript"/>
        </w:rPr>
        <w:t>33</w:t>
      </w:r>
      <w:r w:rsidRPr="001F03BC">
        <w:rPr>
          <w:rFonts w:ascii="Garamond" w:hAnsi="Garamond"/>
          <w:color w:val="000000"/>
          <w:position w:val="11"/>
          <w:sz w:val="22"/>
        </w:rPr>
        <w:t>Ma egli, voltatosi e guardando i suoi discepoli, rimproverò Pietro e disse: «Va’ dietro a me, Satana! Perché tu non pensi secondo Dio, ma secondo gli uomini».</w:t>
      </w:r>
      <w:r w:rsidRPr="00894D7E">
        <w:rPr>
          <w:rFonts w:ascii="Times New Roman" w:hAnsi="Times New Roman"/>
          <w:color w:val="000000"/>
          <w:position w:val="11"/>
          <w:sz w:val="22"/>
        </w:rPr>
        <w:t xml:space="preserve"> </w:t>
      </w:r>
    </w:p>
    <w:p w14:paraId="64A7431A" w14:textId="77777777" w:rsidR="00262C7D" w:rsidRPr="00AC71CC" w:rsidRDefault="00262C7D" w:rsidP="00262C7D">
      <w:pPr>
        <w:rPr>
          <w:vertAlign w:val="superscript"/>
        </w:rPr>
      </w:pPr>
    </w:p>
    <w:p w14:paraId="7FC632AE" w14:textId="77777777" w:rsidR="00262C7D" w:rsidRDefault="00262C7D" w:rsidP="00262C7D">
      <w:pPr>
        <w:ind w:left="360"/>
        <w:jc w:val="both"/>
      </w:pPr>
      <w:r>
        <w:t xml:space="preserve">1. </w:t>
      </w:r>
      <w:r w:rsidRPr="00AC71CC">
        <w:rPr>
          <w:i/>
        </w:rPr>
        <w:t>Rimproverare</w:t>
      </w:r>
      <w:r>
        <w:t xml:space="preserve">. Questo verbo (rimproverare, rampognare, biasimare) esprime per lo più l'idea del prendere posizione in modo fermo nei confronti di qualcuno o di qualcosa la cui posizione o il cui comportamento appaiono non corretti, contestabili, da modificare. </w:t>
      </w:r>
      <w:r w:rsidR="001C727D">
        <w:t>«</w:t>
      </w:r>
      <w:r>
        <w:t>L’evangelista descrive il comportamento di Pietro con un’espressione che egli usa di solito quando Gesù scaccia i demoni: “sgridare severamente” (1,25; 3,12; 9,25). E subito dopo usa la medesima espressione per la reazione di Gesù (8,33). In Gesù e in Pietro si fronteggiano, per così dire, potenti e inconciliabili “spiriti” che cercano di respingersi a vicenda</w:t>
      </w:r>
      <w:r w:rsidR="001C727D">
        <w:t>»</w:t>
      </w:r>
      <w:r>
        <w:rPr>
          <w:rStyle w:val="Rimandonotaapidipagina"/>
        </w:rPr>
        <w:footnoteReference w:id="38"/>
      </w:r>
      <w:r>
        <w:t>. Non si riporta alcuna parola di Pietro (a differenza di Mt 16,22: “Dio te ne scampi, Signore; questo non ti accadrà). L'attenzione è tutta concentrata sulla reazione di Gesù.</w:t>
      </w:r>
    </w:p>
    <w:p w14:paraId="7193462D" w14:textId="77777777" w:rsidR="00262C7D" w:rsidRDefault="00262C7D" w:rsidP="00262C7D">
      <w:pPr>
        <w:ind w:left="360"/>
        <w:jc w:val="both"/>
      </w:pPr>
    </w:p>
    <w:p w14:paraId="39F82E0D" w14:textId="77777777" w:rsidR="00262C7D" w:rsidRDefault="00262C7D" w:rsidP="00262C7D">
      <w:pPr>
        <w:tabs>
          <w:tab w:val="right" w:pos="8703"/>
        </w:tabs>
        <w:ind w:left="360"/>
        <w:jc w:val="both"/>
      </w:pPr>
      <w:r>
        <w:t>- Gesù rimprovera Pietro (e con lui gli altri): “</w:t>
      </w:r>
      <w:r w:rsidRPr="00BE03DE">
        <w:rPr>
          <w:b/>
          <w:bCs/>
        </w:rPr>
        <w:t>Va’ dietro a me!”</w:t>
      </w:r>
    </w:p>
    <w:p w14:paraId="010B6C63" w14:textId="77777777" w:rsidR="00262C7D" w:rsidRDefault="00262C7D" w:rsidP="00262C7D">
      <w:pPr>
        <w:ind w:left="360"/>
        <w:jc w:val="both"/>
      </w:pPr>
      <w:r>
        <w:t xml:space="preserve">Non si tratta di una perentoria ingiunzione di Gesù a Pietro </w:t>
      </w:r>
      <w:proofErr w:type="spellStart"/>
      <w:r>
        <w:t>affinchè</w:t>
      </w:r>
      <w:proofErr w:type="spellEnd"/>
      <w:r>
        <w:t xml:space="preserve"> si tenga lontano, essendo divenuto per il Maestro un pericoloso tentatore (come faceva pensare la precedente traduzione: ‘lungi da me!’). Si tratta piuttosto, per Pietro, della ferma esortazione a ritornare ne gruppo dei discepoli, a riprendere il proprio posto dietro Gesù, lasciando che sia lui a segnare la strada. E' invitato a mantenersi con fiducia entro quel cammino di discepolato che prese avvio quando egli fu chiamato da Gesù (vedi la stessa ricorrenza dell'espressione: </w:t>
      </w:r>
      <w:proofErr w:type="spellStart"/>
      <w:r>
        <w:rPr>
          <w:i/>
          <w:iCs/>
        </w:rPr>
        <w:t>opíso</w:t>
      </w:r>
      <w:proofErr w:type="spellEnd"/>
      <w:r>
        <w:rPr>
          <w:i/>
          <w:iCs/>
        </w:rPr>
        <w:t xml:space="preserve"> mou</w:t>
      </w:r>
      <w:r>
        <w:rPr>
          <w:iCs/>
        </w:rPr>
        <w:t xml:space="preserve"> in 1,17 e qui</w:t>
      </w:r>
      <w:r>
        <w:t>).</w:t>
      </w:r>
    </w:p>
    <w:p w14:paraId="2E49C644" w14:textId="77777777" w:rsidR="00262C7D" w:rsidRDefault="00262C7D" w:rsidP="00262C7D">
      <w:pPr>
        <w:ind w:left="360"/>
        <w:jc w:val="both"/>
      </w:pPr>
    </w:p>
    <w:p w14:paraId="5F47F04D" w14:textId="77777777" w:rsidR="00262C7D" w:rsidRPr="00FC1FD9" w:rsidRDefault="00262C7D" w:rsidP="00262C7D">
      <w:pPr>
        <w:ind w:left="360"/>
        <w:jc w:val="both"/>
      </w:pPr>
      <w:r w:rsidRPr="00BE03DE">
        <w:rPr>
          <w:b/>
          <w:bCs/>
        </w:rPr>
        <w:t>- Satana</w:t>
      </w:r>
      <w:r w:rsidRPr="00FC1FD9">
        <w:t xml:space="preserve">! </w:t>
      </w:r>
      <w:r w:rsidR="001C727D">
        <w:t>«</w:t>
      </w:r>
      <w:r w:rsidRPr="00FC1FD9">
        <w:t xml:space="preserve">L’apostrofe rivolta da Gesù a Pietro è senza dubbio violenta: mai nel NT un uomo viene redarguito in questo modo. Nell’AT il verbo </w:t>
      </w:r>
      <w:proofErr w:type="spellStart"/>
      <w:r w:rsidRPr="00FC1FD9">
        <w:rPr>
          <w:i/>
        </w:rPr>
        <w:t>sathan</w:t>
      </w:r>
      <w:proofErr w:type="spellEnd"/>
      <w:r w:rsidRPr="00FC1FD9">
        <w:t xml:space="preserve"> significa “stare in opposizione” e il sostantivo ha il senso di “accusatore” o “calunniatore” ma spesso assume anche il senso metaforico di </w:t>
      </w:r>
      <w:r w:rsidRPr="00FC1FD9">
        <w:rPr>
          <w:i/>
        </w:rPr>
        <w:t>avversario</w:t>
      </w:r>
      <w:r w:rsidRPr="00FC1FD9">
        <w:t xml:space="preserve">. Pietro, in questa circostanza, riveste i panni di chi si fa avversario del piano di Dio, portatore di un progetto umano che non accoglie il </w:t>
      </w:r>
      <w:r w:rsidRPr="00FC1FD9">
        <w:rPr>
          <w:i/>
        </w:rPr>
        <w:t>dei</w:t>
      </w:r>
      <w:r w:rsidRPr="00FC1FD9">
        <w:t xml:space="preserve"> divino</w:t>
      </w:r>
      <w:r w:rsidR="001C727D">
        <w:t>»</w:t>
      </w:r>
      <w:r w:rsidRPr="00FC1FD9">
        <w:rPr>
          <w:rStyle w:val="Rimandonotaapidipagina"/>
        </w:rPr>
        <w:footnoteReference w:id="39"/>
      </w:r>
      <w:r w:rsidRPr="00FC1FD9">
        <w:t>.</w:t>
      </w:r>
    </w:p>
    <w:p w14:paraId="65DA97E5" w14:textId="77777777" w:rsidR="00262C7D" w:rsidRPr="00FC1FD9" w:rsidRDefault="00262C7D" w:rsidP="00262C7D">
      <w:pPr>
        <w:ind w:left="360"/>
        <w:jc w:val="both"/>
      </w:pPr>
    </w:p>
    <w:p w14:paraId="0E020D27" w14:textId="77777777" w:rsidR="00262C7D" w:rsidRPr="00FC1FD9" w:rsidRDefault="00262C7D" w:rsidP="00262C7D">
      <w:pPr>
        <w:ind w:left="360"/>
        <w:jc w:val="both"/>
      </w:pPr>
      <w:r w:rsidRPr="00BE03DE">
        <w:rPr>
          <w:b/>
          <w:bCs/>
        </w:rPr>
        <w:t>- “Tu non pensi secondo Dio ma secondo gli uomini</w:t>
      </w:r>
      <w:r w:rsidRPr="00FC1FD9">
        <w:t xml:space="preserve">”. </w:t>
      </w:r>
      <w:proofErr w:type="spellStart"/>
      <w:r w:rsidRPr="00FC1FD9">
        <w:rPr>
          <w:i/>
          <w:iCs/>
        </w:rPr>
        <w:t>Phronéo</w:t>
      </w:r>
      <w:proofErr w:type="spellEnd"/>
      <w:r w:rsidRPr="00FC1FD9">
        <w:rPr>
          <w:i/>
          <w:iCs/>
        </w:rPr>
        <w:t xml:space="preserve"> </w:t>
      </w:r>
      <w:r w:rsidRPr="00FC1FD9">
        <w:t>allude al modo di considerare le cose, a un sentire complessivo di fronte alla realtà, a una mentalità che presiede il riflettere e il progettare, quindi a un orientamento che il pensiero prende in vista dell’agire, all’applicazione di criteri interpretativi più o meno spontanei, ad un misto di attese, di considerazioni e di intenzioni che coinvolgono mente e cuore. Pietro non ha ancora “compreso” e si deve convertire ai criteri espressi dalle parole di Gesù cioè avere la mentalità espressa secondo l’annuncio della passione. Pensare secondo gli uomini è volere un Messia separato dal Crocifisso.</w:t>
      </w:r>
    </w:p>
    <w:p w14:paraId="7FBF464A" w14:textId="77777777" w:rsidR="00262C7D" w:rsidRDefault="00262C7D" w:rsidP="00262C7D">
      <w:pPr>
        <w:jc w:val="both"/>
        <w:rPr>
          <w:smallCaps/>
        </w:rPr>
      </w:pPr>
    </w:p>
    <w:p w14:paraId="67F87CC4" w14:textId="77777777" w:rsidR="00262C7D" w:rsidRPr="00230EFC" w:rsidRDefault="00262C7D" w:rsidP="00262C7D">
      <w:pPr>
        <w:jc w:val="both"/>
        <w:rPr>
          <w:b/>
          <w:smallCaps/>
        </w:rPr>
      </w:pPr>
      <w:r w:rsidRPr="00230EFC">
        <w:rPr>
          <w:b/>
          <w:smallCaps/>
        </w:rPr>
        <w:t>2. Discepoli a certe condizioni (8,34-9,1)</w:t>
      </w:r>
    </w:p>
    <w:p w14:paraId="42D75D05" w14:textId="77777777" w:rsidR="00E847E0" w:rsidRDefault="00E847E0" w:rsidP="00E847E0">
      <w:pPr>
        <w:jc w:val="both"/>
        <w:rPr>
          <w:i/>
        </w:rPr>
      </w:pPr>
    </w:p>
    <w:p w14:paraId="5B185F48" w14:textId="77777777" w:rsidR="00E847E0" w:rsidRDefault="00E847E0" w:rsidP="00E847E0">
      <w:pPr>
        <w:jc w:val="both"/>
      </w:pPr>
      <w:r>
        <w:rPr>
          <w:i/>
        </w:rPr>
        <w:t>8,34: un detto sintetico e programmatico</w:t>
      </w:r>
    </w:p>
    <w:p w14:paraId="510C3E86" w14:textId="77777777" w:rsidR="00E847E0" w:rsidRDefault="00E847E0" w:rsidP="00E847E0">
      <w:pPr>
        <w:ind w:right="638"/>
        <w:jc w:val="both"/>
        <w:rPr>
          <w:rFonts w:ascii="Garamond" w:hAnsi="Garamond"/>
          <w:color w:val="000000"/>
          <w:position w:val="11"/>
          <w:sz w:val="22"/>
        </w:rPr>
      </w:pPr>
    </w:p>
    <w:p w14:paraId="5DC76DB3" w14:textId="77777777" w:rsidR="00E847E0" w:rsidRDefault="00E847E0" w:rsidP="00E847E0">
      <w:pPr>
        <w:ind w:right="638"/>
        <w:jc w:val="both"/>
        <w:rPr>
          <w:rFonts w:ascii="Garamond" w:hAnsi="Garamond"/>
          <w:color w:val="000000"/>
          <w:position w:val="11"/>
          <w:sz w:val="22"/>
        </w:rPr>
      </w:pPr>
      <w:r w:rsidRPr="00230EFC">
        <w:rPr>
          <w:rFonts w:ascii="Garamond" w:hAnsi="Garamond"/>
          <w:color w:val="000000"/>
          <w:position w:val="11"/>
          <w:sz w:val="22"/>
        </w:rPr>
        <w:t xml:space="preserve">Mc 8, </w:t>
      </w:r>
      <w:r w:rsidRPr="00230EFC">
        <w:rPr>
          <w:rFonts w:ascii="Garamond" w:hAnsi="Garamond"/>
          <w:color w:val="000000"/>
          <w:position w:val="11"/>
          <w:sz w:val="22"/>
          <w:vertAlign w:val="superscript"/>
        </w:rPr>
        <w:t>34</w:t>
      </w:r>
      <w:r w:rsidRPr="00230EFC">
        <w:rPr>
          <w:rFonts w:ascii="Garamond" w:hAnsi="Garamond"/>
          <w:color w:val="000000"/>
          <w:position w:val="11"/>
          <w:sz w:val="22"/>
        </w:rPr>
        <w:t>Convocata la folla insieme ai suoi discepoli, disse loro: «Se qualcuno vuol venire dietro a me, rinneghi se stesso, prenda la sua croce e mi segua</w:t>
      </w:r>
    </w:p>
    <w:p w14:paraId="46C84FC2" w14:textId="77777777" w:rsidR="00E847E0" w:rsidRDefault="00E847E0" w:rsidP="00E847E0">
      <w:pPr>
        <w:jc w:val="both"/>
      </w:pPr>
    </w:p>
    <w:p w14:paraId="0DA89641" w14:textId="5BAEE9E6" w:rsidR="00E847E0" w:rsidRDefault="00E847E0" w:rsidP="00E847E0">
      <w:pPr>
        <w:jc w:val="both"/>
      </w:pPr>
      <w:r>
        <w:t xml:space="preserve">1. </w:t>
      </w:r>
      <w:r w:rsidRPr="00230EFC">
        <w:rPr>
          <w:i/>
        </w:rPr>
        <w:t xml:space="preserve">“Se qualcuno vuol </w:t>
      </w:r>
      <w:r w:rsidR="00D62567" w:rsidRPr="00230EFC">
        <w:rPr>
          <w:i/>
        </w:rPr>
        <w:t>venire</w:t>
      </w:r>
      <w:r w:rsidR="00D62567">
        <w:t>.</w:t>
      </w:r>
      <w:r>
        <w:t xml:space="preserve">” Gesù sta parlando ai discepoli, i quali già lo stanno seguendo. Essi sono chiamati a riconfermare </w:t>
      </w:r>
      <w:smartTag w:uri="urn:schemas-microsoft-com:office:smarttags" w:element="PersonName">
        <w:smartTagPr>
          <w:attr w:name="ProductID" w:val="la scelta. La"/>
        </w:smartTagPr>
        <w:r>
          <w:t>la scelta. La</w:t>
        </w:r>
      </w:smartTag>
      <w:r>
        <w:t xml:space="preserve"> scelta è sempre scelta di libertà personale suprema.</w:t>
      </w:r>
    </w:p>
    <w:p w14:paraId="1798E7C0" w14:textId="77777777" w:rsidR="00E847E0" w:rsidRDefault="00E847E0" w:rsidP="00E847E0">
      <w:pPr>
        <w:jc w:val="both"/>
      </w:pPr>
    </w:p>
    <w:p w14:paraId="5FFF63B3" w14:textId="7A2D2A03" w:rsidR="00E847E0" w:rsidRDefault="00E847E0" w:rsidP="00E847E0">
      <w:pPr>
        <w:jc w:val="both"/>
      </w:pPr>
      <w:r>
        <w:t xml:space="preserve">2. </w:t>
      </w:r>
      <w:r w:rsidRPr="006D21BC">
        <w:rPr>
          <w:i/>
        </w:rPr>
        <w:t xml:space="preserve">Rinnegare </w:t>
      </w:r>
      <w:r w:rsidR="00D62567" w:rsidRPr="006D21BC">
        <w:rPr>
          <w:i/>
        </w:rPr>
        <w:t>sé</w:t>
      </w:r>
      <w:r w:rsidRPr="006D21BC">
        <w:rPr>
          <w:i/>
        </w:rPr>
        <w:t xml:space="preserve"> stessi</w:t>
      </w:r>
      <w:r>
        <w:t>. «non significa disprezzo di sé o stima sottotono. Il cristianesimo parte dall’accettazione di sé, del proprio posto nel piano di Dio. Non si tratta neppure di un suggerimento a una vita ascetica. Il verbo veniva utilizzato in senso tecnico per indicare l’apostasia in un momento di persecuzione (cf. Mc 14,68.70), ma generalmente il verbo indica la presa di distanza da se stessi, nel senso di non porsi come centro assoluto dell’universo. Si tratta di una rottura con l’assolutizzazione dell’io, il quale non può realizzarsi se non in una relazione»</w:t>
      </w:r>
      <w:r>
        <w:rPr>
          <w:rStyle w:val="Rimandonotaapidipagina"/>
        </w:rPr>
        <w:footnoteReference w:id="40"/>
      </w:r>
      <w:r>
        <w:t>.</w:t>
      </w:r>
    </w:p>
    <w:p w14:paraId="63A0B7A5" w14:textId="77777777" w:rsidR="00E847E0" w:rsidRDefault="00E847E0" w:rsidP="00E847E0">
      <w:pPr>
        <w:jc w:val="both"/>
      </w:pPr>
    </w:p>
    <w:p w14:paraId="27B22B2E" w14:textId="77777777" w:rsidR="00E847E0" w:rsidRDefault="00E847E0" w:rsidP="00E847E0">
      <w:pPr>
        <w:jc w:val="both"/>
      </w:pPr>
      <w:r>
        <w:t xml:space="preserve">3. </w:t>
      </w:r>
      <w:r w:rsidRPr="008C1741">
        <w:rPr>
          <w:i/>
        </w:rPr>
        <w:t>Prendere la propria croce</w:t>
      </w:r>
      <w:r>
        <w:t xml:space="preserve">. «La via della croce non è la ricerca della sofferenza, tanto meno della morte, bensì la fedeltà e la solidarietà radicali. </w:t>
      </w:r>
    </w:p>
    <w:p w14:paraId="792F4F4F" w14:textId="77777777" w:rsidR="00E847E0" w:rsidRDefault="00E847E0" w:rsidP="00E847E0">
      <w:pPr>
        <w:jc w:val="both"/>
      </w:pPr>
      <w:r>
        <w:t>La croce è la rivelazione massima della solidarietà di Dio nei confronti dell’uomo, una solidarietà più forte del rifiuto che subisce: rifiutato da noi, Gesù La strada che Gesù sta percorrendo è quella della solitudine e del martirio… trasformando il rifiuto che subisce in un atto d’amore»</w:t>
      </w:r>
      <w:r>
        <w:rPr>
          <w:rStyle w:val="Rimandonotaapidipagina"/>
        </w:rPr>
        <w:footnoteReference w:id="41"/>
      </w:r>
      <w:r>
        <w:t xml:space="preserve"> </w:t>
      </w:r>
    </w:p>
    <w:p w14:paraId="27029478" w14:textId="77777777" w:rsidR="00E847E0" w:rsidRDefault="00E847E0" w:rsidP="00E847E0">
      <w:pPr>
        <w:jc w:val="both"/>
      </w:pPr>
    </w:p>
    <w:p w14:paraId="2906825B" w14:textId="77777777" w:rsidR="00E847E0" w:rsidRDefault="00E847E0" w:rsidP="00E847E0">
      <w:pPr>
        <w:jc w:val="both"/>
      </w:pPr>
      <w:r>
        <w:lastRenderedPageBreak/>
        <w:t xml:space="preserve">4. </w:t>
      </w:r>
      <w:r w:rsidRPr="00A33C5F">
        <w:rPr>
          <w:i/>
        </w:rPr>
        <w:t>Mi segua</w:t>
      </w:r>
      <w:r>
        <w:t>. «Porre la relazione a Cristo come chiave di comprensione di sé»</w:t>
      </w:r>
      <w:r>
        <w:rPr>
          <w:rStyle w:val="Rimandonotaapidipagina"/>
        </w:rPr>
        <w:footnoteReference w:id="42"/>
      </w:r>
      <w:r>
        <w:t>. È l’approdo. Il verbo è al presente – a differenza dei due aoristi precedenti – perché la sequela è faccenda di ogni giorno.</w:t>
      </w:r>
    </w:p>
    <w:p w14:paraId="79C3B0D3" w14:textId="77777777" w:rsidR="00E847E0" w:rsidRDefault="00E847E0" w:rsidP="00E847E0">
      <w:pPr>
        <w:jc w:val="both"/>
        <w:rPr>
          <w:rFonts w:ascii="Garamond" w:hAnsi="Garamond"/>
        </w:rPr>
      </w:pPr>
    </w:p>
    <w:p w14:paraId="3F0170C6" w14:textId="77777777" w:rsidR="0015366B" w:rsidRDefault="0015366B" w:rsidP="00E847E0">
      <w:pPr>
        <w:jc w:val="both"/>
        <w:rPr>
          <w:rFonts w:ascii="Garamond" w:hAnsi="Garamond"/>
        </w:rPr>
      </w:pPr>
    </w:p>
    <w:p w14:paraId="5E9675FB" w14:textId="1E5A4EBD" w:rsidR="0015366B" w:rsidRPr="00591925" w:rsidRDefault="0015366B" w:rsidP="00E847E0">
      <w:pPr>
        <w:jc w:val="both"/>
      </w:pPr>
      <w:r w:rsidRPr="00591925">
        <w:t>«La valenza relazionale della sequela è chiarita dall’ultimo imperativo: “e segua me”. Il cammino di espropriazione del proprio io nell’assunzione dell’io filiale e fraterno di Gesù avviene nel contesto della relazione con lui</w:t>
      </w:r>
      <w:r w:rsidR="00591925" w:rsidRPr="00591925">
        <w:t>, facendo nostre le sue scelte e la sua passione per il Padre e per i fratelli. La sequela, dunque, non coincide con uno sforzo moralistico di perfezione ma è la scelta di una relazione</w:t>
      </w:r>
      <w:r w:rsidRPr="00591925">
        <w:t>»</w:t>
      </w:r>
      <w:r w:rsidR="00D91CF7">
        <w:t>.</w:t>
      </w:r>
      <w:r w:rsidR="00591925">
        <w:rPr>
          <w:rStyle w:val="Rimandonotaapidipagina"/>
        </w:rPr>
        <w:footnoteReference w:id="43"/>
      </w:r>
    </w:p>
    <w:p w14:paraId="7F17FE9E" w14:textId="77777777" w:rsidR="00591925" w:rsidRDefault="00591925" w:rsidP="00E847E0">
      <w:pPr>
        <w:jc w:val="both"/>
        <w:rPr>
          <w:b/>
          <w:smallCaps/>
        </w:rPr>
      </w:pPr>
    </w:p>
    <w:p w14:paraId="636391B3" w14:textId="4B00F731" w:rsidR="00E847E0" w:rsidRPr="001C1748" w:rsidRDefault="00E847E0" w:rsidP="00E847E0">
      <w:pPr>
        <w:jc w:val="both"/>
        <w:rPr>
          <w:b/>
          <w:smallCaps/>
        </w:rPr>
      </w:pPr>
      <w:r w:rsidRPr="001C1748">
        <w:rPr>
          <w:b/>
          <w:smallCaps/>
        </w:rPr>
        <w:t>3. L’anticipo della gloria: la trasfigurazione (9,2-13)</w:t>
      </w:r>
    </w:p>
    <w:p w14:paraId="7DD97463" w14:textId="77777777" w:rsidR="00E847E0" w:rsidRDefault="00E847E0" w:rsidP="00E847E0">
      <w:pPr>
        <w:jc w:val="both"/>
        <w:rPr>
          <w:rFonts w:ascii="Book Antiqua" w:hAnsi="Book Antiqua"/>
          <w:color w:val="000000"/>
          <w:position w:val="11"/>
          <w:vertAlign w:val="superscript"/>
        </w:rPr>
      </w:pPr>
    </w:p>
    <w:p w14:paraId="1A52FD8B" w14:textId="77777777" w:rsidR="00E847E0" w:rsidRPr="00102851" w:rsidRDefault="00E847E0" w:rsidP="00E847E0">
      <w:pPr>
        <w:jc w:val="both"/>
        <w:rPr>
          <w:b/>
        </w:rPr>
      </w:pPr>
      <w:r w:rsidRPr="00102851">
        <w:rPr>
          <w:b/>
        </w:rPr>
        <w:t>La duplice funzione del testo nella trama evangelica</w:t>
      </w:r>
    </w:p>
    <w:p w14:paraId="7CD56F78" w14:textId="77777777" w:rsidR="00E847E0" w:rsidRDefault="00E847E0" w:rsidP="00E847E0">
      <w:pPr>
        <w:jc w:val="both"/>
        <w:rPr>
          <w:i/>
        </w:rPr>
      </w:pPr>
    </w:p>
    <w:p w14:paraId="232254B8" w14:textId="77777777" w:rsidR="00E847E0" w:rsidRPr="00B13486" w:rsidRDefault="00E847E0" w:rsidP="00E847E0">
      <w:pPr>
        <w:jc w:val="both"/>
      </w:pPr>
      <w:r>
        <w:rPr>
          <w:i/>
        </w:rPr>
        <w:t xml:space="preserve"> 1.</w:t>
      </w:r>
      <w:r w:rsidRPr="00B13486">
        <w:rPr>
          <w:i/>
        </w:rPr>
        <w:t xml:space="preserve"> funzione cristologica</w:t>
      </w:r>
      <w:r w:rsidRPr="00B13486">
        <w:t xml:space="preserve">. Esso fa luce sull’identità di Gesù nel suo aspetto </w:t>
      </w:r>
      <w:r w:rsidRPr="00B13486">
        <w:rPr>
          <w:i/>
        </w:rPr>
        <w:t>glorioso-filiale</w:t>
      </w:r>
      <w:r w:rsidRPr="00B13486">
        <w:t>. Quest</w:t>
      </w:r>
      <w:r w:rsidRPr="00B13486">
        <w:rPr>
          <w:i/>
        </w:rPr>
        <w:t>’uomo</w:t>
      </w:r>
      <w:r w:rsidRPr="00B13486">
        <w:t xml:space="preserve"> incamminato verso la croce è il </w:t>
      </w:r>
      <w:r w:rsidRPr="00B13486">
        <w:rPr>
          <w:i/>
        </w:rPr>
        <w:t>Signore</w:t>
      </w:r>
      <w:r w:rsidRPr="00B13486">
        <w:t xml:space="preserve"> glorioso.</w:t>
      </w:r>
    </w:p>
    <w:p w14:paraId="7718CFB6" w14:textId="77777777" w:rsidR="00E847E0" w:rsidRDefault="00E847E0" w:rsidP="00E847E0">
      <w:pPr>
        <w:jc w:val="both"/>
        <w:rPr>
          <w:i/>
          <w:iCs/>
        </w:rPr>
      </w:pPr>
    </w:p>
    <w:p w14:paraId="0DE57427" w14:textId="77777777" w:rsidR="00E847E0" w:rsidRDefault="00E847E0" w:rsidP="00E847E0">
      <w:pPr>
        <w:jc w:val="both"/>
      </w:pPr>
      <w:r>
        <w:rPr>
          <w:i/>
          <w:iCs/>
        </w:rPr>
        <w:t>2.</w:t>
      </w:r>
      <w:r w:rsidRPr="00B13486">
        <w:rPr>
          <w:i/>
          <w:iCs/>
        </w:rPr>
        <w:t xml:space="preserve"> funzione ecclesiale. * </w:t>
      </w:r>
      <w:r w:rsidRPr="00B13486">
        <w:t xml:space="preserve"> Il testo offre un messaggio consolante per il cammino di educazione alla fede dei discepoli. Essi hanno capito che Gesù è il Messia e lo hanno sentito parlare della via della Croce: ora viene loro svelato - anticipatamente e per un istante - che </w:t>
      </w:r>
      <w:r w:rsidRPr="00B13486">
        <w:rPr>
          <w:i/>
        </w:rPr>
        <w:t>la croce porta alla risurrezione, alla gloria</w:t>
      </w:r>
      <w:r w:rsidRPr="00B13486">
        <w:t xml:space="preserve">. </w:t>
      </w:r>
    </w:p>
    <w:p w14:paraId="36A5B989" w14:textId="77777777" w:rsidR="00E847E0" w:rsidRPr="00B13486" w:rsidRDefault="00E847E0" w:rsidP="00E847E0">
      <w:pPr>
        <w:jc w:val="both"/>
      </w:pPr>
      <w:r w:rsidRPr="00B13486">
        <w:t xml:space="preserve">* Insieme, questo è il tempo </w:t>
      </w:r>
      <w:r w:rsidRPr="00B13486">
        <w:rPr>
          <w:i/>
        </w:rPr>
        <w:t>dell’ascolto</w:t>
      </w:r>
      <w:r w:rsidRPr="00B13486">
        <w:t xml:space="preserve"> per sostenere il cammino della croce.</w:t>
      </w:r>
    </w:p>
    <w:p w14:paraId="0ECB8D8C" w14:textId="77777777" w:rsidR="00262C7D" w:rsidRDefault="00262C7D" w:rsidP="00262C7D">
      <w:pPr>
        <w:jc w:val="both"/>
      </w:pPr>
    </w:p>
    <w:p w14:paraId="3201DFFE" w14:textId="77777777" w:rsidR="00262C7D" w:rsidRPr="00C520AB" w:rsidRDefault="00262C7D" w:rsidP="00262C7D">
      <w:pPr>
        <w:jc w:val="center"/>
        <w:rPr>
          <w:b/>
          <w:i/>
          <w:sz w:val="26"/>
          <w:szCs w:val="26"/>
        </w:rPr>
      </w:pPr>
      <w:r>
        <w:rPr>
          <w:rFonts w:ascii="Garamond" w:hAnsi="Garamond"/>
        </w:rPr>
        <w:br w:type="page"/>
      </w:r>
      <w:r>
        <w:rPr>
          <w:b/>
          <w:i/>
          <w:sz w:val="26"/>
          <w:szCs w:val="26"/>
        </w:rPr>
        <w:lastRenderedPageBreak/>
        <w:t>L’apice del viaggio</w:t>
      </w:r>
      <w:r>
        <w:rPr>
          <w:rStyle w:val="Rimandonotaapidipagina"/>
          <w:b/>
          <w:i/>
          <w:sz w:val="26"/>
          <w:szCs w:val="26"/>
        </w:rPr>
        <w:footnoteReference w:id="44"/>
      </w:r>
      <w:r>
        <w:rPr>
          <w:b/>
          <w:i/>
          <w:sz w:val="26"/>
          <w:szCs w:val="26"/>
        </w:rPr>
        <w:t>: l’incontro con</w:t>
      </w:r>
      <w:r w:rsidRPr="00C520AB">
        <w:rPr>
          <w:b/>
          <w:i/>
          <w:sz w:val="26"/>
          <w:szCs w:val="26"/>
        </w:rPr>
        <w:t xml:space="preserve"> Bartimeo (Mc 10,46-52)</w:t>
      </w:r>
    </w:p>
    <w:p w14:paraId="0CFAEC97" w14:textId="77777777" w:rsidR="00262C7D" w:rsidRPr="00C520AB" w:rsidRDefault="00262C7D" w:rsidP="00262C7D">
      <w:pPr>
        <w:rPr>
          <w:sz w:val="26"/>
          <w:szCs w:val="26"/>
        </w:rPr>
      </w:pPr>
    </w:p>
    <w:p w14:paraId="1153241E" w14:textId="77777777" w:rsidR="00262C7D" w:rsidRPr="003D1B6B" w:rsidRDefault="00262C7D" w:rsidP="00262C7D">
      <w:pPr>
        <w:rPr>
          <w:sz w:val="28"/>
          <w:szCs w:val="28"/>
        </w:rPr>
      </w:pPr>
    </w:p>
    <w:p w14:paraId="3D9D3C69" w14:textId="77777777" w:rsidR="00262C7D" w:rsidRPr="003D1B6B" w:rsidRDefault="00262C7D" w:rsidP="00262C7D">
      <w:pPr>
        <w:pStyle w:val="CM1"/>
        <w:jc w:val="both"/>
        <w:rPr>
          <w:rFonts w:ascii="Garamond" w:hAnsi="Garamond"/>
          <w:color w:val="000000"/>
          <w:position w:val="11"/>
          <w:sz w:val="28"/>
          <w:szCs w:val="28"/>
        </w:rPr>
      </w:pPr>
      <w:r w:rsidRPr="003D1B6B">
        <w:rPr>
          <w:rFonts w:ascii="Garamond" w:hAnsi="Garamond"/>
          <w:color w:val="000000"/>
          <w:position w:val="11"/>
          <w:sz w:val="28"/>
          <w:szCs w:val="28"/>
        </w:rPr>
        <w:t>Mc 10,</w:t>
      </w:r>
      <w:r w:rsidRPr="003D1B6B">
        <w:rPr>
          <w:rFonts w:ascii="Garamond" w:hAnsi="Garamond"/>
          <w:color w:val="000000"/>
          <w:position w:val="11"/>
          <w:sz w:val="28"/>
          <w:szCs w:val="28"/>
          <w:vertAlign w:val="superscript"/>
        </w:rPr>
        <w:t>46</w:t>
      </w:r>
      <w:r w:rsidRPr="003D1B6B">
        <w:rPr>
          <w:rFonts w:ascii="Garamond" w:hAnsi="Garamond"/>
          <w:color w:val="000000"/>
          <w:position w:val="11"/>
          <w:sz w:val="28"/>
          <w:szCs w:val="28"/>
        </w:rPr>
        <w:t xml:space="preserve">E giunsero a Gerico. Mentre partiva da Gerico insieme ai suoi discepoli e a molta folla, il figlio di Timeo, </w:t>
      </w:r>
      <w:r w:rsidRPr="003D1B6B">
        <w:rPr>
          <w:rFonts w:ascii="Garamond" w:hAnsi="Garamond"/>
          <w:b/>
          <w:color w:val="000000"/>
          <w:position w:val="11"/>
          <w:sz w:val="28"/>
          <w:szCs w:val="28"/>
        </w:rPr>
        <w:t>Bartimeo, che era cieco, sedeva lungo la strada a mendicare.</w:t>
      </w:r>
      <w:r w:rsidRPr="003D1B6B">
        <w:rPr>
          <w:rFonts w:ascii="Garamond" w:hAnsi="Garamond"/>
          <w:color w:val="000000"/>
          <w:position w:val="11"/>
          <w:sz w:val="28"/>
          <w:szCs w:val="28"/>
        </w:rPr>
        <w:t xml:space="preserve"> </w:t>
      </w:r>
      <w:r w:rsidRPr="003D1B6B">
        <w:rPr>
          <w:rFonts w:ascii="Garamond" w:hAnsi="Garamond"/>
          <w:color w:val="000000"/>
          <w:position w:val="11"/>
          <w:sz w:val="28"/>
          <w:szCs w:val="28"/>
          <w:vertAlign w:val="superscript"/>
        </w:rPr>
        <w:t>47</w:t>
      </w:r>
      <w:r w:rsidRPr="003D1B6B">
        <w:rPr>
          <w:rFonts w:ascii="Garamond" w:hAnsi="Garamond"/>
          <w:color w:val="000000"/>
          <w:position w:val="11"/>
          <w:sz w:val="28"/>
          <w:szCs w:val="28"/>
        </w:rPr>
        <w:t xml:space="preserve">Sentendo che era Gesù Nazareno, cominciò a gridare e a dire: </w:t>
      </w:r>
      <w:r w:rsidRPr="003D1B6B">
        <w:rPr>
          <w:rFonts w:ascii="Garamond" w:hAnsi="Garamond"/>
          <w:b/>
          <w:color w:val="000000"/>
          <w:position w:val="11"/>
          <w:sz w:val="28"/>
          <w:szCs w:val="28"/>
        </w:rPr>
        <w:t>«Figlio di Davide, Gesù, abbi pietà di me!».</w:t>
      </w:r>
      <w:r w:rsidRPr="003D1B6B">
        <w:rPr>
          <w:rFonts w:ascii="Garamond" w:hAnsi="Garamond"/>
          <w:color w:val="000000"/>
          <w:position w:val="11"/>
          <w:sz w:val="28"/>
          <w:szCs w:val="28"/>
        </w:rPr>
        <w:t xml:space="preserve"> </w:t>
      </w:r>
      <w:r w:rsidRPr="003D1B6B">
        <w:rPr>
          <w:rFonts w:ascii="Garamond" w:hAnsi="Garamond"/>
          <w:color w:val="000000"/>
          <w:position w:val="11"/>
          <w:sz w:val="28"/>
          <w:szCs w:val="28"/>
          <w:vertAlign w:val="superscript"/>
        </w:rPr>
        <w:t>48</w:t>
      </w:r>
      <w:r w:rsidRPr="003D1B6B">
        <w:rPr>
          <w:rFonts w:ascii="Garamond" w:hAnsi="Garamond"/>
          <w:color w:val="000000"/>
          <w:position w:val="11"/>
          <w:sz w:val="28"/>
          <w:szCs w:val="28"/>
        </w:rPr>
        <w:t xml:space="preserve">Molti lo rimproveravano perché tacesse, ma egli </w:t>
      </w:r>
      <w:r w:rsidRPr="003D1B6B">
        <w:rPr>
          <w:rFonts w:ascii="Garamond" w:hAnsi="Garamond"/>
          <w:b/>
          <w:color w:val="000000"/>
          <w:position w:val="11"/>
          <w:sz w:val="28"/>
          <w:szCs w:val="28"/>
        </w:rPr>
        <w:t>gridava ancora più forte</w:t>
      </w:r>
      <w:r w:rsidRPr="003D1B6B">
        <w:rPr>
          <w:rFonts w:ascii="Garamond" w:hAnsi="Garamond"/>
          <w:color w:val="000000"/>
          <w:position w:val="11"/>
          <w:sz w:val="28"/>
          <w:szCs w:val="28"/>
        </w:rPr>
        <w:t xml:space="preserve">: «Figlio di Davide, abbi pietà di me!». </w:t>
      </w:r>
      <w:r w:rsidRPr="003D1B6B">
        <w:rPr>
          <w:rFonts w:ascii="Garamond" w:hAnsi="Garamond"/>
          <w:color w:val="000000"/>
          <w:position w:val="11"/>
          <w:sz w:val="28"/>
          <w:szCs w:val="28"/>
          <w:vertAlign w:val="superscript"/>
        </w:rPr>
        <w:t>49</w:t>
      </w:r>
      <w:r w:rsidRPr="003D1B6B">
        <w:rPr>
          <w:rFonts w:ascii="Garamond" w:hAnsi="Garamond"/>
          <w:color w:val="000000"/>
          <w:position w:val="11"/>
          <w:sz w:val="28"/>
          <w:szCs w:val="28"/>
        </w:rPr>
        <w:t xml:space="preserve">Gesù si fermò e disse: «Chiamatelo!». Chiamarono il cieco, dicendogli: </w:t>
      </w:r>
      <w:r w:rsidRPr="0024418D">
        <w:rPr>
          <w:rFonts w:ascii="Garamond" w:hAnsi="Garamond"/>
          <w:b/>
          <w:color w:val="000000"/>
          <w:position w:val="11"/>
          <w:sz w:val="28"/>
          <w:szCs w:val="28"/>
        </w:rPr>
        <w:t>«Coraggio! Alzati, ti chiama!».</w:t>
      </w:r>
      <w:r w:rsidRPr="003D1B6B">
        <w:rPr>
          <w:rFonts w:ascii="Garamond" w:hAnsi="Garamond"/>
          <w:color w:val="000000"/>
          <w:position w:val="11"/>
          <w:sz w:val="28"/>
          <w:szCs w:val="28"/>
        </w:rPr>
        <w:t xml:space="preserve"> </w:t>
      </w:r>
      <w:r w:rsidRPr="003D1B6B">
        <w:rPr>
          <w:rFonts w:ascii="Garamond" w:hAnsi="Garamond"/>
          <w:color w:val="000000"/>
          <w:position w:val="11"/>
          <w:sz w:val="28"/>
          <w:szCs w:val="28"/>
          <w:vertAlign w:val="superscript"/>
        </w:rPr>
        <w:t>50</w:t>
      </w:r>
      <w:r w:rsidRPr="003D1B6B">
        <w:rPr>
          <w:rFonts w:ascii="Garamond" w:hAnsi="Garamond"/>
          <w:color w:val="000000"/>
          <w:position w:val="11"/>
          <w:sz w:val="28"/>
          <w:szCs w:val="28"/>
        </w:rPr>
        <w:t xml:space="preserve">Egli, gettato via </w:t>
      </w:r>
      <w:r w:rsidRPr="0024418D">
        <w:rPr>
          <w:rFonts w:ascii="Garamond" w:hAnsi="Garamond"/>
          <w:b/>
          <w:color w:val="000000"/>
          <w:position w:val="11"/>
          <w:sz w:val="28"/>
          <w:szCs w:val="28"/>
        </w:rPr>
        <w:t>il suo mantello</w:t>
      </w:r>
      <w:r w:rsidRPr="003D1B6B">
        <w:rPr>
          <w:rFonts w:ascii="Garamond" w:hAnsi="Garamond"/>
          <w:color w:val="000000"/>
          <w:position w:val="11"/>
          <w:sz w:val="28"/>
          <w:szCs w:val="28"/>
        </w:rPr>
        <w:t xml:space="preserve">, balzò in piedi e venne da Gesù. </w:t>
      </w:r>
      <w:r w:rsidRPr="003D1B6B">
        <w:rPr>
          <w:rFonts w:ascii="Garamond" w:hAnsi="Garamond"/>
          <w:color w:val="000000"/>
          <w:position w:val="11"/>
          <w:sz w:val="28"/>
          <w:szCs w:val="28"/>
          <w:vertAlign w:val="superscript"/>
        </w:rPr>
        <w:t>51</w:t>
      </w:r>
      <w:r w:rsidRPr="003D1B6B">
        <w:rPr>
          <w:rFonts w:ascii="Garamond" w:hAnsi="Garamond"/>
          <w:color w:val="000000"/>
          <w:position w:val="11"/>
          <w:sz w:val="28"/>
          <w:szCs w:val="28"/>
        </w:rPr>
        <w:t xml:space="preserve">Allora Gesù gli disse: </w:t>
      </w:r>
      <w:r w:rsidRPr="0024418D">
        <w:rPr>
          <w:rFonts w:ascii="Garamond" w:hAnsi="Garamond"/>
          <w:b/>
          <w:color w:val="000000"/>
          <w:position w:val="11"/>
          <w:sz w:val="28"/>
          <w:szCs w:val="28"/>
        </w:rPr>
        <w:t>«Che cosa vuoi che io faccia per te?».</w:t>
      </w:r>
      <w:r w:rsidRPr="003D1B6B">
        <w:rPr>
          <w:rFonts w:ascii="Garamond" w:hAnsi="Garamond"/>
          <w:color w:val="000000"/>
          <w:position w:val="11"/>
          <w:sz w:val="28"/>
          <w:szCs w:val="28"/>
        </w:rPr>
        <w:t xml:space="preserve"> E il cieco gli rispose: «</w:t>
      </w:r>
      <w:proofErr w:type="spellStart"/>
      <w:r w:rsidRPr="003D1B6B">
        <w:rPr>
          <w:rFonts w:ascii="Garamond" w:hAnsi="Garamond"/>
          <w:color w:val="000000"/>
          <w:position w:val="11"/>
          <w:sz w:val="28"/>
          <w:szCs w:val="28"/>
        </w:rPr>
        <w:t>Rabbunì</w:t>
      </w:r>
      <w:proofErr w:type="spellEnd"/>
      <w:r w:rsidRPr="003D1B6B">
        <w:rPr>
          <w:rFonts w:ascii="Garamond" w:hAnsi="Garamond"/>
          <w:color w:val="000000"/>
          <w:position w:val="11"/>
          <w:sz w:val="28"/>
          <w:szCs w:val="28"/>
        </w:rPr>
        <w:t xml:space="preserve">, che </w:t>
      </w:r>
      <w:r w:rsidRPr="0024418D">
        <w:rPr>
          <w:rFonts w:ascii="Garamond" w:hAnsi="Garamond"/>
          <w:b/>
          <w:color w:val="000000"/>
          <w:position w:val="11"/>
          <w:sz w:val="28"/>
          <w:szCs w:val="28"/>
        </w:rPr>
        <w:t>io veda di nuovo!</w:t>
      </w:r>
      <w:r w:rsidRPr="003D1B6B">
        <w:rPr>
          <w:rFonts w:ascii="Garamond" w:hAnsi="Garamond"/>
          <w:color w:val="000000"/>
          <w:position w:val="11"/>
          <w:sz w:val="28"/>
          <w:szCs w:val="28"/>
        </w:rPr>
        <w:t xml:space="preserve">». </w:t>
      </w:r>
      <w:r w:rsidRPr="003D1B6B">
        <w:rPr>
          <w:rFonts w:ascii="Garamond" w:hAnsi="Garamond"/>
          <w:color w:val="000000"/>
          <w:position w:val="11"/>
          <w:sz w:val="28"/>
          <w:szCs w:val="28"/>
          <w:vertAlign w:val="superscript"/>
        </w:rPr>
        <w:t>52</w:t>
      </w:r>
      <w:r w:rsidRPr="003D1B6B">
        <w:rPr>
          <w:rFonts w:ascii="Garamond" w:hAnsi="Garamond"/>
          <w:color w:val="000000"/>
          <w:position w:val="11"/>
          <w:sz w:val="28"/>
          <w:szCs w:val="28"/>
        </w:rPr>
        <w:t xml:space="preserve">E Gesù gli disse: </w:t>
      </w:r>
      <w:r w:rsidRPr="0024418D">
        <w:rPr>
          <w:rFonts w:ascii="Garamond" w:hAnsi="Garamond"/>
          <w:b/>
          <w:color w:val="000000"/>
          <w:position w:val="11"/>
          <w:sz w:val="28"/>
          <w:szCs w:val="28"/>
        </w:rPr>
        <w:t>«Va’, la tua fede ti ha salvato».</w:t>
      </w:r>
      <w:r w:rsidRPr="003D1B6B">
        <w:rPr>
          <w:rFonts w:ascii="Garamond" w:hAnsi="Garamond"/>
          <w:color w:val="000000"/>
          <w:position w:val="11"/>
          <w:sz w:val="28"/>
          <w:szCs w:val="28"/>
        </w:rPr>
        <w:t xml:space="preserve"> E subito vide di nuovo e </w:t>
      </w:r>
      <w:r w:rsidRPr="003D1B6B">
        <w:rPr>
          <w:rFonts w:ascii="Garamond" w:hAnsi="Garamond"/>
          <w:b/>
          <w:color w:val="000000"/>
          <w:position w:val="11"/>
          <w:sz w:val="28"/>
          <w:szCs w:val="28"/>
        </w:rPr>
        <w:t xml:space="preserve">lo seguiva lungo la strada </w:t>
      </w:r>
    </w:p>
    <w:p w14:paraId="542353BF" w14:textId="77777777" w:rsidR="00262C7D" w:rsidRPr="003D1B6B" w:rsidRDefault="00262C7D" w:rsidP="00262C7D">
      <w:pPr>
        <w:pStyle w:val="a"/>
        <w:rPr>
          <w:b/>
          <w:sz w:val="28"/>
          <w:szCs w:val="28"/>
        </w:rPr>
      </w:pPr>
    </w:p>
    <w:p w14:paraId="6A50AACA" w14:textId="77777777" w:rsidR="00262C7D" w:rsidRPr="00B9082B" w:rsidRDefault="00262C7D" w:rsidP="00262C7D">
      <w:pPr>
        <w:pStyle w:val="a"/>
        <w:jc w:val="both"/>
      </w:pPr>
      <w:r w:rsidRPr="00B9082B">
        <w:t xml:space="preserve">Bartimeo è l’ultimo “discepolo” del vangelo di Marco. Ma – insieme – si presenta come </w:t>
      </w:r>
      <w:r w:rsidRPr="00B9082B">
        <w:rPr>
          <w:i/>
        </w:rPr>
        <w:t>modello originale</w:t>
      </w:r>
      <w:r w:rsidRPr="00B9082B">
        <w:t>. Raccogliamo qualche punto dalla sua vicenda in questo schema:</w:t>
      </w:r>
    </w:p>
    <w:p w14:paraId="33B4F082" w14:textId="77777777" w:rsidR="00262C7D" w:rsidRPr="00394A6A" w:rsidRDefault="00262C7D" w:rsidP="00262C7D">
      <w:pPr>
        <w:pStyle w:val="a"/>
      </w:pPr>
    </w:p>
    <w:p w14:paraId="3F7B7EFF" w14:textId="77777777" w:rsidR="00262C7D" w:rsidRPr="00394A6A" w:rsidRDefault="00262C7D" w:rsidP="00262C7D">
      <w:pPr>
        <w:pStyle w:val="a"/>
        <w:numPr>
          <w:ilvl w:val="0"/>
          <w:numId w:val="4"/>
        </w:numPr>
        <w:spacing w:after="0"/>
        <w:jc w:val="both"/>
        <w:rPr>
          <w:i/>
        </w:rPr>
      </w:pPr>
      <w:r w:rsidRPr="00394A6A">
        <w:rPr>
          <w:i/>
        </w:rPr>
        <w:t>La situazione di partenza</w:t>
      </w:r>
      <w:r w:rsidRPr="00394A6A">
        <w:t xml:space="preserve">. Bartimeo è immobile, seduto ai bordi della strada. Il fatto di mendicare è legato alla sua infermità. Cieco e ridotto a mendicare, è un </w:t>
      </w:r>
      <w:r w:rsidRPr="00394A6A">
        <w:rPr>
          <w:i/>
        </w:rPr>
        <w:t>marginale</w:t>
      </w:r>
      <w:r w:rsidRPr="00394A6A">
        <w:t xml:space="preserve">. Si trova in una condizione disonorevole e vive una sorta di esclusione sociale. Tale esclusione potrebbe essere legata al concetto che in quanto cieco </w:t>
      </w:r>
      <w:r w:rsidRPr="00767723">
        <w:rPr>
          <w:i/>
        </w:rPr>
        <w:t>egli è impuro</w:t>
      </w:r>
      <w:r w:rsidRPr="00394A6A">
        <w:t xml:space="preserve">. Le prescrizioni del </w:t>
      </w:r>
      <w:r>
        <w:t xml:space="preserve">libro del </w:t>
      </w:r>
      <w:r w:rsidRPr="00394A6A">
        <w:t>Levitico prevedevano che un cieco non potesse offrire sacrifici al tempi</w:t>
      </w:r>
      <w:r>
        <w:t>o (</w:t>
      </w:r>
      <w:proofErr w:type="spellStart"/>
      <w:r>
        <w:t>Lv</w:t>
      </w:r>
      <w:proofErr w:type="spellEnd"/>
      <w:r>
        <w:t xml:space="preserve"> 21,18</w:t>
      </w:r>
      <w:r w:rsidRPr="00394A6A">
        <w:t xml:space="preserve">). </w:t>
      </w:r>
    </w:p>
    <w:p w14:paraId="7FC3D952" w14:textId="77777777" w:rsidR="00262C7D" w:rsidRPr="00394A6A" w:rsidRDefault="00262C7D" w:rsidP="00262C7D">
      <w:pPr>
        <w:pStyle w:val="a"/>
      </w:pPr>
    </w:p>
    <w:p w14:paraId="17751315" w14:textId="77777777" w:rsidR="00262C7D" w:rsidRPr="00394A6A" w:rsidRDefault="00262C7D" w:rsidP="00262C7D">
      <w:pPr>
        <w:pStyle w:val="a"/>
        <w:numPr>
          <w:ilvl w:val="0"/>
          <w:numId w:val="4"/>
        </w:numPr>
        <w:spacing w:after="0"/>
        <w:jc w:val="both"/>
      </w:pPr>
      <w:r w:rsidRPr="00394A6A">
        <w:rPr>
          <w:i/>
        </w:rPr>
        <w:t>La forza di un grido: “Gesù, figlio di Davide, abbi pietà di me!”.</w:t>
      </w:r>
      <w:r w:rsidRPr="00394A6A">
        <w:rPr>
          <w:rFonts w:ascii="Garamond" w:hAnsi="Garamond"/>
          <w:color w:val="000000"/>
          <w:position w:val="11"/>
        </w:rPr>
        <w:t xml:space="preserve"> </w:t>
      </w:r>
      <w:r w:rsidRPr="00394A6A">
        <w:t xml:space="preserve">Tutto ‘pesa’ in questa invocazione: il titolo </w:t>
      </w:r>
      <w:r w:rsidRPr="00394A6A">
        <w:rPr>
          <w:i/>
        </w:rPr>
        <w:t>Figlio di Davide</w:t>
      </w:r>
      <w:r>
        <w:t xml:space="preserve"> (è un modo per alludere al fatto che Gesù è il Messia; non uno dei tanti</w:t>
      </w:r>
      <w:r w:rsidRPr="00394A6A">
        <w:t xml:space="preserve">), il nome Gesù (è anch’esso un caso unico </w:t>
      </w:r>
      <w:r w:rsidRPr="00AF726B">
        <w:rPr>
          <w:i/>
          <w:iCs/>
        </w:rPr>
        <w:t>in Mc</w:t>
      </w:r>
      <w:r w:rsidRPr="00394A6A">
        <w:t>, almeno sulla bocca di un uomo</w:t>
      </w:r>
      <w:r>
        <w:t>. Dice confidenza e immediatezza</w:t>
      </w:r>
      <w:r w:rsidRPr="00394A6A">
        <w:t>), la richiesta di pietà/misericordia (</w:t>
      </w:r>
      <w:r w:rsidRPr="00394A6A">
        <w:rPr>
          <w:i/>
        </w:rPr>
        <w:t>eleison!</w:t>
      </w:r>
      <w:r w:rsidRPr="00394A6A">
        <w:t>).</w:t>
      </w:r>
    </w:p>
    <w:p w14:paraId="0169BC83" w14:textId="77777777" w:rsidR="00262C7D" w:rsidRPr="00394A6A" w:rsidRDefault="00262C7D" w:rsidP="00262C7D">
      <w:pPr>
        <w:pStyle w:val="a"/>
      </w:pPr>
    </w:p>
    <w:p w14:paraId="5071A3B0" w14:textId="77777777" w:rsidR="00262C7D" w:rsidRPr="00394A6A" w:rsidRDefault="00262C7D" w:rsidP="00262C7D">
      <w:pPr>
        <w:pStyle w:val="a"/>
        <w:numPr>
          <w:ilvl w:val="0"/>
          <w:numId w:val="4"/>
        </w:numPr>
        <w:spacing w:after="0"/>
        <w:jc w:val="both"/>
      </w:pPr>
      <w:r w:rsidRPr="00394A6A">
        <w:rPr>
          <w:i/>
        </w:rPr>
        <w:t>L’insistenza</w:t>
      </w:r>
      <w:r>
        <w:t xml:space="preserve">. Sa resistere </w:t>
      </w:r>
      <w:r w:rsidRPr="00394A6A">
        <w:t>nonostante le avverse condizioni esterne.</w:t>
      </w:r>
    </w:p>
    <w:p w14:paraId="32A17653" w14:textId="77777777" w:rsidR="00262C7D" w:rsidRPr="00394A6A" w:rsidRDefault="00262C7D" w:rsidP="00262C7D">
      <w:pPr>
        <w:pStyle w:val="a"/>
      </w:pPr>
    </w:p>
    <w:p w14:paraId="774515DB" w14:textId="77777777" w:rsidR="00262C7D" w:rsidRDefault="00262C7D" w:rsidP="00262C7D">
      <w:pPr>
        <w:pStyle w:val="a"/>
        <w:numPr>
          <w:ilvl w:val="0"/>
          <w:numId w:val="4"/>
        </w:numPr>
        <w:spacing w:after="0"/>
        <w:jc w:val="both"/>
      </w:pPr>
      <w:r w:rsidRPr="00394A6A">
        <w:rPr>
          <w:i/>
        </w:rPr>
        <w:t>La parola che giunge da una ‘folla guarita’</w:t>
      </w:r>
      <w:r w:rsidRPr="00394A6A">
        <w:t xml:space="preserve">. La folla – che passa dal ruolo di ostacolo a quello di uno strumento di cooperazione senza riserve – porta al cieco un meraviglioso messaggio da parte di Gesù: “Coraggio! Alzati, chiama proprio te!”. Si tratta di una parola anzitutto </w:t>
      </w:r>
      <w:r w:rsidRPr="00394A6A">
        <w:rPr>
          <w:i/>
        </w:rPr>
        <w:t>di speranza</w:t>
      </w:r>
      <w:r w:rsidRPr="00394A6A">
        <w:t xml:space="preserve"> (coraggio!); chiede a Bartimeo di </w:t>
      </w:r>
      <w:r w:rsidRPr="00394A6A">
        <w:rPr>
          <w:i/>
        </w:rPr>
        <w:t>cambiare posizione</w:t>
      </w:r>
      <w:r w:rsidRPr="00394A6A">
        <w:t xml:space="preserve"> (deve stare in piedi; da notare che è il verbo della risurrezione); c’è una parola </w:t>
      </w:r>
      <w:r w:rsidRPr="00394A6A">
        <w:rPr>
          <w:i/>
        </w:rPr>
        <w:t>che è per lui</w:t>
      </w:r>
      <w:r w:rsidRPr="00394A6A">
        <w:t xml:space="preserve">: non vede ma </w:t>
      </w:r>
      <w:r w:rsidRPr="00AD4ACE">
        <w:rPr>
          <w:i/>
        </w:rPr>
        <w:t>sente</w:t>
      </w:r>
      <w:r w:rsidRPr="00394A6A">
        <w:t xml:space="preserve"> uno speciale interesse.</w:t>
      </w:r>
    </w:p>
    <w:p w14:paraId="30646C3E" w14:textId="77777777" w:rsidR="00262C7D" w:rsidRDefault="00262C7D" w:rsidP="00262C7D">
      <w:pPr>
        <w:pStyle w:val="Paragrafoelenco"/>
      </w:pPr>
    </w:p>
    <w:p w14:paraId="17995FC4" w14:textId="77777777" w:rsidR="00262C7D" w:rsidRPr="00394A6A" w:rsidRDefault="00262C7D" w:rsidP="00262C7D">
      <w:pPr>
        <w:pStyle w:val="a"/>
      </w:pPr>
    </w:p>
    <w:p w14:paraId="71FBA27D" w14:textId="77777777" w:rsidR="00262C7D" w:rsidRPr="00394A6A" w:rsidRDefault="00262C7D" w:rsidP="00262C7D">
      <w:pPr>
        <w:pStyle w:val="a"/>
        <w:numPr>
          <w:ilvl w:val="0"/>
          <w:numId w:val="4"/>
        </w:numPr>
        <w:spacing w:after="0"/>
        <w:jc w:val="both"/>
      </w:pPr>
      <w:r w:rsidRPr="00394A6A">
        <w:rPr>
          <w:i/>
        </w:rPr>
        <w:t>L’abbandono di ogni sicurezza</w:t>
      </w:r>
      <w:r w:rsidRPr="00394A6A">
        <w:t xml:space="preserve">. Il gesto del gettar via il mantello può essere compreso nel senso dell’abbandono totale richiesto dalla sequela: il mantello potrebbe rappresentare un </w:t>
      </w:r>
      <w:r w:rsidRPr="00394A6A">
        <w:lastRenderedPageBreak/>
        <w:t>elemento suscettibile di disturbare i movimenti e di ritardare il cammino verso Gesù. Secondo un’altra interpretazione, il cieco lascia dietro di sé i segni della sua esclusione sociale, cioè il suo posto a sedere lungo la strada e il suo mantello di mendicante.</w:t>
      </w:r>
    </w:p>
    <w:p w14:paraId="5D958FC4" w14:textId="77777777" w:rsidR="00262C7D" w:rsidRPr="00394A6A" w:rsidRDefault="00262C7D" w:rsidP="00262C7D">
      <w:pPr>
        <w:pStyle w:val="a"/>
      </w:pPr>
    </w:p>
    <w:p w14:paraId="4DB943DE" w14:textId="77777777" w:rsidR="00262C7D" w:rsidRDefault="00262C7D" w:rsidP="00262C7D">
      <w:pPr>
        <w:pStyle w:val="a"/>
        <w:numPr>
          <w:ilvl w:val="0"/>
          <w:numId w:val="4"/>
        </w:numPr>
        <w:spacing w:after="0"/>
        <w:jc w:val="both"/>
      </w:pPr>
      <w:r w:rsidRPr="00394A6A">
        <w:rPr>
          <w:i/>
        </w:rPr>
        <w:t>La domanda di Gesù</w:t>
      </w:r>
      <w:r w:rsidRPr="00394A6A">
        <w:t xml:space="preserve"> è quasi identica a quella presente in 10,36 per mettere in evidenza il contrasto tra le due risposte: </w:t>
      </w:r>
      <w:r w:rsidRPr="00C80BEB">
        <w:rPr>
          <w:i/>
        </w:rPr>
        <w:t>Gesù vuole purificare le nostre domande</w:t>
      </w:r>
      <w:r w:rsidRPr="00394A6A">
        <w:t>.</w:t>
      </w:r>
    </w:p>
    <w:p w14:paraId="576D8A8B" w14:textId="77777777" w:rsidR="00262C7D" w:rsidRDefault="00262C7D" w:rsidP="00262C7D">
      <w:pPr>
        <w:pStyle w:val="Paragrafoelenco"/>
      </w:pPr>
    </w:p>
    <w:p w14:paraId="2068C9BE" w14:textId="77777777" w:rsidR="00262C7D" w:rsidRPr="00394A6A" w:rsidRDefault="00262C7D" w:rsidP="00262C7D">
      <w:pPr>
        <w:pStyle w:val="a"/>
        <w:ind w:left="720"/>
      </w:pPr>
    </w:p>
    <w:p w14:paraId="6F10504B" w14:textId="77777777" w:rsidR="00262C7D" w:rsidRDefault="00262C7D" w:rsidP="00262C7D">
      <w:pPr>
        <w:pStyle w:val="a"/>
        <w:ind w:left="360" w:firstLine="708"/>
        <w:rPr>
          <w:rFonts w:ascii="Garamond" w:hAnsi="Garamond"/>
          <w:color w:val="000000"/>
          <w:position w:val="11"/>
        </w:rPr>
      </w:pPr>
      <w:r w:rsidRPr="00394A6A">
        <w:rPr>
          <w:rFonts w:ascii="Garamond" w:hAnsi="Garamond"/>
          <w:color w:val="000000"/>
          <w:position w:val="11"/>
          <w:vertAlign w:val="superscript"/>
        </w:rPr>
        <w:t>35</w:t>
      </w:r>
      <w:r w:rsidRPr="00394A6A">
        <w:rPr>
          <w:rFonts w:ascii="Garamond" w:hAnsi="Garamond"/>
          <w:color w:val="000000"/>
          <w:position w:val="11"/>
        </w:rPr>
        <w:t xml:space="preserve">Gli si avvicinarono Giacomo e Giovanni, i figli di Zebedeo, dicendogli: «Maestro, vogliamo che tu faccia per noi quello che ti chiederemo». </w:t>
      </w:r>
      <w:r w:rsidRPr="00394A6A">
        <w:rPr>
          <w:rFonts w:ascii="Garamond" w:hAnsi="Garamond"/>
          <w:color w:val="000000"/>
          <w:position w:val="11"/>
          <w:vertAlign w:val="superscript"/>
        </w:rPr>
        <w:t>36</w:t>
      </w:r>
      <w:r w:rsidRPr="00394A6A">
        <w:rPr>
          <w:rFonts w:ascii="Garamond" w:hAnsi="Garamond"/>
          <w:color w:val="000000"/>
          <w:position w:val="11"/>
        </w:rPr>
        <w:t xml:space="preserve">Egli disse loro: «Che cosa volete che io faccia per voi?». </w:t>
      </w:r>
      <w:r w:rsidRPr="00394A6A">
        <w:rPr>
          <w:rFonts w:ascii="Garamond" w:hAnsi="Garamond"/>
          <w:color w:val="000000"/>
          <w:position w:val="11"/>
          <w:vertAlign w:val="superscript"/>
        </w:rPr>
        <w:t>37</w:t>
      </w:r>
      <w:r w:rsidRPr="00394A6A">
        <w:rPr>
          <w:rFonts w:ascii="Garamond" w:hAnsi="Garamond"/>
          <w:color w:val="000000"/>
          <w:position w:val="11"/>
        </w:rPr>
        <w:t xml:space="preserve">Gli risposero: «Concedici di sedere, nella tua gloria, uno alla tua destra e uno alla tua sinistra». </w:t>
      </w:r>
      <w:r w:rsidRPr="00394A6A">
        <w:rPr>
          <w:rFonts w:ascii="Garamond" w:hAnsi="Garamond"/>
          <w:color w:val="000000"/>
          <w:position w:val="11"/>
          <w:vertAlign w:val="superscript"/>
        </w:rPr>
        <w:t>38</w:t>
      </w:r>
      <w:r w:rsidRPr="00394A6A">
        <w:rPr>
          <w:rFonts w:ascii="Garamond" w:hAnsi="Garamond"/>
          <w:color w:val="000000"/>
          <w:position w:val="11"/>
        </w:rPr>
        <w:t>Gesù disse loro: «Voi non sapete quello che chiedete.</w:t>
      </w:r>
    </w:p>
    <w:p w14:paraId="5FE53804" w14:textId="77777777" w:rsidR="00262C7D" w:rsidRPr="00394A6A" w:rsidRDefault="00262C7D" w:rsidP="00262C7D">
      <w:pPr>
        <w:pStyle w:val="a"/>
        <w:ind w:left="360" w:firstLine="708"/>
        <w:rPr>
          <w:rFonts w:ascii="Garamond" w:hAnsi="Garamond"/>
        </w:rPr>
      </w:pPr>
    </w:p>
    <w:p w14:paraId="77A2EB82" w14:textId="77777777" w:rsidR="00262C7D" w:rsidRDefault="00262C7D" w:rsidP="00262C7D">
      <w:pPr>
        <w:pStyle w:val="a"/>
        <w:numPr>
          <w:ilvl w:val="0"/>
          <w:numId w:val="4"/>
        </w:numPr>
        <w:spacing w:after="0"/>
        <w:jc w:val="both"/>
      </w:pPr>
      <w:r w:rsidRPr="00767723">
        <w:rPr>
          <w:i/>
        </w:rPr>
        <w:t>La risposta</w:t>
      </w:r>
      <w:r w:rsidRPr="00394A6A">
        <w:t xml:space="preserve">: il cieco chiede di “vedere di nuovo”; chiede il dono della luce. </w:t>
      </w:r>
      <w:r>
        <w:t>Un’altra traduzione può essere: “vedere in alto, vedere meglio”.  È la parte che tocca al lettore mentre si avvicina con Gesù a Gerusalemme.</w:t>
      </w:r>
    </w:p>
    <w:p w14:paraId="4031D64F" w14:textId="77777777" w:rsidR="00262C7D" w:rsidRPr="00394A6A" w:rsidRDefault="00262C7D" w:rsidP="00262C7D">
      <w:pPr>
        <w:pStyle w:val="a"/>
        <w:spacing w:after="0"/>
        <w:ind w:left="720"/>
        <w:jc w:val="both"/>
      </w:pPr>
    </w:p>
    <w:p w14:paraId="52F766BF" w14:textId="77777777" w:rsidR="00262C7D" w:rsidRPr="00394A6A" w:rsidRDefault="00262C7D" w:rsidP="00262C7D">
      <w:pPr>
        <w:pStyle w:val="a"/>
        <w:numPr>
          <w:ilvl w:val="0"/>
          <w:numId w:val="4"/>
        </w:numPr>
        <w:spacing w:after="0"/>
        <w:jc w:val="both"/>
      </w:pPr>
      <w:r w:rsidRPr="00394A6A">
        <w:rPr>
          <w:i/>
        </w:rPr>
        <w:t>La potenza salvatrice della fede</w:t>
      </w:r>
      <w:r w:rsidRPr="00394A6A">
        <w:t xml:space="preserve">. Al termine del racconto, Bartimeo si scopre </w:t>
      </w:r>
      <w:r w:rsidRPr="00394A6A">
        <w:rPr>
          <w:i/>
        </w:rPr>
        <w:t>salvato</w:t>
      </w:r>
      <w:r w:rsidRPr="00394A6A">
        <w:t xml:space="preserve"> – cioè molto più che guarito. Inoltre, si sottolinea il contributo della </w:t>
      </w:r>
      <w:r w:rsidRPr="00F10531">
        <w:rPr>
          <w:i/>
        </w:rPr>
        <w:t>sua</w:t>
      </w:r>
      <w:r w:rsidRPr="00394A6A">
        <w:t xml:space="preserve"> fede ossia della sua fiducia illimitata in Gesù. È la fiducia nel Signore che genera una vita nuova. Cos</w:t>
      </w:r>
      <w:r>
        <w:t>ì ci si mette ancora in cammino.</w:t>
      </w:r>
    </w:p>
    <w:p w14:paraId="782D8340" w14:textId="77777777" w:rsidR="00262C7D" w:rsidRPr="00394A6A" w:rsidRDefault="00262C7D" w:rsidP="00262C7D">
      <w:pPr>
        <w:jc w:val="both"/>
        <w:rPr>
          <w:rFonts w:ascii="Garamond" w:hAnsi="Garamond"/>
          <w:b/>
        </w:rPr>
      </w:pPr>
    </w:p>
    <w:p w14:paraId="0511349A" w14:textId="77777777" w:rsidR="00262C7D" w:rsidRPr="003D1B6B" w:rsidRDefault="00262C7D" w:rsidP="00262C7D">
      <w:pPr>
        <w:pStyle w:val="a"/>
        <w:rPr>
          <w:sz w:val="28"/>
          <w:szCs w:val="28"/>
        </w:rPr>
      </w:pPr>
    </w:p>
    <w:p w14:paraId="001B9F49" w14:textId="77777777" w:rsidR="00262C7D" w:rsidRPr="003D1B6B" w:rsidRDefault="00262C7D" w:rsidP="00262C7D">
      <w:pPr>
        <w:tabs>
          <w:tab w:val="right" w:pos="8667"/>
        </w:tabs>
        <w:ind w:left="360"/>
        <w:jc w:val="both"/>
        <w:rPr>
          <w:rFonts w:ascii="Book Antiqua" w:hAnsi="Book Antiqua" w:cs="Traditional Arabic"/>
          <w:sz w:val="28"/>
          <w:szCs w:val="28"/>
        </w:rPr>
      </w:pPr>
      <w:r w:rsidRPr="003D1B6B">
        <w:rPr>
          <w:rFonts w:ascii="Book Antiqua" w:hAnsi="Book Antiqua" w:cs="Traditional Arabic"/>
          <w:sz w:val="28"/>
          <w:szCs w:val="28"/>
        </w:rPr>
        <w:t xml:space="preserve"> “A conclusione della sezione della via, durante la quale i discepoli sono apparsi ancora immersi nella cecità umana, in quanto incapaci di accettare il mistero della croce, la guarigione di Bartimeo che, recuperata la vista lo seguiva lungo la via, appare come un raggio di speranza. Anche qui come nell’altro episodio (8,22-26) la cecità e la guarigione dalla cecità assumono una dimensione simbolica. Ciò che è impossibile all'uomo è possibile a Dio (cf. 10,27). Nonostante il peso della debolezza umana, anche in questi uomini e in ogni altro uomo, potrà compiersi il miracolo della sequela.</w:t>
      </w:r>
    </w:p>
    <w:p w14:paraId="3EBA74DB" w14:textId="77777777" w:rsidR="00262C7D" w:rsidRPr="003D1B6B" w:rsidRDefault="00262C7D" w:rsidP="00262C7D">
      <w:pPr>
        <w:ind w:left="360"/>
        <w:jc w:val="both"/>
        <w:rPr>
          <w:rFonts w:ascii="Book Antiqua" w:hAnsi="Book Antiqua" w:cs="Traditional Arabic"/>
          <w:sz w:val="28"/>
          <w:szCs w:val="28"/>
        </w:rPr>
      </w:pPr>
      <w:r w:rsidRPr="003D1B6B">
        <w:rPr>
          <w:rFonts w:ascii="Book Antiqua" w:hAnsi="Book Antiqua" w:cs="Traditional Arabic"/>
          <w:sz w:val="28"/>
          <w:szCs w:val="28"/>
        </w:rPr>
        <w:t xml:space="preserve">L'intera sezione appare in una luce più profonda. Riscattata dal rischio di una lettura moralistica, non è più il susseguirsi di imperativi affidati alla buona volontà dell'uomo. Gesù non è soltanto il Maestro che ha detto delle cose grandi e personalmente ha avuto anche il coraggio di viverle, ma senza riuscire a farsi seguire dagli altri. La sequela è dono; non è un cammino puramente morale, portato avanti dall'uomo con le sue sole forze, o aperto solo a pochi più qualificati. </w:t>
      </w:r>
      <w:r w:rsidRPr="009F17DA">
        <w:rPr>
          <w:rFonts w:ascii="Book Antiqua" w:hAnsi="Book Antiqua" w:cs="Traditional Arabic"/>
          <w:i/>
          <w:iCs/>
          <w:sz w:val="28"/>
          <w:szCs w:val="28"/>
        </w:rPr>
        <w:t>E' un cammino pasquale</w:t>
      </w:r>
      <w:r w:rsidRPr="003D1B6B">
        <w:rPr>
          <w:rFonts w:ascii="Book Antiqua" w:hAnsi="Book Antiqua" w:cs="Traditional Arabic"/>
          <w:iCs/>
          <w:sz w:val="28"/>
          <w:szCs w:val="28"/>
        </w:rPr>
        <w:t xml:space="preserve">, sacramentale, in cui i passi incerti dell'uomo sono sostenuti dalla potenza di Dio: </w:t>
      </w:r>
      <w:r w:rsidRPr="009F17DA">
        <w:rPr>
          <w:rFonts w:ascii="Book Antiqua" w:hAnsi="Book Antiqua" w:cs="Traditional Arabic"/>
          <w:i/>
          <w:iCs/>
          <w:sz w:val="28"/>
          <w:szCs w:val="28"/>
        </w:rPr>
        <w:t>un cammino non solo sulle orme di Gesù, ma insieme a Gesù</w:t>
      </w:r>
      <w:r w:rsidRPr="003D1B6B">
        <w:rPr>
          <w:rFonts w:ascii="Book Antiqua" w:hAnsi="Book Antiqua" w:cs="Traditional Arabic"/>
          <w:iCs/>
          <w:sz w:val="28"/>
          <w:szCs w:val="28"/>
        </w:rPr>
        <w:t>”</w:t>
      </w:r>
      <w:r w:rsidR="002A0739">
        <w:rPr>
          <w:rStyle w:val="Rimandonotaapidipagina"/>
          <w:rFonts w:ascii="Book Antiqua" w:hAnsi="Book Antiqua" w:cs="Traditional Arabic"/>
          <w:iCs/>
          <w:sz w:val="28"/>
          <w:szCs w:val="28"/>
        </w:rPr>
        <w:footnoteReference w:id="45"/>
      </w:r>
      <w:r w:rsidRPr="003D1B6B">
        <w:rPr>
          <w:rFonts w:ascii="Book Antiqua" w:hAnsi="Book Antiqua" w:cs="Traditional Arabic"/>
          <w:iCs/>
          <w:sz w:val="28"/>
          <w:szCs w:val="28"/>
        </w:rPr>
        <w:t xml:space="preserve"> </w:t>
      </w:r>
      <w:r w:rsidR="00E11DC7">
        <w:rPr>
          <w:rFonts w:ascii="Book Antiqua" w:hAnsi="Book Antiqua" w:cs="Traditional Arabic"/>
          <w:iCs/>
          <w:sz w:val="28"/>
          <w:szCs w:val="28"/>
        </w:rPr>
        <w:t>.</w:t>
      </w:r>
    </w:p>
    <w:p w14:paraId="1221DE63" w14:textId="77777777" w:rsidR="00262C7D" w:rsidRDefault="00262C7D" w:rsidP="00262C7D">
      <w:pPr>
        <w:spacing w:after="200"/>
        <w:jc w:val="center"/>
      </w:pPr>
      <w:r>
        <w:br w:type="page"/>
      </w:r>
    </w:p>
    <w:p w14:paraId="385D4240" w14:textId="77777777" w:rsidR="00262C7D" w:rsidRPr="00C41D78" w:rsidRDefault="00262C7D" w:rsidP="00262C7D">
      <w:pPr>
        <w:pStyle w:val="CM1"/>
        <w:jc w:val="center"/>
        <w:rPr>
          <w:rFonts w:ascii="Times New Roman" w:hAnsi="Times New Roman"/>
          <w:b/>
          <w:i/>
          <w:color w:val="000000"/>
          <w:position w:val="11"/>
          <w:sz w:val="28"/>
          <w:szCs w:val="28"/>
        </w:rPr>
      </w:pPr>
      <w:r w:rsidRPr="00C41D78">
        <w:rPr>
          <w:rFonts w:ascii="Times New Roman" w:hAnsi="Times New Roman"/>
          <w:b/>
          <w:i/>
          <w:color w:val="000000"/>
          <w:position w:val="11"/>
          <w:sz w:val="28"/>
          <w:szCs w:val="28"/>
        </w:rPr>
        <w:lastRenderedPageBreak/>
        <w:t>“Il Crocifisso è risorto!” (Mc 16,6)</w:t>
      </w:r>
    </w:p>
    <w:p w14:paraId="6CC35342" w14:textId="77777777" w:rsidR="00262C7D" w:rsidRPr="00C41D78" w:rsidRDefault="00262C7D" w:rsidP="00262C7D">
      <w:pPr>
        <w:jc w:val="center"/>
        <w:rPr>
          <w:b/>
          <w:sz w:val="28"/>
          <w:szCs w:val="28"/>
        </w:rPr>
      </w:pPr>
      <w:r>
        <w:rPr>
          <w:b/>
          <w:sz w:val="28"/>
          <w:szCs w:val="28"/>
        </w:rPr>
        <w:t>Lettura da Mc 1</w:t>
      </w:r>
      <w:r w:rsidR="00E847E0">
        <w:rPr>
          <w:b/>
          <w:sz w:val="28"/>
          <w:szCs w:val="28"/>
        </w:rPr>
        <w:t>4</w:t>
      </w:r>
      <w:r w:rsidRPr="00C41D78">
        <w:rPr>
          <w:b/>
          <w:sz w:val="28"/>
          <w:szCs w:val="28"/>
        </w:rPr>
        <w:t>-16</w:t>
      </w:r>
    </w:p>
    <w:p w14:paraId="1C5E0C28" w14:textId="77777777" w:rsidR="00A278D8" w:rsidRDefault="00A278D8" w:rsidP="00262C7D">
      <w:pPr>
        <w:rPr>
          <w:b/>
          <w:i/>
          <w:sz w:val="26"/>
          <w:szCs w:val="26"/>
        </w:rPr>
      </w:pPr>
    </w:p>
    <w:p w14:paraId="5F0513B3" w14:textId="77777777" w:rsidR="00A278D8" w:rsidRDefault="00A278D8" w:rsidP="00262C7D">
      <w:pPr>
        <w:rPr>
          <w:b/>
          <w:i/>
          <w:sz w:val="26"/>
          <w:szCs w:val="26"/>
        </w:rPr>
      </w:pPr>
    </w:p>
    <w:p w14:paraId="60D1AA91" w14:textId="77777777" w:rsidR="00A278D8" w:rsidRPr="00A278D8" w:rsidRDefault="00A278D8" w:rsidP="00A278D8">
      <w:pPr>
        <w:rPr>
          <w:b/>
          <w:i/>
          <w:iCs/>
          <w:sz w:val="26"/>
          <w:szCs w:val="26"/>
        </w:rPr>
      </w:pPr>
      <w:r w:rsidRPr="00A278D8">
        <w:rPr>
          <w:b/>
          <w:i/>
          <w:iCs/>
          <w:sz w:val="26"/>
          <w:szCs w:val="26"/>
        </w:rPr>
        <w:t>1. Getsemani</w:t>
      </w:r>
      <w:r>
        <w:rPr>
          <w:b/>
          <w:i/>
          <w:iCs/>
          <w:sz w:val="26"/>
          <w:szCs w:val="26"/>
        </w:rPr>
        <w:t xml:space="preserve">, la “passione interiore” (Mc </w:t>
      </w:r>
      <w:r w:rsidRPr="00A278D8">
        <w:rPr>
          <w:b/>
          <w:i/>
          <w:iCs/>
          <w:sz w:val="26"/>
          <w:szCs w:val="26"/>
        </w:rPr>
        <w:t>14,32-42</w:t>
      </w:r>
      <w:r>
        <w:rPr>
          <w:b/>
          <w:i/>
          <w:iCs/>
          <w:sz w:val="26"/>
          <w:szCs w:val="26"/>
        </w:rPr>
        <w:t>)</w:t>
      </w:r>
    </w:p>
    <w:p w14:paraId="66897622" w14:textId="77777777" w:rsidR="00A278D8" w:rsidRDefault="00A278D8" w:rsidP="00A278D8">
      <w:pPr>
        <w:jc w:val="both"/>
      </w:pPr>
    </w:p>
    <w:p w14:paraId="4285E10D" w14:textId="77777777" w:rsidR="00A278D8" w:rsidRPr="001D556A" w:rsidRDefault="00A278D8" w:rsidP="00A278D8">
      <w:pPr>
        <w:jc w:val="both"/>
        <w:rPr>
          <w:sz w:val="22"/>
          <w:szCs w:val="22"/>
        </w:rPr>
      </w:pPr>
      <w:r w:rsidRPr="001D556A">
        <w:rPr>
          <w:sz w:val="22"/>
          <w:szCs w:val="22"/>
        </w:rPr>
        <w:t>E’ la “passione interiore” del Messia: ci viene rivelato ciò che Gesù ha provato nel suo animo. Uno spiraglio sulla dimensione più segreta del cammino di Gesù.</w:t>
      </w:r>
      <w:r>
        <w:rPr>
          <w:sz w:val="22"/>
          <w:szCs w:val="22"/>
        </w:rPr>
        <w:t xml:space="preserve"> </w:t>
      </w:r>
      <w:r w:rsidRPr="001D556A">
        <w:rPr>
          <w:sz w:val="22"/>
          <w:szCs w:val="22"/>
        </w:rPr>
        <w:t>Vari personaggi ma Gesù è il solo che agisce e parla. Tutto è funzionale a Lui.</w:t>
      </w:r>
    </w:p>
    <w:p w14:paraId="25177C60" w14:textId="77777777" w:rsidR="00A278D8" w:rsidRDefault="00A278D8" w:rsidP="00A278D8">
      <w:pPr>
        <w:pStyle w:val="CM1"/>
        <w:jc w:val="both"/>
        <w:rPr>
          <w:rFonts w:ascii="Times New Roman" w:hAnsi="Times New Roman"/>
          <w:color w:val="000000"/>
          <w:position w:val="11"/>
          <w:sz w:val="22"/>
          <w:vertAlign w:val="superscript"/>
        </w:rPr>
      </w:pPr>
    </w:p>
    <w:p w14:paraId="110B41C0" w14:textId="77777777" w:rsidR="00A278D8" w:rsidRPr="001D556A" w:rsidRDefault="00A278D8" w:rsidP="00A278D8">
      <w:pPr>
        <w:pStyle w:val="CM1"/>
        <w:jc w:val="both"/>
        <w:rPr>
          <w:rFonts w:ascii="Book Antiqua" w:hAnsi="Book Antiqua"/>
          <w:color w:val="000000"/>
          <w:position w:val="11"/>
          <w:sz w:val="22"/>
        </w:rPr>
      </w:pPr>
      <w:r>
        <w:rPr>
          <w:rFonts w:ascii="Book Antiqua" w:hAnsi="Book Antiqua"/>
          <w:color w:val="000000"/>
          <w:position w:val="11"/>
          <w:sz w:val="22"/>
        </w:rPr>
        <w:t xml:space="preserve">Mc 14, </w:t>
      </w:r>
      <w:r w:rsidRPr="001D556A">
        <w:rPr>
          <w:rFonts w:ascii="Book Antiqua" w:hAnsi="Book Antiqua"/>
          <w:color w:val="000000"/>
          <w:position w:val="11"/>
          <w:sz w:val="22"/>
          <w:vertAlign w:val="superscript"/>
        </w:rPr>
        <w:t>32</w:t>
      </w:r>
      <w:r w:rsidRPr="001D556A">
        <w:rPr>
          <w:rFonts w:ascii="Book Antiqua" w:hAnsi="Book Antiqua"/>
          <w:color w:val="000000"/>
          <w:position w:val="11"/>
          <w:sz w:val="22"/>
        </w:rPr>
        <w:t xml:space="preserve">Giunsero a un podere chiamato </w:t>
      </w:r>
      <w:proofErr w:type="spellStart"/>
      <w:r w:rsidRPr="001D556A">
        <w:rPr>
          <w:rFonts w:ascii="Book Antiqua" w:hAnsi="Book Antiqua"/>
          <w:color w:val="000000"/>
          <w:position w:val="11"/>
          <w:sz w:val="22"/>
        </w:rPr>
        <w:t>Getsèmani</w:t>
      </w:r>
      <w:proofErr w:type="spellEnd"/>
      <w:r w:rsidRPr="001D556A">
        <w:rPr>
          <w:rFonts w:ascii="Book Antiqua" w:hAnsi="Book Antiqua"/>
          <w:color w:val="000000"/>
          <w:position w:val="11"/>
          <w:sz w:val="22"/>
        </w:rPr>
        <w:t xml:space="preserve"> ed egli disse ai suoi discepoli: «Sedetevi qui, mentre io prego». </w:t>
      </w:r>
      <w:r w:rsidRPr="001D556A">
        <w:rPr>
          <w:rFonts w:ascii="Book Antiqua" w:hAnsi="Book Antiqua"/>
          <w:color w:val="000000"/>
          <w:position w:val="11"/>
          <w:sz w:val="22"/>
          <w:vertAlign w:val="superscript"/>
        </w:rPr>
        <w:t>33</w:t>
      </w:r>
      <w:r w:rsidRPr="001D556A">
        <w:rPr>
          <w:rFonts w:ascii="Book Antiqua" w:hAnsi="Book Antiqua"/>
          <w:color w:val="000000"/>
          <w:position w:val="11"/>
          <w:sz w:val="22"/>
        </w:rPr>
        <w:t xml:space="preserve">Prese con sé Pietro, Giacomo e Giovanni e </w:t>
      </w:r>
      <w:r w:rsidRPr="0011718D">
        <w:rPr>
          <w:rFonts w:ascii="Book Antiqua" w:hAnsi="Book Antiqua"/>
          <w:b/>
          <w:bCs/>
          <w:color w:val="000000"/>
          <w:position w:val="11"/>
          <w:sz w:val="22"/>
        </w:rPr>
        <w:t>cominciò a sentire paura e angoscia</w:t>
      </w:r>
      <w:r w:rsidRPr="001D556A">
        <w:rPr>
          <w:rFonts w:ascii="Book Antiqua" w:hAnsi="Book Antiqua"/>
          <w:color w:val="000000"/>
          <w:position w:val="11"/>
          <w:sz w:val="22"/>
        </w:rPr>
        <w:t xml:space="preserve">. </w:t>
      </w:r>
      <w:r w:rsidRPr="001D556A">
        <w:rPr>
          <w:rFonts w:ascii="Book Antiqua" w:hAnsi="Book Antiqua"/>
          <w:color w:val="000000"/>
          <w:position w:val="11"/>
          <w:sz w:val="22"/>
          <w:vertAlign w:val="superscript"/>
        </w:rPr>
        <w:t>34</w:t>
      </w:r>
      <w:r w:rsidRPr="001D556A">
        <w:rPr>
          <w:rFonts w:ascii="Book Antiqua" w:hAnsi="Book Antiqua"/>
          <w:color w:val="000000"/>
          <w:position w:val="11"/>
          <w:sz w:val="22"/>
        </w:rPr>
        <w:t xml:space="preserve">Disse loro: «La mia anima è triste fino alla morte. Restate qui e vegliate». </w:t>
      </w:r>
      <w:r w:rsidRPr="001D556A">
        <w:rPr>
          <w:rFonts w:ascii="Book Antiqua" w:hAnsi="Book Antiqua"/>
          <w:color w:val="000000"/>
          <w:position w:val="11"/>
          <w:sz w:val="22"/>
          <w:vertAlign w:val="superscript"/>
        </w:rPr>
        <w:t>35</w:t>
      </w:r>
      <w:r w:rsidRPr="001D556A">
        <w:rPr>
          <w:rFonts w:ascii="Book Antiqua" w:hAnsi="Book Antiqua"/>
          <w:color w:val="000000"/>
          <w:position w:val="11"/>
          <w:sz w:val="22"/>
        </w:rPr>
        <w:t xml:space="preserve">Poi, andato un po’ innanzi, cadde a terra e pregava che, se fosse possibile, passasse via da lui quell’ora. </w:t>
      </w:r>
      <w:r w:rsidRPr="001D556A">
        <w:rPr>
          <w:rFonts w:ascii="Book Antiqua" w:hAnsi="Book Antiqua"/>
          <w:color w:val="000000"/>
          <w:position w:val="11"/>
          <w:sz w:val="22"/>
          <w:vertAlign w:val="superscript"/>
        </w:rPr>
        <w:t>36</w:t>
      </w:r>
      <w:r w:rsidRPr="001D556A">
        <w:rPr>
          <w:rFonts w:ascii="Book Antiqua" w:hAnsi="Book Antiqua"/>
          <w:color w:val="000000"/>
          <w:position w:val="11"/>
          <w:sz w:val="22"/>
        </w:rPr>
        <w:t xml:space="preserve">E diceva: </w:t>
      </w:r>
      <w:r w:rsidRPr="0011718D">
        <w:rPr>
          <w:rFonts w:ascii="Book Antiqua" w:hAnsi="Book Antiqua"/>
          <w:b/>
          <w:bCs/>
          <w:color w:val="000000"/>
          <w:position w:val="11"/>
          <w:sz w:val="22"/>
        </w:rPr>
        <w:t>«Abbà! Padre! Tutto è possibile a te: allontana da me questo calice! Però non ciò che voglio io, ma ciò che vuoi tu».</w:t>
      </w:r>
      <w:r w:rsidRPr="001D556A">
        <w:rPr>
          <w:rFonts w:ascii="Book Antiqua" w:hAnsi="Book Antiqua"/>
          <w:color w:val="000000"/>
          <w:position w:val="11"/>
          <w:sz w:val="22"/>
        </w:rPr>
        <w:t xml:space="preserve"> </w:t>
      </w:r>
      <w:r w:rsidRPr="001D556A">
        <w:rPr>
          <w:rFonts w:ascii="Book Antiqua" w:hAnsi="Book Antiqua"/>
          <w:color w:val="000000"/>
          <w:position w:val="11"/>
          <w:sz w:val="22"/>
          <w:vertAlign w:val="superscript"/>
        </w:rPr>
        <w:t>37</w:t>
      </w:r>
      <w:r w:rsidRPr="001D556A">
        <w:rPr>
          <w:rFonts w:ascii="Book Antiqua" w:hAnsi="Book Antiqua"/>
          <w:color w:val="000000"/>
          <w:position w:val="11"/>
          <w:sz w:val="22"/>
        </w:rPr>
        <w:t xml:space="preserve">Poi venne, li trovò addormentati e disse a Pietro: «Simone, dormi? Non sei riuscito a vegliare una sola ora? </w:t>
      </w:r>
      <w:r w:rsidRPr="0011718D">
        <w:rPr>
          <w:rFonts w:ascii="Book Antiqua" w:hAnsi="Book Antiqua"/>
          <w:b/>
          <w:bCs/>
          <w:color w:val="000000"/>
          <w:position w:val="11"/>
          <w:sz w:val="22"/>
          <w:vertAlign w:val="superscript"/>
        </w:rPr>
        <w:t>38</w:t>
      </w:r>
      <w:r w:rsidRPr="0011718D">
        <w:rPr>
          <w:rFonts w:ascii="Book Antiqua" w:hAnsi="Book Antiqua"/>
          <w:b/>
          <w:bCs/>
          <w:color w:val="000000"/>
          <w:position w:val="11"/>
          <w:sz w:val="22"/>
        </w:rPr>
        <w:t>Vegliate e pregate per non entrare in tentazione.</w:t>
      </w:r>
      <w:r w:rsidRPr="001D556A">
        <w:rPr>
          <w:rFonts w:ascii="Book Antiqua" w:hAnsi="Book Antiqua"/>
          <w:color w:val="000000"/>
          <w:position w:val="11"/>
          <w:sz w:val="22"/>
        </w:rPr>
        <w:t xml:space="preserve"> Lo spirito è pronto, ma la carne è debole». </w:t>
      </w:r>
      <w:r w:rsidRPr="001D556A">
        <w:rPr>
          <w:rFonts w:ascii="Book Antiqua" w:hAnsi="Book Antiqua"/>
          <w:color w:val="000000"/>
          <w:position w:val="11"/>
          <w:sz w:val="22"/>
          <w:vertAlign w:val="superscript"/>
        </w:rPr>
        <w:t>39</w:t>
      </w:r>
      <w:r w:rsidRPr="001D556A">
        <w:rPr>
          <w:rFonts w:ascii="Book Antiqua" w:hAnsi="Book Antiqua"/>
          <w:color w:val="000000"/>
          <w:position w:val="11"/>
          <w:sz w:val="22"/>
        </w:rPr>
        <w:t xml:space="preserve">Si allontanò di nuovo e pregò dicendo le stesse parole. </w:t>
      </w:r>
      <w:r w:rsidRPr="001D556A">
        <w:rPr>
          <w:rFonts w:ascii="Book Antiqua" w:hAnsi="Book Antiqua"/>
          <w:color w:val="000000"/>
          <w:position w:val="11"/>
          <w:sz w:val="22"/>
          <w:vertAlign w:val="superscript"/>
        </w:rPr>
        <w:t>40</w:t>
      </w:r>
      <w:r w:rsidRPr="001D556A">
        <w:rPr>
          <w:rFonts w:ascii="Book Antiqua" w:hAnsi="Book Antiqua"/>
          <w:color w:val="000000"/>
          <w:position w:val="11"/>
          <w:sz w:val="22"/>
        </w:rPr>
        <w:t xml:space="preserve">Poi venne di nuovo e li trovò addormentati, perché i loro occhi si erano fatti pesanti, e non sapevano che cosa rispondergli. </w:t>
      </w:r>
      <w:r w:rsidRPr="001D556A">
        <w:rPr>
          <w:rFonts w:ascii="Book Antiqua" w:hAnsi="Book Antiqua"/>
          <w:color w:val="000000"/>
          <w:position w:val="11"/>
          <w:sz w:val="22"/>
          <w:vertAlign w:val="superscript"/>
        </w:rPr>
        <w:t>41</w:t>
      </w:r>
      <w:r w:rsidRPr="001D556A">
        <w:rPr>
          <w:rFonts w:ascii="Book Antiqua" w:hAnsi="Book Antiqua"/>
          <w:color w:val="000000"/>
          <w:position w:val="11"/>
          <w:sz w:val="22"/>
        </w:rPr>
        <w:t xml:space="preserve">Venne per la terza volta e disse loro: «Dormite pure e riposatevi! Basta! È venuta l’ora: ecco, il Figlio dell’uomo viene consegnato nelle mani dei peccatori. </w:t>
      </w:r>
      <w:r w:rsidRPr="001D556A">
        <w:rPr>
          <w:rFonts w:ascii="Book Antiqua" w:hAnsi="Book Antiqua"/>
          <w:color w:val="000000"/>
          <w:position w:val="11"/>
          <w:sz w:val="22"/>
          <w:vertAlign w:val="superscript"/>
        </w:rPr>
        <w:t>42</w:t>
      </w:r>
      <w:r w:rsidRPr="001D556A">
        <w:rPr>
          <w:rFonts w:ascii="Book Antiqua" w:hAnsi="Book Antiqua"/>
          <w:color w:val="000000"/>
          <w:position w:val="11"/>
          <w:sz w:val="22"/>
        </w:rPr>
        <w:t xml:space="preserve">Alzatevi, andiamo! Ecco, colui che mi tradisce è vicino». </w:t>
      </w:r>
    </w:p>
    <w:p w14:paraId="77E6122D" w14:textId="77777777" w:rsidR="00A278D8" w:rsidRDefault="00A278D8" w:rsidP="00A278D8">
      <w:pPr>
        <w:jc w:val="both"/>
      </w:pPr>
    </w:p>
    <w:p w14:paraId="505447BA" w14:textId="77777777" w:rsidR="00A278D8" w:rsidRPr="001D556A" w:rsidRDefault="00A278D8" w:rsidP="00A278D8">
      <w:pPr>
        <w:jc w:val="both"/>
        <w:rPr>
          <w:sz w:val="22"/>
          <w:szCs w:val="22"/>
        </w:rPr>
      </w:pPr>
      <w:r w:rsidRPr="001D556A">
        <w:rPr>
          <w:sz w:val="22"/>
          <w:szCs w:val="22"/>
        </w:rPr>
        <w:t>a.</w:t>
      </w:r>
      <w:r w:rsidRPr="001D556A">
        <w:rPr>
          <w:i/>
          <w:sz w:val="22"/>
          <w:szCs w:val="22"/>
        </w:rPr>
        <w:t xml:space="preserve"> ”Cominciò a sentire paura e angoscia”.</w:t>
      </w:r>
      <w:r w:rsidRPr="001D556A">
        <w:rPr>
          <w:sz w:val="22"/>
          <w:szCs w:val="22"/>
        </w:rPr>
        <w:t xml:space="preserve"> Mc utilizza due verbi per esprimere l’emozione più intensa possibile: lo sbalordimento che rende impietriti e sconcertati (tradotto con “paura”) e un grande stato di ansietà, tipico di chi si sente </w:t>
      </w:r>
      <w:r w:rsidRPr="001D556A">
        <w:rPr>
          <w:i/>
          <w:iCs/>
          <w:sz w:val="22"/>
          <w:szCs w:val="22"/>
        </w:rPr>
        <w:t>a-demos</w:t>
      </w:r>
      <w:r w:rsidRPr="001D556A">
        <w:rPr>
          <w:sz w:val="22"/>
          <w:szCs w:val="22"/>
        </w:rPr>
        <w:t>, senza popolo, isolato (tradotto con “angoscia”). Questa reazione di Gesù non è soltanto la paura di fronte alla morte ma - come appare anche dall’espressione “La mia anima è triste fino alla morte” - che rinvia al salmo 42,6 - è il disorientamento del giusto che si sente come abbandonato da Dio nel quale tuttavia continua a confidare. E’ tipico di Mc presentare la passione in tutta la sua crudezza; qui non esita a mettere in luce l’umanità di Gesù.</w:t>
      </w:r>
    </w:p>
    <w:p w14:paraId="4C507C51" w14:textId="77777777" w:rsidR="00A278D8" w:rsidRPr="001D556A" w:rsidRDefault="00A278D8" w:rsidP="00A278D8">
      <w:pPr>
        <w:jc w:val="both"/>
        <w:rPr>
          <w:sz w:val="22"/>
          <w:szCs w:val="22"/>
        </w:rPr>
      </w:pPr>
    </w:p>
    <w:p w14:paraId="46BE0FC9" w14:textId="77777777" w:rsidR="00A278D8" w:rsidRPr="001D556A" w:rsidRDefault="00A278D8" w:rsidP="00A278D8">
      <w:pPr>
        <w:jc w:val="both"/>
        <w:rPr>
          <w:sz w:val="22"/>
          <w:szCs w:val="22"/>
        </w:rPr>
      </w:pPr>
      <w:r w:rsidRPr="001D556A">
        <w:rPr>
          <w:sz w:val="22"/>
          <w:szCs w:val="22"/>
        </w:rPr>
        <w:t xml:space="preserve">b. </w:t>
      </w:r>
      <w:r w:rsidRPr="001D556A">
        <w:rPr>
          <w:i/>
          <w:sz w:val="22"/>
          <w:szCs w:val="22"/>
        </w:rPr>
        <w:t>Padre!</w:t>
      </w:r>
      <w:r w:rsidRPr="001D556A">
        <w:rPr>
          <w:sz w:val="22"/>
          <w:szCs w:val="22"/>
        </w:rPr>
        <w:t xml:space="preserve"> </w:t>
      </w:r>
    </w:p>
    <w:p w14:paraId="04705C21" w14:textId="77777777" w:rsidR="00A278D8" w:rsidRPr="001D556A" w:rsidRDefault="00A278D8" w:rsidP="00A278D8">
      <w:pPr>
        <w:jc w:val="both"/>
        <w:rPr>
          <w:sz w:val="22"/>
          <w:szCs w:val="22"/>
        </w:rPr>
      </w:pPr>
      <w:r w:rsidRPr="001D556A">
        <w:rPr>
          <w:sz w:val="22"/>
          <w:szCs w:val="22"/>
        </w:rPr>
        <w:t>Nel momento della prova Gesù si affida alla preghiera. E’ una preghiera che esprime tutta la lacerazione interiore che sta attraversando.</w:t>
      </w:r>
    </w:p>
    <w:p w14:paraId="658B03C0" w14:textId="77777777" w:rsidR="00A278D8" w:rsidRPr="001D556A" w:rsidRDefault="00A278D8" w:rsidP="00A278D8">
      <w:pPr>
        <w:jc w:val="both"/>
        <w:rPr>
          <w:sz w:val="22"/>
          <w:szCs w:val="22"/>
        </w:rPr>
      </w:pPr>
      <w:r w:rsidRPr="001D556A">
        <w:rPr>
          <w:sz w:val="22"/>
          <w:szCs w:val="22"/>
        </w:rPr>
        <w:t>- Il punto fermo è la consapevolezza del proprio rapporto filiale con Dio: “abbà. E’ una dimensione che non viene mai meno, neppure nella prova. Neppure la più grande angoscia riesce a scalfire la consapevolezza di essere figlio.</w:t>
      </w:r>
    </w:p>
    <w:p w14:paraId="211BCB92" w14:textId="77777777" w:rsidR="00A278D8" w:rsidRPr="001D556A" w:rsidRDefault="00A278D8" w:rsidP="00A278D8">
      <w:pPr>
        <w:jc w:val="both"/>
        <w:rPr>
          <w:sz w:val="22"/>
          <w:szCs w:val="22"/>
        </w:rPr>
      </w:pPr>
      <w:r w:rsidRPr="001D556A">
        <w:rPr>
          <w:sz w:val="22"/>
          <w:szCs w:val="22"/>
        </w:rPr>
        <w:t xml:space="preserve">- Tutto è possibile: Allontana! Se Dio è Padre e può tutto, perché non allontana la prova? E’ questa - e solo questa - la prima spontanea domanda dell’uomo, anche dell’uomo Gesù. La prima reazione di fronte ai misteriosi disegni divini è la franca dichiarazione di una divergenza di obiettivi. </w:t>
      </w:r>
      <w:r w:rsidRPr="001D556A">
        <w:rPr>
          <w:sz w:val="22"/>
          <w:szCs w:val="22"/>
          <w:u w:val="single"/>
        </w:rPr>
        <w:t>Dopo questo</w:t>
      </w:r>
      <w:r w:rsidRPr="001D556A">
        <w:rPr>
          <w:sz w:val="22"/>
          <w:szCs w:val="22"/>
        </w:rPr>
        <w:t>, ecco la fiducia ritrovata, l’abbandono senza riserve; la consapevolezza di voler compiere la volontà del Padre, un disegno non arbitrario ma salvifico.</w:t>
      </w:r>
    </w:p>
    <w:p w14:paraId="425D6C51" w14:textId="77777777" w:rsidR="00A278D8" w:rsidRPr="001D556A" w:rsidRDefault="00A278D8" w:rsidP="00A278D8">
      <w:pPr>
        <w:ind w:firstLine="708"/>
        <w:jc w:val="both"/>
        <w:rPr>
          <w:sz w:val="22"/>
          <w:szCs w:val="22"/>
        </w:rPr>
      </w:pPr>
      <w:r>
        <w:rPr>
          <w:sz w:val="22"/>
          <w:szCs w:val="22"/>
        </w:rPr>
        <w:t xml:space="preserve">→ </w:t>
      </w:r>
      <w:r w:rsidRPr="001D556A">
        <w:rPr>
          <w:sz w:val="22"/>
          <w:szCs w:val="22"/>
        </w:rPr>
        <w:t>Siamo di fronte non a un uomo che si manifesta con la gloria di Dio ma un Figlio di Dio che si manifesta nella debolezza dell’uomo: Gesù manifesta di essere figlio non nei gesti di potenza ma nel miracolo dell’obbedienza.</w:t>
      </w:r>
    </w:p>
    <w:p w14:paraId="151135D2" w14:textId="77777777" w:rsidR="00A278D8" w:rsidRPr="001D556A" w:rsidRDefault="00A278D8" w:rsidP="00A278D8">
      <w:pPr>
        <w:jc w:val="both"/>
        <w:rPr>
          <w:sz w:val="22"/>
          <w:szCs w:val="22"/>
        </w:rPr>
      </w:pPr>
    </w:p>
    <w:p w14:paraId="504A7D53" w14:textId="77777777" w:rsidR="00A278D8" w:rsidRPr="001D556A" w:rsidRDefault="00A278D8" w:rsidP="00A278D8">
      <w:pPr>
        <w:jc w:val="both"/>
        <w:rPr>
          <w:sz w:val="22"/>
          <w:szCs w:val="22"/>
        </w:rPr>
      </w:pPr>
      <w:r w:rsidRPr="001D556A">
        <w:rPr>
          <w:sz w:val="22"/>
          <w:szCs w:val="22"/>
        </w:rPr>
        <w:t xml:space="preserve">c. </w:t>
      </w:r>
      <w:r w:rsidRPr="001D556A">
        <w:rPr>
          <w:i/>
          <w:sz w:val="22"/>
          <w:szCs w:val="22"/>
        </w:rPr>
        <w:t>“Vegliate e pregate per non soccombere nella tentazione”.</w:t>
      </w:r>
      <w:r w:rsidRPr="001D556A">
        <w:rPr>
          <w:sz w:val="22"/>
          <w:szCs w:val="22"/>
        </w:rPr>
        <w:t xml:space="preserve"> </w:t>
      </w:r>
    </w:p>
    <w:p w14:paraId="54B6B04B" w14:textId="77777777" w:rsidR="00A278D8" w:rsidRPr="001D556A" w:rsidRDefault="00A278D8" w:rsidP="00A278D8">
      <w:pPr>
        <w:jc w:val="both"/>
        <w:rPr>
          <w:sz w:val="22"/>
          <w:szCs w:val="22"/>
        </w:rPr>
      </w:pPr>
      <w:r w:rsidRPr="001D556A">
        <w:rPr>
          <w:sz w:val="22"/>
          <w:szCs w:val="22"/>
        </w:rPr>
        <w:t xml:space="preserve"> - Gesù sperimenta la lontananza dei discepoli: nel loro sonno Gesù sperimenta l’incomprensione.</w:t>
      </w:r>
    </w:p>
    <w:p w14:paraId="7F961099" w14:textId="77777777" w:rsidR="00A278D8" w:rsidRDefault="00A278D8" w:rsidP="00A278D8">
      <w:pPr>
        <w:jc w:val="both"/>
        <w:rPr>
          <w:sz w:val="22"/>
          <w:szCs w:val="22"/>
        </w:rPr>
      </w:pPr>
      <w:r w:rsidRPr="001D556A">
        <w:rPr>
          <w:sz w:val="22"/>
          <w:szCs w:val="22"/>
        </w:rPr>
        <w:t xml:space="preserve"> - Gesù sperimenta anche la “prossimità”: la paura, la voglia di sottrarsi. </w:t>
      </w:r>
    </w:p>
    <w:p w14:paraId="3B07B83E" w14:textId="77777777" w:rsidR="00A278D8" w:rsidRPr="001D556A" w:rsidRDefault="00A278D8" w:rsidP="00A278D8">
      <w:pPr>
        <w:jc w:val="both"/>
        <w:rPr>
          <w:b/>
          <w:sz w:val="22"/>
          <w:szCs w:val="22"/>
        </w:rPr>
      </w:pPr>
      <w:r w:rsidRPr="001D556A">
        <w:rPr>
          <w:sz w:val="22"/>
          <w:szCs w:val="22"/>
        </w:rPr>
        <w:t xml:space="preserve"> - Gesù però rimane perché ha vegliato e pregato. E’ un avvertimento per la comunità.</w:t>
      </w:r>
    </w:p>
    <w:p w14:paraId="3233E356" w14:textId="77777777" w:rsidR="00A278D8" w:rsidRDefault="00A278D8" w:rsidP="00262C7D">
      <w:pPr>
        <w:rPr>
          <w:b/>
          <w:i/>
          <w:sz w:val="26"/>
          <w:szCs w:val="26"/>
        </w:rPr>
      </w:pPr>
    </w:p>
    <w:p w14:paraId="0BA538A8" w14:textId="77777777" w:rsidR="00A278D8" w:rsidRDefault="00A278D8" w:rsidP="00262C7D">
      <w:pPr>
        <w:rPr>
          <w:b/>
          <w:i/>
          <w:sz w:val="26"/>
          <w:szCs w:val="26"/>
        </w:rPr>
      </w:pPr>
    </w:p>
    <w:p w14:paraId="5C7B3369" w14:textId="77777777" w:rsidR="00A278D8" w:rsidRDefault="00A278D8" w:rsidP="00262C7D">
      <w:pPr>
        <w:rPr>
          <w:b/>
          <w:i/>
          <w:sz w:val="26"/>
          <w:szCs w:val="26"/>
        </w:rPr>
      </w:pPr>
    </w:p>
    <w:p w14:paraId="7D702DB0" w14:textId="77777777" w:rsidR="00A278D8" w:rsidRDefault="00A278D8" w:rsidP="00262C7D">
      <w:pPr>
        <w:rPr>
          <w:b/>
          <w:i/>
          <w:sz w:val="26"/>
          <w:szCs w:val="26"/>
        </w:rPr>
      </w:pPr>
    </w:p>
    <w:p w14:paraId="5395C461" w14:textId="77777777" w:rsidR="00262C7D" w:rsidRPr="0011718D" w:rsidRDefault="00262C7D" w:rsidP="0011718D">
      <w:pPr>
        <w:pStyle w:val="Paragrafoelenco"/>
        <w:numPr>
          <w:ilvl w:val="0"/>
          <w:numId w:val="7"/>
        </w:numPr>
        <w:rPr>
          <w:b/>
          <w:i/>
          <w:sz w:val="26"/>
          <w:szCs w:val="26"/>
        </w:rPr>
      </w:pPr>
      <w:r w:rsidRPr="0011718D">
        <w:rPr>
          <w:b/>
          <w:i/>
          <w:sz w:val="26"/>
          <w:szCs w:val="26"/>
        </w:rPr>
        <w:t>La morte di Gesù (Mc 15,21-41)</w:t>
      </w:r>
    </w:p>
    <w:p w14:paraId="339B986D" w14:textId="77777777" w:rsidR="00262C7D" w:rsidRPr="00B61496" w:rsidRDefault="00262C7D" w:rsidP="00262C7D">
      <w:pPr>
        <w:jc w:val="both"/>
        <w:rPr>
          <w:b/>
          <w:sz w:val="22"/>
          <w:szCs w:val="22"/>
        </w:rPr>
      </w:pPr>
      <w:r w:rsidRPr="00B61496">
        <w:rPr>
          <w:b/>
          <w:sz w:val="22"/>
          <w:szCs w:val="22"/>
        </w:rPr>
        <w:t>Premessa</w:t>
      </w:r>
    </w:p>
    <w:p w14:paraId="7333699B" w14:textId="77777777" w:rsidR="00262C7D" w:rsidRPr="00B61496" w:rsidRDefault="00611547" w:rsidP="00262C7D">
      <w:pPr>
        <w:jc w:val="both"/>
        <w:rPr>
          <w:sz w:val="22"/>
          <w:szCs w:val="22"/>
        </w:rPr>
      </w:pPr>
      <w:r>
        <w:rPr>
          <w:sz w:val="22"/>
          <w:szCs w:val="22"/>
        </w:rPr>
        <w:t>«</w:t>
      </w:r>
      <w:r w:rsidR="00262C7D" w:rsidRPr="00B61496">
        <w:rPr>
          <w:sz w:val="22"/>
          <w:szCs w:val="22"/>
        </w:rPr>
        <w:t xml:space="preserve">Il racconto marciano in questa fase è come strutturato </w:t>
      </w:r>
      <w:r w:rsidR="00262C7D" w:rsidRPr="00611547">
        <w:rPr>
          <w:i/>
          <w:iCs/>
          <w:sz w:val="22"/>
          <w:szCs w:val="22"/>
        </w:rPr>
        <w:t>dalle tre ore della preghiera giudaica</w:t>
      </w:r>
      <w:r w:rsidR="00262C7D" w:rsidRPr="00B61496">
        <w:rPr>
          <w:sz w:val="22"/>
          <w:szCs w:val="22"/>
        </w:rPr>
        <w:t>: l’ora terza (le nove), l’ora sesta (mezzogiorno), l’ora nona (le quindici). Lungo questo arco cronologico si consuma l’epilogo della vicenda storica di Gesù e del disegno di salvezza sottostante</w:t>
      </w:r>
      <w:r>
        <w:rPr>
          <w:sz w:val="22"/>
          <w:szCs w:val="22"/>
        </w:rPr>
        <w:t>»</w:t>
      </w:r>
      <w:r w:rsidR="00262C7D" w:rsidRPr="00B61496">
        <w:rPr>
          <w:rStyle w:val="Rimandonotaapidipagina"/>
          <w:sz w:val="22"/>
          <w:szCs w:val="22"/>
        </w:rPr>
        <w:footnoteReference w:id="46"/>
      </w:r>
      <w:r w:rsidR="00262C7D" w:rsidRPr="00B61496">
        <w:rPr>
          <w:sz w:val="22"/>
          <w:szCs w:val="22"/>
        </w:rPr>
        <w:t>.</w:t>
      </w:r>
    </w:p>
    <w:p w14:paraId="1667619D" w14:textId="77777777" w:rsidR="00262C7D" w:rsidRDefault="00262C7D" w:rsidP="00262C7D">
      <w:pPr>
        <w:jc w:val="both"/>
        <w:rPr>
          <w:i/>
        </w:rPr>
      </w:pPr>
    </w:p>
    <w:p w14:paraId="171872B8" w14:textId="77777777" w:rsidR="00262C7D" w:rsidRDefault="00262C7D" w:rsidP="00262C7D">
      <w:pPr>
        <w:jc w:val="both"/>
        <w:rPr>
          <w:b/>
          <w:bCs/>
          <w:sz w:val="22"/>
        </w:rPr>
      </w:pPr>
    </w:p>
    <w:p w14:paraId="1FF5B68A" w14:textId="77777777" w:rsidR="00262C7D" w:rsidRPr="00224D4A" w:rsidRDefault="00262C7D" w:rsidP="00262C7D">
      <w:pPr>
        <w:jc w:val="both"/>
        <w:rPr>
          <w:b/>
          <w:bCs/>
          <w:i/>
        </w:rPr>
      </w:pPr>
      <w:r w:rsidRPr="00224D4A">
        <w:rPr>
          <w:b/>
          <w:bCs/>
          <w:i/>
        </w:rPr>
        <w:t>1. L’ora terza: la crocifissione (15,21-32)</w:t>
      </w:r>
    </w:p>
    <w:p w14:paraId="3068A0BA" w14:textId="77777777" w:rsidR="00262C7D" w:rsidRDefault="00262C7D" w:rsidP="00262C7D">
      <w:pPr>
        <w:jc w:val="both"/>
        <w:rPr>
          <w:b/>
          <w:smallCaps/>
          <w:sz w:val="22"/>
        </w:rPr>
      </w:pPr>
    </w:p>
    <w:p w14:paraId="38EADC2F" w14:textId="77777777" w:rsidR="00262C7D" w:rsidRPr="00EC7766" w:rsidRDefault="00262C7D" w:rsidP="00262C7D">
      <w:pPr>
        <w:jc w:val="both"/>
        <w:rPr>
          <w:b/>
          <w:smallCaps/>
          <w:sz w:val="22"/>
        </w:rPr>
      </w:pPr>
      <w:r w:rsidRPr="00EC7766">
        <w:rPr>
          <w:b/>
          <w:smallCaps/>
          <w:sz w:val="22"/>
        </w:rPr>
        <w:t>A. Le azioni: 21-28</w:t>
      </w:r>
    </w:p>
    <w:p w14:paraId="250DBE09" w14:textId="77777777" w:rsidR="00262C7D" w:rsidRPr="006C1480" w:rsidRDefault="00262C7D" w:rsidP="00262C7D">
      <w:pPr>
        <w:pStyle w:val="CM1"/>
        <w:jc w:val="both"/>
        <w:rPr>
          <w:rFonts w:ascii="Garamond" w:hAnsi="Garamond"/>
          <w:color w:val="000000"/>
          <w:position w:val="11"/>
        </w:rPr>
      </w:pPr>
      <w:r w:rsidRPr="006C1480">
        <w:rPr>
          <w:rFonts w:ascii="Garamond" w:hAnsi="Garamond"/>
          <w:color w:val="000000"/>
          <w:position w:val="11"/>
          <w:vertAlign w:val="superscript"/>
        </w:rPr>
        <w:t>21</w:t>
      </w:r>
      <w:r w:rsidRPr="006C1480">
        <w:rPr>
          <w:rFonts w:ascii="Garamond" w:hAnsi="Garamond"/>
          <w:color w:val="000000"/>
          <w:position w:val="11"/>
        </w:rPr>
        <w:t xml:space="preserve">Costrinsero a portare la sua croce un tale che passava, un certo Simone di Cirene, che veniva dalla campagna, padre di Alessandro e di Rufo. </w:t>
      </w:r>
    </w:p>
    <w:p w14:paraId="1B401346" w14:textId="77777777" w:rsidR="00262C7D" w:rsidRPr="00B61496" w:rsidRDefault="00262C7D" w:rsidP="00262C7D">
      <w:pPr>
        <w:pStyle w:val="CM1"/>
        <w:jc w:val="both"/>
        <w:rPr>
          <w:rFonts w:ascii="Garamond" w:hAnsi="Garamond"/>
          <w:color w:val="000000"/>
          <w:position w:val="11"/>
        </w:rPr>
      </w:pPr>
      <w:r w:rsidRPr="006C1480">
        <w:rPr>
          <w:rFonts w:ascii="Garamond" w:hAnsi="Garamond"/>
          <w:color w:val="000000"/>
          <w:position w:val="11"/>
          <w:vertAlign w:val="superscript"/>
        </w:rPr>
        <w:t>22</w:t>
      </w:r>
      <w:r w:rsidRPr="006C1480">
        <w:rPr>
          <w:rFonts w:ascii="Garamond" w:hAnsi="Garamond"/>
          <w:color w:val="000000"/>
          <w:position w:val="11"/>
        </w:rPr>
        <w:t xml:space="preserve">Condussero Gesù al luogo del Golgota, che significa «Luogo del cranio», </w:t>
      </w:r>
      <w:r w:rsidRPr="006C1480">
        <w:rPr>
          <w:rFonts w:ascii="Garamond" w:hAnsi="Garamond"/>
          <w:color w:val="000000"/>
          <w:position w:val="11"/>
          <w:vertAlign w:val="superscript"/>
        </w:rPr>
        <w:t>23</w:t>
      </w:r>
      <w:r w:rsidRPr="006C1480">
        <w:rPr>
          <w:rFonts w:ascii="Garamond" w:hAnsi="Garamond"/>
          <w:color w:val="000000"/>
          <w:position w:val="11"/>
        </w:rPr>
        <w:t xml:space="preserve">e gli davano vino mescolato con mirra, ma egli non ne prese. </w:t>
      </w:r>
      <w:r w:rsidRPr="006C1480">
        <w:rPr>
          <w:rFonts w:ascii="Garamond" w:hAnsi="Garamond"/>
          <w:color w:val="000000"/>
          <w:position w:val="11"/>
          <w:vertAlign w:val="superscript"/>
        </w:rPr>
        <w:t>24</w:t>
      </w:r>
      <w:r w:rsidRPr="006C1480">
        <w:rPr>
          <w:rFonts w:ascii="Garamond" w:hAnsi="Garamond"/>
          <w:color w:val="000000"/>
          <w:position w:val="11"/>
        </w:rPr>
        <w:t xml:space="preserve">Poi lo crocifissero e </w:t>
      </w:r>
      <w:r w:rsidRPr="006C1480">
        <w:rPr>
          <w:rFonts w:ascii="Garamond" w:hAnsi="Garamond"/>
          <w:i/>
          <w:color w:val="000000"/>
          <w:position w:val="11"/>
        </w:rPr>
        <w:t>si divisero le sue vesti, tirando a sorte su di esse</w:t>
      </w:r>
      <w:r w:rsidRPr="006C1480">
        <w:rPr>
          <w:rFonts w:ascii="Garamond" w:hAnsi="Garamond"/>
          <w:color w:val="000000"/>
          <w:position w:val="11"/>
        </w:rPr>
        <w:t xml:space="preserve"> ciò che ognuno avrebbe preso. </w:t>
      </w:r>
      <w:r w:rsidRPr="006C1480">
        <w:rPr>
          <w:rFonts w:ascii="Garamond" w:hAnsi="Garamond"/>
          <w:b/>
          <w:color w:val="000000"/>
          <w:position w:val="11"/>
          <w:vertAlign w:val="superscript"/>
        </w:rPr>
        <w:t>25</w:t>
      </w:r>
      <w:r w:rsidRPr="006C1480">
        <w:rPr>
          <w:rFonts w:ascii="Garamond" w:hAnsi="Garamond"/>
          <w:b/>
          <w:color w:val="000000"/>
          <w:position w:val="11"/>
        </w:rPr>
        <w:t>Erano le nove del mattino quando lo crocifissero</w:t>
      </w:r>
      <w:r w:rsidRPr="006C1480">
        <w:rPr>
          <w:rFonts w:ascii="Garamond" w:hAnsi="Garamond"/>
          <w:color w:val="000000"/>
          <w:position w:val="11"/>
        </w:rPr>
        <w:t xml:space="preserve">. </w:t>
      </w:r>
      <w:r w:rsidRPr="006C1480">
        <w:rPr>
          <w:rFonts w:ascii="Garamond" w:hAnsi="Garamond"/>
          <w:color w:val="000000"/>
          <w:position w:val="11"/>
          <w:vertAlign w:val="superscript"/>
        </w:rPr>
        <w:t>26</w:t>
      </w:r>
      <w:r w:rsidRPr="006C1480">
        <w:rPr>
          <w:rFonts w:ascii="Garamond" w:hAnsi="Garamond"/>
          <w:color w:val="000000"/>
          <w:position w:val="11"/>
        </w:rPr>
        <w:t xml:space="preserve">La scritta con il motivo della sua condanna diceva: «Il re dei Giudei». </w:t>
      </w:r>
      <w:r w:rsidRPr="006C1480">
        <w:rPr>
          <w:rFonts w:ascii="Garamond" w:hAnsi="Garamond"/>
          <w:color w:val="000000"/>
          <w:position w:val="11"/>
          <w:vertAlign w:val="superscript"/>
        </w:rPr>
        <w:t>27</w:t>
      </w:r>
      <w:r w:rsidRPr="006C1480">
        <w:rPr>
          <w:rFonts w:ascii="Garamond" w:hAnsi="Garamond"/>
          <w:color w:val="000000"/>
          <w:position w:val="11"/>
        </w:rPr>
        <w:t>Con lui crocifissero anche due ladroni, uno a destra e uno alla sua sinistra. [</w:t>
      </w:r>
      <w:r w:rsidRPr="006C1480">
        <w:rPr>
          <w:rFonts w:ascii="Garamond" w:hAnsi="Garamond"/>
          <w:color w:val="000000"/>
          <w:position w:val="11"/>
          <w:vertAlign w:val="superscript"/>
        </w:rPr>
        <w:t>28</w:t>
      </w:r>
      <w:r w:rsidRPr="006C1480">
        <w:rPr>
          <w:rFonts w:ascii="Garamond" w:hAnsi="Garamond"/>
          <w:color w:val="000000"/>
          <w:position w:val="11"/>
        </w:rPr>
        <w:t xml:space="preserve">] </w:t>
      </w:r>
    </w:p>
    <w:p w14:paraId="04301A28" w14:textId="77777777" w:rsidR="00262C7D" w:rsidRPr="0095036C" w:rsidRDefault="00262C7D" w:rsidP="00262C7D">
      <w:pPr>
        <w:jc w:val="both"/>
      </w:pPr>
      <w:r>
        <w:t xml:space="preserve">v. 21: </w:t>
      </w:r>
      <w:r w:rsidRPr="0095036C">
        <w:t>il condannato, scortato dai soldati, portava lui stesso il legno trasversale della croce (</w:t>
      </w:r>
      <w:proofErr w:type="spellStart"/>
      <w:r w:rsidRPr="0095036C">
        <w:rPr>
          <w:i/>
        </w:rPr>
        <w:t>patibulum</w:t>
      </w:r>
      <w:proofErr w:type="spellEnd"/>
      <w:r w:rsidRPr="0095036C">
        <w:t xml:space="preserve">), appoggiato sulle spalle e legato alle braccia. Fortemente debilitato dalla terribile </w:t>
      </w:r>
      <w:proofErr w:type="spellStart"/>
      <w:r w:rsidRPr="0095036C">
        <w:rPr>
          <w:i/>
        </w:rPr>
        <w:t>flagellatio</w:t>
      </w:r>
      <w:proofErr w:type="spellEnd"/>
      <w:r w:rsidRPr="0095036C">
        <w:t xml:space="preserve"> </w:t>
      </w:r>
      <w:r>
        <w:t xml:space="preserve">Gesù non appare in grado di sostenere lo sforzo di un simile tragitto; sembra essere questa la ragione per cui viene chiesto l’aiuto di </w:t>
      </w:r>
      <w:r w:rsidRPr="0095036C">
        <w:t>Simone</w:t>
      </w:r>
      <w:r>
        <w:t xml:space="preserve"> di Cirene.</w:t>
      </w:r>
      <w:r w:rsidRPr="0095036C">
        <w:t xml:space="preserve"> </w:t>
      </w:r>
    </w:p>
    <w:p w14:paraId="44682D13" w14:textId="77777777" w:rsidR="00262C7D" w:rsidRPr="0095036C" w:rsidRDefault="00262C7D" w:rsidP="00262C7D">
      <w:pPr>
        <w:ind w:left="708"/>
        <w:jc w:val="both"/>
      </w:pPr>
      <w:r w:rsidRPr="0095036C">
        <w:t>→ ricorda al lettore il costo della vocazione di discepolo</w:t>
      </w:r>
    </w:p>
    <w:p w14:paraId="6B9602BF" w14:textId="77777777" w:rsidR="00262C7D" w:rsidRDefault="00262C7D" w:rsidP="00262C7D">
      <w:pPr>
        <w:jc w:val="both"/>
      </w:pPr>
      <w:r>
        <w:t>v. 22 Viene crocifisso sul Golgota, sperone roccioso situato all’esterno delle mura della città, ben visibile a una certa distanza. La sua singolare conformazione lo rendeva simile</w:t>
      </w:r>
      <w:r w:rsidRPr="0095036C">
        <w:t xml:space="preserve"> a </w:t>
      </w:r>
      <w:r>
        <w:t>un teschio.</w:t>
      </w:r>
    </w:p>
    <w:p w14:paraId="74F45936" w14:textId="77777777" w:rsidR="00262C7D" w:rsidRPr="0095036C" w:rsidRDefault="00262C7D" w:rsidP="00262C7D">
      <w:pPr>
        <w:jc w:val="both"/>
        <w:rPr>
          <w:i/>
        </w:rPr>
      </w:pPr>
      <w:r>
        <w:t>v. 23 L’</w:t>
      </w:r>
      <w:r w:rsidRPr="0095036C">
        <w:t xml:space="preserve">offerta di una bevanda a scopo narcotico, subito rifiutata: </w:t>
      </w:r>
      <w:r>
        <w:t xml:space="preserve">Gesù vuole vivere la sua donazione in </w:t>
      </w:r>
      <w:r w:rsidRPr="0095036C">
        <w:rPr>
          <w:i/>
        </w:rPr>
        <w:t>piena lucidità</w:t>
      </w:r>
    </w:p>
    <w:p w14:paraId="5D0F6853" w14:textId="77777777" w:rsidR="00262C7D" w:rsidRPr="0095036C" w:rsidRDefault="00262C7D" w:rsidP="00262C7D">
      <w:pPr>
        <w:jc w:val="both"/>
      </w:pPr>
      <w:r>
        <w:t xml:space="preserve">v. 24 La </w:t>
      </w:r>
      <w:r w:rsidRPr="0095036C">
        <w:rPr>
          <w:i/>
        </w:rPr>
        <w:t>crocifissione</w:t>
      </w:r>
      <w:r>
        <w:t xml:space="preserve"> vera e propria </w:t>
      </w:r>
      <w:r w:rsidRPr="0095036C">
        <w:t xml:space="preserve">non è descritta. </w:t>
      </w:r>
      <w:r>
        <w:t>Non una parola di commento; come si fosse convinti che ogni aggiunta sarebbe incapace di esprimere quel misto di adorazione e di orrore, di</w:t>
      </w:r>
      <w:r w:rsidR="00611547">
        <w:t xml:space="preserve"> </w:t>
      </w:r>
      <w:r>
        <w:t xml:space="preserve">strazio e di ammirazione che il ricordo di un simile evento suscita. </w:t>
      </w:r>
      <w:r w:rsidRPr="0095036C">
        <w:t xml:space="preserve">Grande </w:t>
      </w:r>
      <w:r>
        <w:t xml:space="preserve">ritegno. </w:t>
      </w:r>
      <w:r w:rsidR="00611547">
        <w:t>«</w:t>
      </w:r>
      <w:r>
        <w:t>N</w:t>
      </w:r>
      <w:r w:rsidRPr="0095036C">
        <w:t>iente particolari, nessun indugio sugli orrori materiali di quell’istante in cui Gesù, il Cristo, viene inchiodato al suo strumento di morte</w:t>
      </w:r>
      <w:r w:rsidR="00611547">
        <w:t>»</w:t>
      </w:r>
      <w:r w:rsidRPr="0095036C">
        <w:rPr>
          <w:rStyle w:val="Rimandonotaapidipagina"/>
        </w:rPr>
        <w:footnoteReference w:id="47"/>
      </w:r>
      <w:r w:rsidRPr="0095036C">
        <w:t xml:space="preserve"> </w:t>
      </w:r>
      <w:r>
        <w:t>.</w:t>
      </w:r>
    </w:p>
    <w:p w14:paraId="33220DCC" w14:textId="77777777" w:rsidR="00262C7D" w:rsidRPr="0095036C" w:rsidRDefault="00262C7D" w:rsidP="00262C7D">
      <w:pPr>
        <w:ind w:firstLine="708"/>
        <w:jc w:val="both"/>
      </w:pPr>
      <w:r>
        <w:t>Invece ci si sofferma sulla divisione del</w:t>
      </w:r>
      <w:r w:rsidRPr="0095036C">
        <w:t>le vesti: per un diritto acquisito non sancito da al</w:t>
      </w:r>
      <w:r>
        <w:t>cuna legge, andavano ai soldati che custodivano la croce, i quali se le giocavano ai dadi. Ma non deve sfuggire il richiamo al Sal 22 che evoca la sorte de</w:t>
      </w:r>
      <w:r w:rsidRPr="0095036C">
        <w:t>l giusto amato da Dio e perseguitato dagli uomini</w:t>
      </w:r>
    </w:p>
    <w:p w14:paraId="3C781630" w14:textId="77777777" w:rsidR="00262C7D" w:rsidRDefault="00262C7D" w:rsidP="00262C7D">
      <w:pPr>
        <w:pStyle w:val="a"/>
        <w:jc w:val="both"/>
      </w:pPr>
      <w:r>
        <w:t>v. 26 I</w:t>
      </w:r>
      <w:r w:rsidRPr="0095036C">
        <w:t xml:space="preserve">l cartello </w:t>
      </w:r>
      <w:r>
        <w:t xml:space="preserve">che </w:t>
      </w:r>
      <w:r w:rsidRPr="0095036C">
        <w:t>motiva la crocifissione</w:t>
      </w:r>
      <w:r w:rsidR="00611547">
        <w:t xml:space="preserve"> è cosiddetto </w:t>
      </w:r>
      <w:r w:rsidR="00611547" w:rsidRPr="00611547">
        <w:rPr>
          <w:i/>
          <w:iCs/>
        </w:rPr>
        <w:t>titulus crucis</w:t>
      </w:r>
      <w:r>
        <w:t>: ‘il re dei Giudei’</w:t>
      </w:r>
      <w:r w:rsidRPr="0095036C">
        <w:t xml:space="preserve">. </w:t>
      </w:r>
      <w:r w:rsidR="00611547">
        <w:rPr>
          <w:rFonts w:cs="Times New Roman"/>
        </w:rPr>
        <w:t>«</w:t>
      </w:r>
      <w:r w:rsidRPr="0095036C">
        <w:t>Dal punto di vista della teologia di Marco, quel titolo ha finalmente trovato il posto da cui essere proclamato: è inchiodato alla croce di Gesù</w:t>
      </w:r>
      <w:r w:rsidR="00611547">
        <w:rPr>
          <w:rFonts w:cs="Times New Roman"/>
        </w:rPr>
        <w:t>»</w:t>
      </w:r>
      <w:r w:rsidRPr="0095036C">
        <w:rPr>
          <w:rStyle w:val="Rimandonotaapidipagina"/>
        </w:rPr>
        <w:footnoteReference w:id="48"/>
      </w:r>
      <w:r w:rsidRPr="0095036C">
        <w:t xml:space="preserve"> </w:t>
      </w:r>
      <w:r>
        <w:t xml:space="preserve">. </w:t>
      </w:r>
      <w:r w:rsidRPr="0095036C">
        <w:t xml:space="preserve">→  una regalità non mondana ma concepita come dono. </w:t>
      </w:r>
    </w:p>
    <w:p w14:paraId="65F8096D" w14:textId="77777777" w:rsidR="00262C7D" w:rsidRPr="0095036C" w:rsidRDefault="00262C7D" w:rsidP="00262C7D">
      <w:pPr>
        <w:pStyle w:val="a"/>
        <w:jc w:val="both"/>
      </w:pPr>
      <w:r>
        <w:t>v. 27. I con-crocifissi</w:t>
      </w:r>
      <w:r w:rsidRPr="0095036C">
        <w:t xml:space="preserve">: era normale </w:t>
      </w:r>
      <w:r>
        <w:t xml:space="preserve">che i condannati al patibolo </w:t>
      </w:r>
      <w:r w:rsidRPr="0095036C">
        <w:t>fossero più di uno</w:t>
      </w:r>
      <w:r>
        <w:t xml:space="preserve"> e che quindi Gesù si trovasse in compagnia di altri; ma l’annotazione riguardante la collocazione di Gesù in mezzo ad altri due soggetti denominati </w:t>
      </w:r>
      <w:proofErr w:type="spellStart"/>
      <w:r w:rsidRPr="00A01146">
        <w:rPr>
          <w:i/>
        </w:rPr>
        <w:t>lestài</w:t>
      </w:r>
      <w:proofErr w:type="spellEnd"/>
      <w:r>
        <w:t xml:space="preserve"> cioè ladroni o briganti intende evocare la figura solenne e mite de</w:t>
      </w:r>
      <w:r w:rsidRPr="0095036C">
        <w:t>l servo di JHWH</w:t>
      </w:r>
      <w:r>
        <w:t xml:space="preserve">, del quale si afferma in </w:t>
      </w:r>
      <w:proofErr w:type="spellStart"/>
      <w:r>
        <w:t>Is</w:t>
      </w:r>
      <w:proofErr w:type="spellEnd"/>
      <w:r>
        <w:t xml:space="preserve"> 53,12 che</w:t>
      </w:r>
      <w:r w:rsidRPr="0095036C">
        <w:t xml:space="preserve"> “</w:t>
      </w:r>
      <w:r>
        <w:t>consegnò se stesso alla morte e fu annoverato tra gli empi</w:t>
      </w:r>
      <w:r w:rsidRPr="0095036C">
        <w:t>”.</w:t>
      </w:r>
    </w:p>
    <w:p w14:paraId="778E7A34" w14:textId="77777777" w:rsidR="00262C7D" w:rsidRPr="00A01146" w:rsidRDefault="00262C7D" w:rsidP="00262C7D">
      <w:pPr>
        <w:jc w:val="both"/>
        <w:rPr>
          <w:b/>
          <w:smallCaps/>
        </w:rPr>
      </w:pPr>
      <w:r w:rsidRPr="00A01146">
        <w:rPr>
          <w:b/>
          <w:smallCaps/>
        </w:rPr>
        <w:lastRenderedPageBreak/>
        <w:t>B. Il commento: 29-32</w:t>
      </w:r>
    </w:p>
    <w:p w14:paraId="2FF31467" w14:textId="77777777" w:rsidR="00262C7D" w:rsidRPr="00A01146" w:rsidRDefault="00262C7D" w:rsidP="00262C7D">
      <w:pPr>
        <w:pStyle w:val="CM1"/>
        <w:jc w:val="both"/>
        <w:rPr>
          <w:rFonts w:ascii="Garamond" w:hAnsi="Garamond"/>
          <w:color w:val="000000"/>
          <w:position w:val="11"/>
        </w:rPr>
      </w:pPr>
      <w:r w:rsidRPr="00A01146">
        <w:rPr>
          <w:rFonts w:ascii="Garamond" w:hAnsi="Garamond"/>
          <w:b/>
          <w:color w:val="000000"/>
          <w:position w:val="11"/>
          <w:vertAlign w:val="superscript"/>
        </w:rPr>
        <w:t>29</w:t>
      </w:r>
      <w:r w:rsidRPr="00A01146">
        <w:rPr>
          <w:rFonts w:ascii="Garamond" w:hAnsi="Garamond"/>
          <w:b/>
          <w:color w:val="000000"/>
          <w:position w:val="11"/>
        </w:rPr>
        <w:t>Quelli che passavano di là lo insultavano</w:t>
      </w:r>
      <w:r w:rsidRPr="00A01146">
        <w:rPr>
          <w:rFonts w:ascii="Garamond" w:hAnsi="Garamond"/>
          <w:color w:val="000000"/>
          <w:position w:val="11"/>
        </w:rPr>
        <w:t xml:space="preserve">, scuotendo il capo e dicendo: «Ehi, tu che distruggi il tempio e lo ricostruisci in tre giorni, </w:t>
      </w:r>
      <w:r w:rsidRPr="00A01146">
        <w:rPr>
          <w:rFonts w:ascii="Garamond" w:hAnsi="Garamond"/>
          <w:i/>
          <w:color w:val="000000"/>
          <w:position w:val="11"/>
          <w:vertAlign w:val="superscript"/>
        </w:rPr>
        <w:t>30</w:t>
      </w:r>
      <w:r w:rsidRPr="00A01146">
        <w:rPr>
          <w:rFonts w:ascii="Garamond" w:hAnsi="Garamond"/>
          <w:i/>
          <w:color w:val="000000"/>
          <w:position w:val="11"/>
        </w:rPr>
        <w:t>salva te stesso</w:t>
      </w:r>
      <w:r w:rsidRPr="00A01146">
        <w:rPr>
          <w:rFonts w:ascii="Garamond" w:hAnsi="Garamond"/>
          <w:color w:val="000000"/>
          <w:position w:val="11"/>
        </w:rPr>
        <w:t xml:space="preserve"> </w:t>
      </w:r>
      <w:r w:rsidRPr="00A01146">
        <w:rPr>
          <w:rFonts w:ascii="Garamond" w:hAnsi="Garamond"/>
          <w:color w:val="000000"/>
          <w:position w:val="11"/>
          <w:u w:val="single"/>
        </w:rPr>
        <w:t>scendendo dalla croce</w:t>
      </w:r>
      <w:r w:rsidRPr="00A01146">
        <w:rPr>
          <w:rFonts w:ascii="Garamond" w:hAnsi="Garamond"/>
          <w:color w:val="000000"/>
          <w:position w:val="11"/>
        </w:rPr>
        <w:t xml:space="preserve">!». </w:t>
      </w:r>
    </w:p>
    <w:p w14:paraId="1B628278" w14:textId="77777777" w:rsidR="00262C7D" w:rsidRPr="00A01146" w:rsidRDefault="00262C7D" w:rsidP="00262C7D">
      <w:pPr>
        <w:pStyle w:val="CM1"/>
        <w:jc w:val="both"/>
        <w:rPr>
          <w:rFonts w:ascii="Garamond" w:hAnsi="Garamond"/>
          <w:color w:val="000000"/>
          <w:position w:val="11"/>
        </w:rPr>
      </w:pPr>
      <w:r w:rsidRPr="00A01146">
        <w:rPr>
          <w:rFonts w:ascii="Garamond" w:hAnsi="Garamond"/>
          <w:color w:val="000000"/>
          <w:position w:val="11"/>
          <w:vertAlign w:val="superscript"/>
        </w:rPr>
        <w:t>31</w:t>
      </w:r>
      <w:r w:rsidRPr="00A01146">
        <w:rPr>
          <w:rFonts w:ascii="Garamond" w:hAnsi="Garamond"/>
          <w:color w:val="000000"/>
          <w:position w:val="11"/>
        </w:rPr>
        <w:t xml:space="preserve">Così anche </w:t>
      </w:r>
      <w:r w:rsidRPr="00A01146">
        <w:rPr>
          <w:rFonts w:ascii="Garamond" w:hAnsi="Garamond"/>
          <w:b/>
          <w:color w:val="000000"/>
          <w:position w:val="11"/>
        </w:rPr>
        <w:t>i capi dei sacerdoti, con gli scribi</w:t>
      </w:r>
      <w:r w:rsidRPr="00A01146">
        <w:rPr>
          <w:rFonts w:ascii="Garamond" w:hAnsi="Garamond"/>
          <w:color w:val="000000"/>
          <w:position w:val="11"/>
        </w:rPr>
        <w:t xml:space="preserve">, fra loro si facevano beffe di lui e dicevano: «Ha salvato altri e non può </w:t>
      </w:r>
      <w:r w:rsidRPr="00A01146">
        <w:rPr>
          <w:rFonts w:ascii="Garamond" w:hAnsi="Garamond"/>
          <w:i/>
          <w:color w:val="000000"/>
          <w:position w:val="11"/>
        </w:rPr>
        <w:t>salvare se stesso</w:t>
      </w:r>
      <w:r w:rsidRPr="00A01146">
        <w:rPr>
          <w:rFonts w:ascii="Garamond" w:hAnsi="Garamond"/>
          <w:color w:val="000000"/>
          <w:position w:val="11"/>
        </w:rPr>
        <w:t xml:space="preserve">! </w:t>
      </w:r>
      <w:r w:rsidRPr="00A01146">
        <w:rPr>
          <w:rFonts w:ascii="Garamond" w:hAnsi="Garamond"/>
          <w:color w:val="000000"/>
          <w:position w:val="11"/>
          <w:vertAlign w:val="superscript"/>
        </w:rPr>
        <w:t>32</w:t>
      </w:r>
      <w:r w:rsidRPr="00A01146">
        <w:rPr>
          <w:rFonts w:ascii="Garamond" w:hAnsi="Garamond"/>
          <w:color w:val="000000"/>
          <w:position w:val="11"/>
        </w:rPr>
        <w:t xml:space="preserve">Il Cristo, il re d’Israele, </w:t>
      </w:r>
      <w:r w:rsidRPr="00A01146">
        <w:rPr>
          <w:rFonts w:ascii="Garamond" w:hAnsi="Garamond"/>
          <w:color w:val="000000"/>
          <w:position w:val="11"/>
          <w:u w:val="single"/>
        </w:rPr>
        <w:t>scenda ora dalla croce</w:t>
      </w:r>
      <w:r w:rsidRPr="00A01146">
        <w:rPr>
          <w:rFonts w:ascii="Garamond" w:hAnsi="Garamond"/>
          <w:color w:val="000000"/>
          <w:position w:val="11"/>
        </w:rPr>
        <w:t xml:space="preserve">, perché </w:t>
      </w:r>
      <w:r w:rsidRPr="00A01146">
        <w:rPr>
          <w:rFonts w:ascii="Garamond" w:hAnsi="Garamond"/>
          <w:color w:val="000000"/>
          <w:position w:val="11"/>
          <w:u w:val="single"/>
        </w:rPr>
        <w:t>vediamo e crediamo</w:t>
      </w:r>
      <w:r w:rsidRPr="00A01146">
        <w:rPr>
          <w:rFonts w:ascii="Garamond" w:hAnsi="Garamond"/>
          <w:color w:val="000000"/>
          <w:position w:val="11"/>
        </w:rPr>
        <w:t xml:space="preserve">!». </w:t>
      </w:r>
    </w:p>
    <w:p w14:paraId="2D340146" w14:textId="77777777" w:rsidR="00262C7D" w:rsidRPr="00A01146" w:rsidRDefault="00262C7D" w:rsidP="00262C7D">
      <w:pPr>
        <w:pStyle w:val="CM1"/>
        <w:jc w:val="both"/>
        <w:rPr>
          <w:rFonts w:ascii="Garamond" w:hAnsi="Garamond"/>
          <w:color w:val="000000"/>
          <w:position w:val="11"/>
        </w:rPr>
      </w:pPr>
      <w:r w:rsidRPr="00A01146">
        <w:rPr>
          <w:rFonts w:ascii="Garamond" w:hAnsi="Garamond"/>
          <w:color w:val="000000"/>
          <w:position w:val="11"/>
        </w:rPr>
        <w:t xml:space="preserve">E anche quelli che erano stati crocifissi con lui lo insultavano. </w:t>
      </w:r>
    </w:p>
    <w:p w14:paraId="3F219F70" w14:textId="77777777" w:rsidR="00262C7D" w:rsidRDefault="00262C7D" w:rsidP="00262C7D">
      <w:pPr>
        <w:jc w:val="both"/>
        <w:rPr>
          <w:sz w:val="22"/>
        </w:rPr>
      </w:pPr>
    </w:p>
    <w:p w14:paraId="07EE70B2" w14:textId="77777777" w:rsidR="00262C7D" w:rsidRPr="001F7787" w:rsidRDefault="00262C7D" w:rsidP="00262C7D">
      <w:pPr>
        <w:jc w:val="both"/>
      </w:pPr>
      <w:r w:rsidRPr="001F7787">
        <w:t xml:space="preserve">Compaiono tre soggetti accomunati dal gesto dell’insulto, sempre più vicini alla croce di Gesù. </w:t>
      </w:r>
      <w:r w:rsidR="00611547">
        <w:t>Si può evocare, come</w:t>
      </w:r>
      <w:r w:rsidRPr="001F7787">
        <w:t xml:space="preserve"> sfondo</w:t>
      </w:r>
      <w:r w:rsidR="00611547">
        <w:t>,</w:t>
      </w:r>
      <w:r w:rsidRPr="001F7787">
        <w:t xml:space="preserve"> il testo di Sap 2.</w:t>
      </w:r>
    </w:p>
    <w:p w14:paraId="61660A72" w14:textId="77777777" w:rsidR="00262C7D" w:rsidRPr="001F7787" w:rsidRDefault="00262C7D" w:rsidP="00262C7D">
      <w:pPr>
        <w:jc w:val="both"/>
      </w:pPr>
      <w:r w:rsidRPr="001F7787">
        <w:t xml:space="preserve">La richiesta è espressa dal “Salva te stesso scendendo dalla croce”: l’idea </w:t>
      </w:r>
      <w:r w:rsidR="00611547">
        <w:t xml:space="preserve">è quella </w:t>
      </w:r>
      <w:r w:rsidRPr="001F7787">
        <w:t xml:space="preserve">della salvezza </w:t>
      </w:r>
      <w:r w:rsidR="00611547">
        <w:t xml:space="preserve">intesa </w:t>
      </w:r>
      <w:r w:rsidRPr="001F7787">
        <w:rPr>
          <w:i/>
        </w:rPr>
        <w:t>come potenza</w:t>
      </w:r>
      <w:r w:rsidRPr="001F7787">
        <w:t xml:space="preserve">. La crocefissione e l’imminente morte di Gesù appaiono come la prova inconfutabile della sua inattendibilità. Le parole sarcastiche pronunciate all’indirizzo di Gesù issato sulla croce rivelano dunque una concezione della salvezza che esclude in linea di principio la possibilità stessa della crocifissione e della morte del Messia di Dio, poiché una simile morte appare una smentita inequivocabile della salvezza stessa. Chi muore così non può essere il Messia, perché, umiliato e sconfitto, non può riuscire a salvare se stesso. A meno che si possa ipotizzare, ma ciò significherebbe un nuovo ordine di idee, </w:t>
      </w:r>
      <w:r w:rsidRPr="00611547">
        <w:rPr>
          <w:i/>
          <w:iCs/>
        </w:rPr>
        <w:t>una salvezza che si realizza proprio così</w:t>
      </w:r>
      <w:r w:rsidRPr="001F7787">
        <w:t>, che cioè non evita la morte sulla croce ma, al contrario, la include e anzi la esige. Ebbene, questo è appunto il grande mistero del Regno (Mc 4,10-12).</w:t>
      </w:r>
    </w:p>
    <w:p w14:paraId="22AB9095" w14:textId="77777777" w:rsidR="00262C7D" w:rsidRDefault="00262C7D" w:rsidP="00262C7D">
      <w:pPr>
        <w:jc w:val="both"/>
        <w:rPr>
          <w:b/>
          <w:bCs/>
          <w:sz w:val="22"/>
        </w:rPr>
      </w:pPr>
    </w:p>
    <w:p w14:paraId="2AD65D73" w14:textId="77777777" w:rsidR="00262C7D" w:rsidRPr="00224D4A" w:rsidRDefault="00262C7D" w:rsidP="00262C7D">
      <w:pPr>
        <w:jc w:val="both"/>
        <w:rPr>
          <w:b/>
          <w:bCs/>
          <w:i/>
        </w:rPr>
      </w:pPr>
      <w:r w:rsidRPr="00224D4A">
        <w:rPr>
          <w:b/>
          <w:bCs/>
          <w:i/>
        </w:rPr>
        <w:t>2. Ora sesta: le tenebre (15,33)</w:t>
      </w:r>
    </w:p>
    <w:p w14:paraId="7CCBDCE4" w14:textId="77777777" w:rsidR="00262C7D" w:rsidRPr="001F7787" w:rsidRDefault="00262C7D" w:rsidP="00262C7D">
      <w:pPr>
        <w:jc w:val="both"/>
        <w:rPr>
          <w:rFonts w:ascii="Garamond" w:hAnsi="Garamond"/>
        </w:rPr>
      </w:pPr>
      <w:r w:rsidRPr="001F7787">
        <w:rPr>
          <w:rFonts w:ascii="Garamond" w:hAnsi="Garamond"/>
          <w:color w:val="000000"/>
          <w:position w:val="11"/>
          <w:vertAlign w:val="superscript"/>
        </w:rPr>
        <w:t>33</w:t>
      </w:r>
      <w:r w:rsidRPr="001F7787">
        <w:rPr>
          <w:rFonts w:ascii="Garamond" w:hAnsi="Garamond"/>
          <w:color w:val="000000"/>
          <w:position w:val="11"/>
        </w:rPr>
        <w:t>Quando fu mezzogiorno, si fece buio su tutta la terra fino alle tre del pomeriggio.</w:t>
      </w:r>
    </w:p>
    <w:p w14:paraId="33E6080C" w14:textId="77777777" w:rsidR="00262C7D" w:rsidRDefault="00262C7D" w:rsidP="00262C7D">
      <w:pPr>
        <w:jc w:val="both"/>
        <w:rPr>
          <w:sz w:val="22"/>
        </w:rPr>
      </w:pPr>
    </w:p>
    <w:p w14:paraId="1ACF7985" w14:textId="77777777" w:rsidR="00262C7D" w:rsidRPr="001F7787" w:rsidRDefault="00262C7D" w:rsidP="00262C7D">
      <w:pPr>
        <w:jc w:val="both"/>
      </w:pPr>
      <w:r w:rsidRPr="001F7787">
        <w:t>Le nuvole nere e basse assumono l’aspetto di un funesto presagio, preludio di una catastrofe.</w:t>
      </w:r>
    </w:p>
    <w:p w14:paraId="2475AFE5" w14:textId="77777777" w:rsidR="00262C7D" w:rsidRPr="001F7787" w:rsidRDefault="00262C7D" w:rsidP="00262C7D">
      <w:pPr>
        <w:jc w:val="both"/>
      </w:pPr>
      <w:r w:rsidRPr="001F7787">
        <w:t xml:space="preserve">Ma probabilmente c’è anche di più: l’arrivo del </w:t>
      </w:r>
      <w:r w:rsidRPr="001F7787">
        <w:rPr>
          <w:i/>
        </w:rPr>
        <w:t>“giorno del Signore”</w:t>
      </w:r>
      <w:r w:rsidRPr="001F7787">
        <w:t xml:space="preserve"> secondo </w:t>
      </w:r>
      <w:proofErr w:type="spellStart"/>
      <w:r w:rsidRPr="001F7787">
        <w:t>Am</w:t>
      </w:r>
      <w:proofErr w:type="spellEnd"/>
      <w:r w:rsidRPr="001F7787">
        <w:t xml:space="preserve"> 8,9:</w:t>
      </w:r>
    </w:p>
    <w:p w14:paraId="51E9B018" w14:textId="77777777" w:rsidR="00611547" w:rsidRDefault="00611547" w:rsidP="00611547">
      <w:pPr>
        <w:pStyle w:val="Default"/>
        <w:tabs>
          <w:tab w:val="left" w:pos="3261"/>
        </w:tabs>
        <w:jc w:val="both"/>
        <w:rPr>
          <w:rFonts w:ascii="Book Antiqua" w:hAnsi="Book Antiqua" w:cs="Times New Roman"/>
          <w:position w:val="5"/>
          <w:vertAlign w:val="superscript"/>
        </w:rPr>
      </w:pPr>
    </w:p>
    <w:p w14:paraId="0D1562A3" w14:textId="77777777" w:rsidR="00262C7D" w:rsidRPr="001F7787" w:rsidRDefault="00262C7D" w:rsidP="00611547">
      <w:pPr>
        <w:pStyle w:val="Default"/>
        <w:tabs>
          <w:tab w:val="left" w:pos="3261"/>
        </w:tabs>
        <w:jc w:val="both"/>
        <w:rPr>
          <w:rFonts w:ascii="Book Antiqua" w:hAnsi="Book Antiqua"/>
        </w:rPr>
      </w:pPr>
      <w:r w:rsidRPr="001F7787">
        <w:rPr>
          <w:rFonts w:ascii="Book Antiqua" w:hAnsi="Book Antiqua" w:cs="Times New Roman"/>
          <w:position w:val="5"/>
          <w:vertAlign w:val="superscript"/>
        </w:rPr>
        <w:t>9</w:t>
      </w:r>
      <w:r w:rsidRPr="001F7787">
        <w:rPr>
          <w:rFonts w:ascii="Book Antiqua" w:hAnsi="Book Antiqua" w:cs="Times New Roman"/>
        </w:rPr>
        <w:t xml:space="preserve">In quel giorno </w:t>
      </w:r>
      <w:r w:rsidRPr="001F7787">
        <w:rPr>
          <w:rFonts w:ascii="Book Antiqua" w:hAnsi="Book Antiqua"/>
        </w:rPr>
        <w:t xml:space="preserve">– oracolo del Signore Dio – farò tramontare il sole a mezzogiorno e oscurerò la terra in pieno giorno! </w:t>
      </w:r>
    </w:p>
    <w:p w14:paraId="0875B97F" w14:textId="77777777" w:rsidR="00262C7D" w:rsidRDefault="00262C7D" w:rsidP="00262C7D">
      <w:pPr>
        <w:jc w:val="both"/>
      </w:pPr>
    </w:p>
    <w:p w14:paraId="2759EC0B" w14:textId="77777777" w:rsidR="00262C7D" w:rsidRPr="002371D6" w:rsidRDefault="00262C7D" w:rsidP="00262C7D">
      <w:pPr>
        <w:jc w:val="both"/>
        <w:rPr>
          <w:b/>
          <w:bCs/>
          <w:i/>
        </w:rPr>
      </w:pPr>
      <w:r w:rsidRPr="002371D6">
        <w:rPr>
          <w:b/>
          <w:bCs/>
          <w:i/>
        </w:rPr>
        <w:t>3. Ora nona: la morte (15,34-41)</w:t>
      </w:r>
    </w:p>
    <w:p w14:paraId="3FC13099" w14:textId="77777777" w:rsidR="00262C7D" w:rsidRDefault="00262C7D" w:rsidP="00262C7D">
      <w:pPr>
        <w:pStyle w:val="CM1"/>
        <w:jc w:val="both"/>
        <w:rPr>
          <w:rFonts w:ascii="Book Antiqua" w:hAnsi="Book Antiqua"/>
          <w:color w:val="000000"/>
          <w:position w:val="11"/>
          <w:sz w:val="22"/>
          <w:vertAlign w:val="superscript"/>
        </w:rPr>
      </w:pPr>
    </w:p>
    <w:p w14:paraId="717225CF" w14:textId="77777777" w:rsidR="00262C7D" w:rsidRPr="002371D6" w:rsidRDefault="00262C7D" w:rsidP="00262C7D">
      <w:pPr>
        <w:pStyle w:val="CM1"/>
        <w:jc w:val="both"/>
        <w:rPr>
          <w:rFonts w:ascii="Garamond" w:hAnsi="Garamond"/>
          <w:color w:val="000000"/>
          <w:position w:val="11"/>
        </w:rPr>
      </w:pPr>
      <w:r w:rsidRPr="002371D6">
        <w:rPr>
          <w:rFonts w:ascii="Garamond" w:hAnsi="Garamond"/>
          <w:color w:val="000000"/>
          <w:position w:val="11"/>
          <w:vertAlign w:val="superscript"/>
        </w:rPr>
        <w:t>34</w:t>
      </w:r>
      <w:r w:rsidRPr="002371D6">
        <w:rPr>
          <w:rFonts w:ascii="Garamond" w:hAnsi="Garamond"/>
          <w:color w:val="000000"/>
          <w:position w:val="11"/>
        </w:rPr>
        <w:t>Alle tre, Gesù gridò a gran voce: «</w:t>
      </w:r>
      <w:proofErr w:type="spellStart"/>
      <w:r w:rsidRPr="002371D6">
        <w:rPr>
          <w:rFonts w:ascii="Garamond" w:hAnsi="Garamond"/>
          <w:i/>
          <w:color w:val="000000"/>
          <w:position w:val="11"/>
        </w:rPr>
        <w:t>Eloì</w:t>
      </w:r>
      <w:proofErr w:type="spellEnd"/>
      <w:r w:rsidRPr="002371D6">
        <w:rPr>
          <w:rFonts w:ascii="Garamond" w:hAnsi="Garamond"/>
          <w:i/>
          <w:color w:val="000000"/>
          <w:position w:val="11"/>
        </w:rPr>
        <w:t xml:space="preserve">, </w:t>
      </w:r>
      <w:proofErr w:type="spellStart"/>
      <w:r w:rsidRPr="002371D6">
        <w:rPr>
          <w:rFonts w:ascii="Garamond" w:hAnsi="Garamond"/>
          <w:i/>
          <w:color w:val="000000"/>
          <w:position w:val="11"/>
        </w:rPr>
        <w:t>Eloì</w:t>
      </w:r>
      <w:proofErr w:type="spellEnd"/>
      <w:r w:rsidRPr="002371D6">
        <w:rPr>
          <w:rFonts w:ascii="Garamond" w:hAnsi="Garamond"/>
          <w:i/>
          <w:color w:val="000000"/>
          <w:position w:val="11"/>
        </w:rPr>
        <w:t xml:space="preserve">, </w:t>
      </w:r>
      <w:proofErr w:type="spellStart"/>
      <w:r w:rsidRPr="002371D6">
        <w:rPr>
          <w:rFonts w:ascii="Garamond" w:hAnsi="Garamond"/>
          <w:i/>
          <w:color w:val="000000"/>
          <w:position w:val="11"/>
        </w:rPr>
        <w:t>lemà</w:t>
      </w:r>
      <w:proofErr w:type="spellEnd"/>
      <w:r w:rsidRPr="002371D6">
        <w:rPr>
          <w:rFonts w:ascii="Garamond" w:hAnsi="Garamond"/>
          <w:i/>
          <w:color w:val="000000"/>
          <w:position w:val="11"/>
        </w:rPr>
        <w:t xml:space="preserve"> </w:t>
      </w:r>
      <w:proofErr w:type="spellStart"/>
      <w:r w:rsidRPr="002371D6">
        <w:rPr>
          <w:rFonts w:ascii="Garamond" w:hAnsi="Garamond"/>
          <w:i/>
          <w:color w:val="000000"/>
          <w:position w:val="11"/>
        </w:rPr>
        <w:t>sabactàni</w:t>
      </w:r>
      <w:proofErr w:type="spellEnd"/>
      <w:r w:rsidRPr="002371D6">
        <w:rPr>
          <w:rFonts w:ascii="Garamond" w:hAnsi="Garamond"/>
          <w:color w:val="000000"/>
          <w:position w:val="11"/>
        </w:rPr>
        <w:t>?», che significa: «</w:t>
      </w:r>
      <w:r w:rsidRPr="002371D6">
        <w:rPr>
          <w:rFonts w:ascii="Garamond" w:hAnsi="Garamond"/>
          <w:i/>
          <w:color w:val="000000"/>
          <w:position w:val="11"/>
        </w:rPr>
        <w:t>Dio mio, Dio mio, perché mi hai abbandonato</w:t>
      </w:r>
      <w:r w:rsidRPr="002371D6">
        <w:rPr>
          <w:rFonts w:ascii="Garamond" w:hAnsi="Garamond"/>
          <w:color w:val="000000"/>
          <w:position w:val="11"/>
        </w:rPr>
        <w:t xml:space="preserve">?». </w:t>
      </w:r>
    </w:p>
    <w:p w14:paraId="43217A4C" w14:textId="77777777" w:rsidR="00262C7D" w:rsidRPr="002371D6" w:rsidRDefault="00262C7D" w:rsidP="00262C7D">
      <w:pPr>
        <w:pStyle w:val="CM1"/>
        <w:jc w:val="both"/>
        <w:rPr>
          <w:rFonts w:ascii="Garamond" w:hAnsi="Garamond"/>
          <w:color w:val="000000"/>
          <w:position w:val="11"/>
        </w:rPr>
      </w:pPr>
      <w:r w:rsidRPr="002371D6">
        <w:rPr>
          <w:rFonts w:ascii="Garamond" w:hAnsi="Garamond"/>
          <w:color w:val="000000"/>
          <w:position w:val="11"/>
          <w:vertAlign w:val="superscript"/>
        </w:rPr>
        <w:t>35</w:t>
      </w:r>
      <w:r w:rsidRPr="002371D6">
        <w:rPr>
          <w:rFonts w:ascii="Garamond" w:hAnsi="Garamond"/>
          <w:color w:val="000000"/>
          <w:position w:val="11"/>
        </w:rPr>
        <w:t xml:space="preserve">Udendo questo, alcuni dei presenti dicevano: «Ecco, chiama Elia!». </w:t>
      </w:r>
      <w:r w:rsidRPr="002371D6">
        <w:rPr>
          <w:rFonts w:ascii="Garamond" w:hAnsi="Garamond"/>
          <w:color w:val="000000"/>
          <w:position w:val="11"/>
          <w:vertAlign w:val="superscript"/>
        </w:rPr>
        <w:t>36</w:t>
      </w:r>
      <w:r w:rsidRPr="002371D6">
        <w:rPr>
          <w:rFonts w:ascii="Garamond" w:hAnsi="Garamond"/>
          <w:color w:val="000000"/>
          <w:position w:val="11"/>
        </w:rPr>
        <w:t xml:space="preserve">Uno corse a inzuppare di aceto una spugna, la fissò su una canna e gli dava da bere, dicendo: «Aspettate, vediamo se viene Elia a farlo scendere». </w:t>
      </w:r>
      <w:r w:rsidRPr="002371D6">
        <w:rPr>
          <w:rFonts w:ascii="Garamond" w:hAnsi="Garamond"/>
          <w:color w:val="000000"/>
          <w:position w:val="11"/>
          <w:vertAlign w:val="superscript"/>
        </w:rPr>
        <w:t>37</w:t>
      </w:r>
      <w:r w:rsidRPr="002371D6">
        <w:rPr>
          <w:rFonts w:ascii="Garamond" w:hAnsi="Garamond"/>
          <w:color w:val="000000"/>
          <w:position w:val="11"/>
        </w:rPr>
        <w:t xml:space="preserve">Ma Gesù, dando un forte grido, spirò. </w:t>
      </w:r>
    </w:p>
    <w:p w14:paraId="765D9870" w14:textId="77777777" w:rsidR="00262C7D" w:rsidRPr="002371D6" w:rsidRDefault="00262C7D" w:rsidP="00262C7D">
      <w:pPr>
        <w:pStyle w:val="CM1"/>
        <w:jc w:val="both"/>
        <w:rPr>
          <w:rFonts w:ascii="Garamond" w:hAnsi="Garamond"/>
          <w:color w:val="000000"/>
          <w:position w:val="11"/>
        </w:rPr>
      </w:pPr>
      <w:r w:rsidRPr="002371D6">
        <w:rPr>
          <w:rFonts w:ascii="Garamond" w:hAnsi="Garamond"/>
          <w:color w:val="000000"/>
          <w:position w:val="11"/>
          <w:vertAlign w:val="superscript"/>
        </w:rPr>
        <w:t>38</w:t>
      </w:r>
      <w:r w:rsidRPr="002371D6">
        <w:rPr>
          <w:rFonts w:ascii="Garamond" w:hAnsi="Garamond"/>
          <w:color w:val="000000"/>
          <w:position w:val="11"/>
        </w:rPr>
        <w:t>Il velo del tempio si squarciò in due, da cima a fondo.</w:t>
      </w:r>
    </w:p>
    <w:p w14:paraId="7FADF0ED" w14:textId="77777777" w:rsidR="00262C7D" w:rsidRPr="002371D6" w:rsidRDefault="00262C7D" w:rsidP="00262C7D">
      <w:pPr>
        <w:pStyle w:val="CM1"/>
        <w:jc w:val="both"/>
        <w:rPr>
          <w:rFonts w:ascii="Garamond" w:hAnsi="Garamond"/>
          <w:color w:val="000000"/>
          <w:position w:val="11"/>
        </w:rPr>
      </w:pPr>
      <w:r w:rsidRPr="002371D6">
        <w:rPr>
          <w:rFonts w:ascii="Garamond" w:hAnsi="Garamond"/>
          <w:color w:val="000000"/>
          <w:position w:val="11"/>
        </w:rPr>
        <w:t xml:space="preserve"> </w:t>
      </w:r>
      <w:r w:rsidRPr="002371D6">
        <w:rPr>
          <w:rFonts w:ascii="Garamond" w:hAnsi="Garamond"/>
          <w:color w:val="000000"/>
          <w:position w:val="11"/>
          <w:vertAlign w:val="superscript"/>
        </w:rPr>
        <w:t>39</w:t>
      </w:r>
      <w:r w:rsidRPr="002371D6">
        <w:rPr>
          <w:rFonts w:ascii="Garamond" w:hAnsi="Garamond"/>
          <w:color w:val="000000"/>
          <w:position w:val="11"/>
        </w:rPr>
        <w:t xml:space="preserve">Il centurione, che si trovava di fronte a lui, avendolo visto spirare in quel modo, disse: «Davvero quest’uomo era Figlio di Dio!». </w:t>
      </w:r>
    </w:p>
    <w:p w14:paraId="4F00B832" w14:textId="77777777" w:rsidR="00262C7D" w:rsidRPr="002371D6" w:rsidRDefault="00262C7D" w:rsidP="00262C7D">
      <w:pPr>
        <w:pStyle w:val="CM1"/>
        <w:jc w:val="both"/>
        <w:rPr>
          <w:rFonts w:ascii="Garamond" w:hAnsi="Garamond"/>
          <w:color w:val="000000"/>
          <w:position w:val="11"/>
        </w:rPr>
      </w:pPr>
      <w:r w:rsidRPr="002371D6">
        <w:rPr>
          <w:rFonts w:ascii="Garamond" w:hAnsi="Garamond"/>
          <w:color w:val="000000"/>
          <w:position w:val="11"/>
          <w:vertAlign w:val="superscript"/>
        </w:rPr>
        <w:t>40</w:t>
      </w:r>
      <w:r w:rsidRPr="002371D6">
        <w:rPr>
          <w:rFonts w:ascii="Garamond" w:hAnsi="Garamond"/>
          <w:color w:val="000000"/>
          <w:position w:val="11"/>
        </w:rPr>
        <w:t xml:space="preserve">Vi erano anche alcune donne, che osservavano da lontano, tra le quali Maria di Magdala, Maria madre di Giacomo il minore e di Ioses, e Salome, </w:t>
      </w:r>
      <w:r w:rsidRPr="002371D6">
        <w:rPr>
          <w:rFonts w:ascii="Garamond" w:hAnsi="Garamond"/>
          <w:color w:val="000000"/>
          <w:position w:val="11"/>
          <w:vertAlign w:val="superscript"/>
        </w:rPr>
        <w:t>41</w:t>
      </w:r>
      <w:r w:rsidRPr="002371D6">
        <w:rPr>
          <w:rFonts w:ascii="Garamond" w:hAnsi="Garamond"/>
          <w:color w:val="000000"/>
          <w:position w:val="11"/>
        </w:rPr>
        <w:t xml:space="preserve">le quali, quando era in Galilea, lo seguivano e lo servivano, e molte altre che erano salite con lui a Gerusalemme. </w:t>
      </w:r>
    </w:p>
    <w:p w14:paraId="69A738FE" w14:textId="77777777" w:rsidR="00262C7D" w:rsidRPr="00DA352A" w:rsidRDefault="00262C7D" w:rsidP="00262C7D">
      <w:pPr>
        <w:jc w:val="both"/>
        <w:rPr>
          <w:sz w:val="22"/>
          <w:szCs w:val="22"/>
        </w:rPr>
      </w:pPr>
    </w:p>
    <w:p w14:paraId="4F425884" w14:textId="77777777" w:rsidR="00EA46C1" w:rsidRPr="00EA46C1" w:rsidRDefault="00262C7D" w:rsidP="00D51D2C">
      <w:pPr>
        <w:jc w:val="both"/>
      </w:pPr>
      <w:r w:rsidRPr="002371D6">
        <w:t xml:space="preserve">v. 34 </w:t>
      </w:r>
      <w:r w:rsidRPr="002371D6">
        <w:rPr>
          <w:i/>
          <w:iCs/>
        </w:rPr>
        <w:t xml:space="preserve">Dio mio... </w:t>
      </w:r>
      <w:r w:rsidRPr="002371D6">
        <w:t>L’urlo della fede nella condizione di angoscia estrema</w:t>
      </w:r>
      <w:r w:rsidR="009235B8">
        <w:rPr>
          <w:rStyle w:val="Rimandonotaapidipagina"/>
        </w:rPr>
        <w:footnoteReference w:id="49"/>
      </w:r>
      <w:r w:rsidRPr="002371D6">
        <w:t xml:space="preserve">. E’ la preghiera del Sal 22 dove l’angoscia dell’abbandono si accompagna alla fiducia nella fedeltà del Signore. </w:t>
      </w:r>
      <w:r w:rsidR="00EA46C1">
        <w:t xml:space="preserve">Commenta Maggioni: </w:t>
      </w:r>
      <w:r w:rsidR="00EA46C1" w:rsidRPr="00966065">
        <w:t xml:space="preserve">«Anche nell’abbandono, egli è aggrappato al suo Dio (Dio </w:t>
      </w:r>
      <w:r w:rsidR="00EA46C1" w:rsidRPr="00966065">
        <w:rPr>
          <w:i/>
          <w:iCs/>
        </w:rPr>
        <w:t>mio</w:t>
      </w:r>
      <w:r w:rsidR="00EA46C1" w:rsidRPr="00966065">
        <w:t xml:space="preserve">, Dio </w:t>
      </w:r>
      <w:r w:rsidR="00EA46C1" w:rsidRPr="00966065">
        <w:rPr>
          <w:i/>
          <w:iCs/>
        </w:rPr>
        <w:t>mio</w:t>
      </w:r>
      <w:r w:rsidR="00EA46C1" w:rsidRPr="00966065">
        <w:t xml:space="preserve">). Dunque, sulla </w:t>
      </w:r>
      <w:r w:rsidR="00EA46C1" w:rsidRPr="00966065">
        <w:lastRenderedPageBreak/>
        <w:t xml:space="preserve">croce come già in tutta la sua esistenza, </w:t>
      </w:r>
      <w:r w:rsidR="00EA46C1" w:rsidRPr="00EA46C1">
        <w:rPr>
          <w:i/>
          <w:iCs/>
        </w:rPr>
        <w:t>la fiducia nel Padre è stata una costante di Gesù: una fiducia così forte, così totale, da rimanere intatta, nel profondo, anche là dove tutto parla di abbandono</w:t>
      </w:r>
      <w:r w:rsidR="00EA46C1" w:rsidRPr="00966065">
        <w:t>. Forse a chi vive all’esterno della fede può sembrare che l’angoscia e la fiducia si contraddicano, immaginando la fede – la fede vera, incrollabile – come immobile tranquillità. Ma il credente sa bene che non è così: nella fede profonda – anzi, quanto più è profonda – l’angoscia e la fiducia possono coesistere</w:t>
      </w:r>
      <w:r w:rsidR="00D51D2C">
        <w:t>».</w:t>
      </w:r>
      <w:r w:rsidR="00EA46C1">
        <w:rPr>
          <w:rStyle w:val="Rimandonotaapidipagina"/>
        </w:rPr>
        <w:footnoteReference w:id="50"/>
      </w:r>
      <w:r w:rsidR="00EA46C1" w:rsidRPr="00966065">
        <w:t xml:space="preserve"> </w:t>
      </w:r>
    </w:p>
    <w:p w14:paraId="3F4A9D8A" w14:textId="77777777" w:rsidR="00262C7D" w:rsidRPr="002371D6" w:rsidRDefault="00262C7D" w:rsidP="00262C7D">
      <w:pPr>
        <w:jc w:val="both"/>
      </w:pPr>
    </w:p>
    <w:p w14:paraId="2C8A8BF4" w14:textId="77777777" w:rsidR="00262C7D" w:rsidRPr="002371D6" w:rsidRDefault="00262C7D" w:rsidP="00262C7D">
      <w:pPr>
        <w:jc w:val="both"/>
      </w:pPr>
      <w:r>
        <w:t>v. 35-36 Il grido di Gesù è l’occasione per l</w:t>
      </w:r>
      <w:r w:rsidRPr="002371D6">
        <w:t>’ultima sarcastica beffa. Gesù non è capito fino all’ultimo: interpretano la sua preghiera come richiesta per scendere dalla croce. Ma Gesù non prega come i presenti avrebbero pregato al suo posto.</w:t>
      </w:r>
      <w:r>
        <w:t xml:space="preserve"> L’offerta dell’aceto non è un gesto di gentilezza: ha lo scopo di dilazione la morte di Gesù per offrirgli ulteriore tempo nel caso Elia volesse giungere da lui. </w:t>
      </w:r>
    </w:p>
    <w:p w14:paraId="5A27DACB" w14:textId="77777777" w:rsidR="00262C7D" w:rsidRPr="002371D6" w:rsidRDefault="00262C7D" w:rsidP="00262C7D">
      <w:pPr>
        <w:jc w:val="both"/>
      </w:pPr>
    </w:p>
    <w:p w14:paraId="46017EB4" w14:textId="77777777" w:rsidR="00262C7D" w:rsidRPr="002371D6" w:rsidRDefault="00262C7D" w:rsidP="00262C7D">
      <w:pPr>
        <w:jc w:val="both"/>
      </w:pPr>
      <w:r>
        <w:t xml:space="preserve"> v. 37 Il grido del morente. </w:t>
      </w:r>
      <w:r w:rsidR="00611547">
        <w:t>«</w:t>
      </w:r>
      <w:r>
        <w:t>il grande prodigio – lo stupore che non cessa di stupire – è che il Figlio di Dio abbia condiviso dell’uomo anche il modo di morire. Morire con un grido è</w:t>
      </w:r>
      <w:r w:rsidRPr="002371D6">
        <w:t xml:space="preserve"> il modo più umano di morire</w:t>
      </w:r>
      <w:r w:rsidR="00611547">
        <w:t>»</w:t>
      </w:r>
      <w:r>
        <w:rPr>
          <w:rStyle w:val="Rimandonotaapidipagina"/>
        </w:rPr>
        <w:footnoteReference w:id="51"/>
      </w:r>
      <w:r w:rsidRPr="002371D6">
        <w:t>.</w:t>
      </w:r>
    </w:p>
    <w:p w14:paraId="42669AE1" w14:textId="77777777" w:rsidR="00262C7D" w:rsidRPr="002371D6" w:rsidRDefault="00262C7D" w:rsidP="00262C7D">
      <w:pPr>
        <w:jc w:val="both"/>
      </w:pPr>
    </w:p>
    <w:p w14:paraId="75507B42" w14:textId="77777777" w:rsidR="00262C7D" w:rsidRPr="002371D6" w:rsidRDefault="00262C7D" w:rsidP="00262C7D">
      <w:pPr>
        <w:jc w:val="both"/>
      </w:pPr>
      <w:r>
        <w:t xml:space="preserve">v. 38 </w:t>
      </w:r>
      <w:r w:rsidRPr="002371D6">
        <w:t xml:space="preserve">Il velo lacerato: presagio della futura distruzione del tempio e </w:t>
      </w:r>
      <w:r>
        <w:t xml:space="preserve">– insieme – segnale di </w:t>
      </w:r>
      <w:r w:rsidRPr="002371D6">
        <w:t xml:space="preserve">nuova </w:t>
      </w:r>
      <w:r>
        <w:t>condizione inaugurata dalla morte di Gesù: quella caratterizzata da un definitivo accesso al mistero più intimo di Dio. E ciò varrà per tutti.</w:t>
      </w:r>
      <w:r w:rsidRPr="002371D6">
        <w:t xml:space="preserve"> </w:t>
      </w:r>
    </w:p>
    <w:p w14:paraId="2B9584CB" w14:textId="77777777" w:rsidR="00262C7D" w:rsidRPr="002371D6" w:rsidRDefault="00262C7D" w:rsidP="00262C7D">
      <w:pPr>
        <w:jc w:val="both"/>
      </w:pPr>
    </w:p>
    <w:p w14:paraId="2214364A" w14:textId="77777777" w:rsidR="00AE3B6A" w:rsidRPr="001D5D79" w:rsidRDefault="00262C7D" w:rsidP="001D5D79">
      <w:pPr>
        <w:jc w:val="both"/>
        <w:rPr>
          <w:rFonts w:eastAsiaTheme="minorHAnsi"/>
          <w:lang w:eastAsia="en-US"/>
        </w:rPr>
      </w:pPr>
      <w:r>
        <w:t xml:space="preserve">v. 39 Il centurione. </w:t>
      </w:r>
      <w:r w:rsidR="00AE3B6A" w:rsidRPr="001D5D79">
        <w:rPr>
          <w:rFonts w:eastAsiaTheme="minorHAnsi"/>
          <w:lang w:eastAsia="en-US"/>
        </w:rPr>
        <w:t>Per la prima volta ricorre, sulla bocca di un soggetto umano, la qualifica di Gesù come Figlio di Dio. Il richiamo</w:t>
      </w:r>
      <w:r w:rsidR="001D5D79">
        <w:rPr>
          <w:rFonts w:eastAsiaTheme="minorHAnsi"/>
          <w:lang w:eastAsia="en-US"/>
        </w:rPr>
        <w:t xml:space="preserve"> </w:t>
      </w:r>
      <w:r w:rsidR="00AE3B6A" w:rsidRPr="001D5D79">
        <w:rPr>
          <w:rFonts w:eastAsiaTheme="minorHAnsi"/>
          <w:lang w:eastAsia="en-US"/>
        </w:rPr>
        <w:t>è, con tutta evidenza, alla prima riga di Marco(</w:t>
      </w:r>
      <w:r w:rsidR="00AE3B6A" w:rsidRPr="001D5D79">
        <w:rPr>
          <w:rFonts w:eastAsiaTheme="minorHAnsi"/>
          <w:i/>
          <w:iCs/>
          <w:lang w:eastAsia="en-US"/>
        </w:rPr>
        <w:t xml:space="preserve">Mc </w:t>
      </w:r>
      <w:r w:rsidR="00AE3B6A" w:rsidRPr="001D5D79">
        <w:rPr>
          <w:rFonts w:eastAsiaTheme="minorHAnsi"/>
          <w:lang w:eastAsia="en-US"/>
        </w:rPr>
        <w:t>1,1): Gesù, Cristo, Figlio di Dio. Alla fine, si rompe il fronte compatto dell’incredulità. Ed è un pagano, che ha contribuito alla crocifissione, il solo che comprende. Il centurione rappresenta l’apertura universale del Vangelo, oltre il primato della grazia</w:t>
      </w:r>
      <w:r w:rsidR="00AE3B6A" w:rsidRPr="001D5D79">
        <w:rPr>
          <w:rStyle w:val="Rimandonotaapidipagina"/>
          <w:rFonts w:eastAsiaTheme="minorHAnsi"/>
          <w:lang w:eastAsia="en-US"/>
        </w:rPr>
        <w:footnoteReference w:id="52"/>
      </w:r>
      <w:r w:rsidR="00AE3B6A" w:rsidRPr="001D5D79">
        <w:rPr>
          <w:rFonts w:eastAsiaTheme="minorHAnsi"/>
          <w:lang w:eastAsia="en-US"/>
        </w:rPr>
        <w:t xml:space="preserve">. Ma soprattutto non va trascurato il fatto che la confessione di fede scaturisce dalla </w:t>
      </w:r>
      <w:r w:rsidR="00AE3B6A" w:rsidRPr="001D5D79">
        <w:rPr>
          <w:rFonts w:eastAsiaTheme="minorHAnsi"/>
          <w:i/>
          <w:iCs/>
          <w:lang w:eastAsia="en-US"/>
        </w:rPr>
        <w:t xml:space="preserve">visione </w:t>
      </w:r>
      <w:r w:rsidR="00AE3B6A" w:rsidRPr="001D5D79">
        <w:rPr>
          <w:rFonts w:eastAsiaTheme="minorHAnsi"/>
          <w:lang w:eastAsia="en-US"/>
        </w:rPr>
        <w:t xml:space="preserve">della croce e dal </w:t>
      </w:r>
      <w:r w:rsidR="00AE3B6A" w:rsidRPr="001D5D79">
        <w:rPr>
          <w:rFonts w:eastAsiaTheme="minorHAnsi"/>
          <w:i/>
          <w:iCs/>
          <w:lang w:eastAsia="en-US"/>
        </w:rPr>
        <w:t xml:space="preserve">modo </w:t>
      </w:r>
      <w:r w:rsidR="00AE3B6A" w:rsidRPr="001D5D79">
        <w:rPr>
          <w:rFonts w:eastAsiaTheme="minorHAnsi"/>
          <w:lang w:eastAsia="en-US"/>
        </w:rPr>
        <w:t>di morire di Gesù.</w:t>
      </w:r>
    </w:p>
    <w:p w14:paraId="7C7386DA" w14:textId="77777777" w:rsidR="00AE3B6A" w:rsidRPr="001D5D79" w:rsidRDefault="00AE3B6A" w:rsidP="001D5D79">
      <w:pPr>
        <w:autoSpaceDE w:val="0"/>
        <w:autoSpaceDN w:val="0"/>
        <w:adjustRightInd w:val="0"/>
        <w:jc w:val="both"/>
      </w:pPr>
      <w:r w:rsidRPr="001D5D79">
        <w:rPr>
          <w:rFonts w:eastAsiaTheme="minorHAnsi"/>
          <w:lang w:eastAsia="en-US"/>
        </w:rPr>
        <w:t>Formidabile il “guadagno” per il nostro percorso. Scrive</w:t>
      </w:r>
      <w:r w:rsidR="00880D0F">
        <w:rPr>
          <w:rFonts w:eastAsiaTheme="minorHAnsi"/>
          <w:lang w:eastAsia="en-US"/>
        </w:rPr>
        <w:t>, sempre</w:t>
      </w:r>
      <w:r w:rsidRPr="001D5D79">
        <w:rPr>
          <w:rFonts w:eastAsiaTheme="minorHAnsi"/>
          <w:lang w:eastAsia="en-US"/>
        </w:rPr>
        <w:t xml:space="preserve"> lucidamente</w:t>
      </w:r>
      <w:r w:rsidR="00880D0F">
        <w:rPr>
          <w:rFonts w:eastAsiaTheme="minorHAnsi"/>
          <w:lang w:eastAsia="en-US"/>
        </w:rPr>
        <w:t>,</w:t>
      </w:r>
      <w:r w:rsidRPr="001D5D79">
        <w:rPr>
          <w:rFonts w:eastAsiaTheme="minorHAnsi"/>
          <w:lang w:eastAsia="en-US"/>
        </w:rPr>
        <w:t xml:space="preserve"> Maggioni: «Se si vuole che […] la fede sia davvero cristiana – sembra dire Marco ai suoi lettori – non si devono mai dimenticare due cose: che occorre guardare la croce per intendere nel giusto modo la filiazione divina di Gesù, e che la chiamata alla fede segue vie sue proprie, impensate, senza distinzioni tra giudei e pagani, discepoli e non discepoli»</w:t>
      </w:r>
      <w:r w:rsidRPr="001D5D79">
        <w:rPr>
          <w:rStyle w:val="Rimandonotaapidipagina"/>
          <w:rFonts w:eastAsiaTheme="minorHAnsi"/>
          <w:lang w:eastAsia="en-US"/>
        </w:rPr>
        <w:footnoteReference w:id="53"/>
      </w:r>
      <w:r w:rsidRPr="001D5D79">
        <w:rPr>
          <w:rFonts w:eastAsiaTheme="minorHAnsi"/>
          <w:lang w:eastAsia="en-US"/>
        </w:rPr>
        <w:t>.</w:t>
      </w:r>
    </w:p>
    <w:p w14:paraId="77094E74" w14:textId="77777777" w:rsidR="00262C7D" w:rsidRPr="002371D6" w:rsidRDefault="00262C7D" w:rsidP="00262C7D">
      <w:pPr>
        <w:jc w:val="both"/>
      </w:pPr>
    </w:p>
    <w:p w14:paraId="3B13C2AF" w14:textId="77777777" w:rsidR="00880D0F" w:rsidRDefault="00262C7D" w:rsidP="00880D0F">
      <w:pPr>
        <w:pStyle w:val="a"/>
        <w:jc w:val="both"/>
      </w:pPr>
      <w:r>
        <w:t>v. 40-41 Le donne sono coloro che faranno da collegamento fra l’avvenimento della croce e l’evento della risurrezione, e fra i discepoli che hanno abbandonato Gesù crocifisso e Gesù risorto che vuole di nuovo radunarli</w:t>
      </w:r>
      <w:r w:rsidR="00821645">
        <w:t>.</w:t>
      </w:r>
      <w:r>
        <w:rPr>
          <w:rStyle w:val="Rimandonotaapidipagina"/>
        </w:rPr>
        <w:footnoteReference w:id="54"/>
      </w:r>
    </w:p>
    <w:p w14:paraId="002087DF" w14:textId="77777777" w:rsidR="00262C7D" w:rsidRDefault="00262C7D" w:rsidP="00A508EA">
      <w:pPr>
        <w:pStyle w:val="a"/>
        <w:jc w:val="both"/>
      </w:pPr>
      <w:r w:rsidRPr="002371D6">
        <w:rPr>
          <w:b/>
          <w:i/>
        </w:rPr>
        <w:t>Sintesi</w:t>
      </w:r>
      <w:r w:rsidR="00821645">
        <w:rPr>
          <w:b/>
          <w:i/>
        </w:rPr>
        <w:t xml:space="preserve">: </w:t>
      </w:r>
      <w:r w:rsidR="00821645" w:rsidRPr="00821645">
        <w:rPr>
          <w:bCs/>
          <w:i/>
        </w:rPr>
        <w:t>l</w:t>
      </w:r>
      <w:r w:rsidRPr="00195ACB">
        <w:rPr>
          <w:i/>
          <w:iCs/>
        </w:rPr>
        <w:t>a profonda solitudine di Gesù</w:t>
      </w:r>
      <w:r w:rsidRPr="00195ACB">
        <w:rPr>
          <w:iCs/>
        </w:rPr>
        <w:t>.</w:t>
      </w:r>
      <w:r>
        <w:rPr>
          <w:iCs/>
        </w:rPr>
        <w:t xml:space="preserve"> </w:t>
      </w:r>
      <w:r w:rsidRPr="00195ACB">
        <w:t>I discepoli sono fuggiti (14,50</w:t>
      </w:r>
      <w:r>
        <w:t>); il cireneo è costretto; p</w:t>
      </w:r>
      <w:r w:rsidRPr="00195ACB">
        <w:t xml:space="preserve">assanti/sacerdoti/crocifissi con lui lo insultano e lo provocano (gli chiedono l’opposto della sua missione!); le donne si scoprono alla fine. Una solitudine che raggiunge Gesù nel profondo, nel rapporto con Dio e che affiora nella preghiera. Gesù chiede al Padre il soccorso della presenza, non di scendere. </w:t>
      </w:r>
      <w:r>
        <w:t xml:space="preserve">→ </w:t>
      </w:r>
      <w:r w:rsidRPr="00195ACB">
        <w:rPr>
          <w:b/>
        </w:rPr>
        <w:t>lo splendore della gratuità!</w:t>
      </w:r>
      <w:r w:rsidR="00A508EA">
        <w:rPr>
          <w:b/>
        </w:rPr>
        <w:t xml:space="preserve"> </w:t>
      </w:r>
      <w:r w:rsidR="00A508EA">
        <w:rPr>
          <w:bCs/>
        </w:rPr>
        <w:t xml:space="preserve">Senza trascurare il fatto che siamo di fronte ad una suggestiva ripresa </w:t>
      </w:r>
      <w:r w:rsidRPr="00880D0F">
        <w:rPr>
          <w:i/>
          <w:iCs/>
        </w:rPr>
        <w:t>della Scrittura</w:t>
      </w:r>
      <w:r w:rsidRPr="002371D6">
        <w:t xml:space="preserve"> (</w:t>
      </w:r>
      <w:proofErr w:type="spellStart"/>
      <w:r w:rsidRPr="002371D6">
        <w:t>cfr</w:t>
      </w:r>
      <w:proofErr w:type="spellEnd"/>
      <w:r w:rsidRPr="002371D6">
        <w:t xml:space="preserve"> Salmo 22 e </w:t>
      </w:r>
      <w:proofErr w:type="spellStart"/>
      <w:r w:rsidRPr="002371D6">
        <w:t>Is</w:t>
      </w:r>
      <w:proofErr w:type="spellEnd"/>
      <w:r w:rsidRPr="002371D6">
        <w:t xml:space="preserve"> 52-53)</w:t>
      </w:r>
      <w:r w:rsidRPr="002371D6">
        <w:rPr>
          <w:rStyle w:val="Rimandonotaapidipagina"/>
        </w:rPr>
        <w:footnoteReference w:id="55"/>
      </w:r>
      <w:r w:rsidR="005536D0">
        <w:t>.</w:t>
      </w:r>
      <w:r>
        <w:br w:type="page"/>
      </w:r>
    </w:p>
    <w:p w14:paraId="7B0936BF" w14:textId="77777777" w:rsidR="00262C7D" w:rsidRPr="00B61496" w:rsidRDefault="00262C7D" w:rsidP="00262C7D">
      <w:pPr>
        <w:pStyle w:val="Corpodeltesto2"/>
        <w:spacing w:line="240" w:lineRule="auto"/>
        <w:jc w:val="both"/>
        <w:rPr>
          <w:b/>
          <w:sz w:val="26"/>
          <w:szCs w:val="26"/>
        </w:rPr>
      </w:pPr>
    </w:p>
    <w:p w14:paraId="2B863B32" w14:textId="77777777" w:rsidR="00262C7D" w:rsidRPr="00EC173C" w:rsidRDefault="00262C7D" w:rsidP="006F7EC9">
      <w:pPr>
        <w:pStyle w:val="Paragrafoelenco"/>
        <w:numPr>
          <w:ilvl w:val="0"/>
          <w:numId w:val="5"/>
        </w:numPr>
        <w:jc w:val="center"/>
        <w:rPr>
          <w:b/>
          <w:i/>
          <w:sz w:val="26"/>
          <w:szCs w:val="26"/>
        </w:rPr>
      </w:pPr>
      <w:r w:rsidRPr="00EC173C">
        <w:rPr>
          <w:b/>
          <w:i/>
          <w:sz w:val="26"/>
          <w:szCs w:val="26"/>
        </w:rPr>
        <w:t>Voi cercate Gesù Nazareno (Mc 16,1-8)</w:t>
      </w:r>
      <w:r w:rsidRPr="00B61496">
        <w:rPr>
          <w:rStyle w:val="Rimandonotaapidipagina"/>
          <w:b/>
          <w:i/>
          <w:sz w:val="26"/>
          <w:szCs w:val="26"/>
        </w:rPr>
        <w:footnoteReference w:id="56"/>
      </w:r>
    </w:p>
    <w:p w14:paraId="5799AE20" w14:textId="77777777" w:rsidR="00C632C9" w:rsidRDefault="00C632C9" w:rsidP="00C632C9">
      <w:pPr>
        <w:jc w:val="both"/>
        <w:rPr>
          <w:b/>
          <w:bCs/>
          <w:sz w:val="26"/>
          <w:szCs w:val="26"/>
        </w:rPr>
      </w:pPr>
    </w:p>
    <w:p w14:paraId="3DB9EDF9" w14:textId="77777777" w:rsidR="00C632C9" w:rsidRPr="00637107" w:rsidRDefault="0052453D" w:rsidP="00C632C9">
      <w:pPr>
        <w:jc w:val="both"/>
        <w:rPr>
          <w:b/>
          <w:bCs/>
          <w:sz w:val="26"/>
          <w:szCs w:val="26"/>
        </w:rPr>
      </w:pPr>
      <w:r>
        <w:rPr>
          <w:b/>
          <w:bCs/>
          <w:sz w:val="26"/>
          <w:szCs w:val="26"/>
        </w:rPr>
        <w:t xml:space="preserve">3.1 </w:t>
      </w:r>
      <w:r w:rsidR="00C632C9" w:rsidRPr="00637107">
        <w:rPr>
          <w:b/>
          <w:bCs/>
          <w:sz w:val="26"/>
          <w:szCs w:val="26"/>
        </w:rPr>
        <w:t>Testo e note di commento</w:t>
      </w:r>
      <w:r w:rsidR="00C632C9" w:rsidRPr="00637107">
        <w:rPr>
          <w:rStyle w:val="Rimandonotaapidipagina"/>
          <w:b/>
          <w:bCs/>
          <w:sz w:val="26"/>
          <w:szCs w:val="26"/>
        </w:rPr>
        <w:footnoteReference w:id="57"/>
      </w:r>
    </w:p>
    <w:p w14:paraId="20EB35F6" w14:textId="77777777" w:rsidR="0052453D" w:rsidRDefault="0052453D" w:rsidP="00C632C9">
      <w:pPr>
        <w:pStyle w:val="CM1"/>
        <w:jc w:val="both"/>
        <w:rPr>
          <w:rFonts w:ascii="Times New Roman" w:hAnsi="Times New Roman"/>
          <w:b/>
          <w:bCs/>
        </w:rPr>
      </w:pPr>
    </w:p>
    <w:p w14:paraId="7A81E34C" w14:textId="77777777" w:rsidR="00C632C9" w:rsidRPr="005F4A85" w:rsidRDefault="00C632C9" w:rsidP="00C632C9">
      <w:pPr>
        <w:pStyle w:val="CM1"/>
        <w:jc w:val="both"/>
        <w:rPr>
          <w:rFonts w:ascii="Times New Roman" w:hAnsi="Times New Roman"/>
          <w:b/>
          <w:bCs/>
          <w:color w:val="000000"/>
          <w:position w:val="11"/>
        </w:rPr>
      </w:pPr>
      <w:r w:rsidRPr="005F4A85">
        <w:rPr>
          <w:rFonts w:ascii="Times New Roman" w:hAnsi="Times New Roman"/>
          <w:b/>
          <w:bCs/>
        </w:rPr>
        <w:t>L’avvicinamento delle donne alla tomba (v. 1-4)</w:t>
      </w:r>
    </w:p>
    <w:p w14:paraId="63F9DF01" w14:textId="77777777" w:rsidR="00C632C9" w:rsidRDefault="00C632C9" w:rsidP="00C632C9">
      <w:pPr>
        <w:pStyle w:val="CM1"/>
        <w:jc w:val="both"/>
        <w:rPr>
          <w:rFonts w:ascii="Garamond" w:hAnsi="Garamond"/>
          <w:b/>
          <w:bCs/>
          <w:color w:val="000000"/>
          <w:position w:val="11"/>
        </w:rPr>
      </w:pPr>
    </w:p>
    <w:p w14:paraId="03ED2812" w14:textId="77777777" w:rsidR="00C632C9" w:rsidRPr="003F6B26" w:rsidRDefault="00C632C9" w:rsidP="00C632C9">
      <w:pPr>
        <w:pStyle w:val="CM1"/>
        <w:jc w:val="both"/>
        <w:rPr>
          <w:rFonts w:ascii="Garamond" w:hAnsi="Garamond"/>
          <w:color w:val="000000"/>
          <w:position w:val="11"/>
        </w:rPr>
      </w:pPr>
      <w:r w:rsidRPr="005F4A85">
        <w:rPr>
          <w:rFonts w:ascii="Garamond" w:hAnsi="Garamond"/>
          <w:color w:val="000000"/>
          <w:position w:val="11"/>
        </w:rPr>
        <w:t xml:space="preserve">Mc 16, </w:t>
      </w:r>
      <w:r w:rsidRPr="005F4A85">
        <w:rPr>
          <w:rFonts w:ascii="Garamond" w:hAnsi="Garamond"/>
          <w:color w:val="000000"/>
          <w:position w:val="11"/>
          <w:u w:val="single"/>
          <w:vertAlign w:val="superscript"/>
        </w:rPr>
        <w:t>1</w:t>
      </w:r>
      <w:r w:rsidRPr="005F4A85">
        <w:rPr>
          <w:rFonts w:ascii="Garamond" w:hAnsi="Garamond"/>
          <w:color w:val="000000"/>
          <w:position w:val="11"/>
          <w:u w:val="single"/>
        </w:rPr>
        <w:t>Passato il sabato</w:t>
      </w:r>
      <w:r w:rsidRPr="003F6B26">
        <w:rPr>
          <w:rFonts w:ascii="Garamond" w:hAnsi="Garamond"/>
          <w:color w:val="000000"/>
          <w:position w:val="11"/>
        </w:rPr>
        <w:t xml:space="preserve">, </w:t>
      </w:r>
      <w:r w:rsidRPr="005F4A85">
        <w:rPr>
          <w:rFonts w:ascii="Garamond" w:hAnsi="Garamond"/>
          <w:b/>
          <w:bCs/>
          <w:color w:val="000000"/>
          <w:position w:val="11"/>
        </w:rPr>
        <w:t>Maria di Magdala, Maria madre di Giacomo e Salome</w:t>
      </w:r>
      <w:r w:rsidRPr="003F6B26">
        <w:rPr>
          <w:rFonts w:ascii="Garamond" w:hAnsi="Garamond"/>
          <w:color w:val="000000"/>
          <w:position w:val="11"/>
        </w:rPr>
        <w:t xml:space="preserve"> comprarono oli aromatici </w:t>
      </w:r>
      <w:r w:rsidRPr="005F4A85">
        <w:rPr>
          <w:rFonts w:ascii="Garamond" w:hAnsi="Garamond"/>
          <w:i/>
          <w:iCs/>
          <w:color w:val="000000"/>
          <w:position w:val="11"/>
        </w:rPr>
        <w:t>per andare a ungerlo</w:t>
      </w:r>
      <w:r w:rsidRPr="003F6B26">
        <w:rPr>
          <w:rFonts w:ascii="Garamond" w:hAnsi="Garamond"/>
          <w:color w:val="000000"/>
          <w:position w:val="11"/>
        </w:rPr>
        <w:t xml:space="preserve">. </w:t>
      </w:r>
      <w:r w:rsidRPr="005F4A85">
        <w:rPr>
          <w:rFonts w:ascii="Garamond" w:hAnsi="Garamond"/>
          <w:color w:val="000000"/>
          <w:position w:val="11"/>
          <w:u w:val="single"/>
          <w:vertAlign w:val="superscript"/>
        </w:rPr>
        <w:t>2</w:t>
      </w:r>
      <w:r w:rsidRPr="005F4A85">
        <w:rPr>
          <w:rFonts w:ascii="Garamond" w:hAnsi="Garamond"/>
          <w:color w:val="000000"/>
          <w:position w:val="11"/>
          <w:u w:val="single"/>
        </w:rPr>
        <w:t>Di buon mattino,</w:t>
      </w:r>
      <w:r w:rsidRPr="003F6B26">
        <w:rPr>
          <w:rFonts w:ascii="Garamond" w:hAnsi="Garamond"/>
          <w:color w:val="000000"/>
          <w:position w:val="11"/>
        </w:rPr>
        <w:t xml:space="preserve"> </w:t>
      </w:r>
      <w:r w:rsidRPr="005F4A85">
        <w:rPr>
          <w:rFonts w:ascii="Garamond" w:hAnsi="Garamond"/>
          <w:color w:val="000000"/>
          <w:position w:val="11"/>
          <w:u w:val="single"/>
        </w:rPr>
        <w:t>il primo giorno della settimana</w:t>
      </w:r>
      <w:r w:rsidRPr="003F6B26">
        <w:rPr>
          <w:rFonts w:ascii="Garamond" w:hAnsi="Garamond"/>
          <w:color w:val="000000"/>
          <w:position w:val="11"/>
        </w:rPr>
        <w:t xml:space="preserve">, vennero al sepolcro </w:t>
      </w:r>
      <w:r w:rsidRPr="005F4A85">
        <w:rPr>
          <w:rFonts w:ascii="Garamond" w:hAnsi="Garamond"/>
          <w:color w:val="000000"/>
          <w:position w:val="11"/>
          <w:u w:val="single"/>
        </w:rPr>
        <w:t>al levare del sole.</w:t>
      </w:r>
      <w:r w:rsidRPr="003F6B26">
        <w:rPr>
          <w:rFonts w:ascii="Garamond" w:hAnsi="Garamond"/>
          <w:color w:val="000000"/>
          <w:position w:val="11"/>
        </w:rPr>
        <w:t xml:space="preserve"> </w:t>
      </w:r>
      <w:r w:rsidRPr="003F6B26">
        <w:rPr>
          <w:rFonts w:ascii="Garamond" w:hAnsi="Garamond"/>
          <w:color w:val="000000"/>
          <w:position w:val="11"/>
          <w:vertAlign w:val="superscript"/>
        </w:rPr>
        <w:t>3</w:t>
      </w:r>
      <w:r w:rsidRPr="003F6B26">
        <w:rPr>
          <w:rFonts w:ascii="Garamond" w:hAnsi="Garamond"/>
          <w:color w:val="000000"/>
          <w:position w:val="11"/>
        </w:rPr>
        <w:t xml:space="preserve">Dicevano tra loro: </w:t>
      </w:r>
      <w:r w:rsidRPr="005F4A85">
        <w:rPr>
          <w:rFonts w:ascii="Garamond" w:hAnsi="Garamond"/>
          <w:i/>
          <w:iCs/>
          <w:color w:val="000000"/>
          <w:position w:val="11"/>
        </w:rPr>
        <w:t>«Chi ci farà rotolare via la pietra dall’ingresso del sepolcro?».</w:t>
      </w:r>
      <w:r w:rsidRPr="003F6B26">
        <w:rPr>
          <w:rFonts w:ascii="Garamond" w:hAnsi="Garamond"/>
          <w:color w:val="000000"/>
          <w:position w:val="11"/>
        </w:rPr>
        <w:t xml:space="preserve"> </w:t>
      </w:r>
      <w:r w:rsidRPr="003F6B26">
        <w:rPr>
          <w:rFonts w:ascii="Garamond" w:hAnsi="Garamond"/>
          <w:color w:val="000000"/>
          <w:position w:val="11"/>
          <w:vertAlign w:val="superscript"/>
        </w:rPr>
        <w:t>4</w:t>
      </w:r>
      <w:r w:rsidRPr="003F6B26">
        <w:rPr>
          <w:rFonts w:ascii="Garamond" w:hAnsi="Garamond"/>
          <w:color w:val="000000"/>
          <w:position w:val="11"/>
        </w:rPr>
        <w:t xml:space="preserve">Alzando lo sguardo, osservarono che </w:t>
      </w:r>
      <w:r w:rsidRPr="005F4A85">
        <w:rPr>
          <w:rFonts w:ascii="Garamond" w:hAnsi="Garamond"/>
          <w:i/>
          <w:iCs/>
          <w:color w:val="000000"/>
          <w:position w:val="11"/>
        </w:rPr>
        <w:t>la pietra era già stata fatta rotolare</w:t>
      </w:r>
      <w:r w:rsidRPr="003F6B26">
        <w:rPr>
          <w:rFonts w:ascii="Garamond" w:hAnsi="Garamond"/>
          <w:color w:val="000000"/>
          <w:position w:val="11"/>
        </w:rPr>
        <w:t xml:space="preserve">, benché fosse molto grande. </w:t>
      </w:r>
    </w:p>
    <w:p w14:paraId="3C26F3EF" w14:textId="77777777" w:rsidR="00C632C9" w:rsidRPr="005F4A85" w:rsidRDefault="00C632C9" w:rsidP="00C632C9">
      <w:pPr>
        <w:pStyle w:val="CM1"/>
        <w:numPr>
          <w:ilvl w:val="0"/>
          <w:numId w:val="19"/>
        </w:numPr>
        <w:spacing w:line="360" w:lineRule="auto"/>
        <w:ind w:left="714" w:hanging="357"/>
        <w:jc w:val="both"/>
        <w:rPr>
          <w:rFonts w:ascii="Times New Roman" w:hAnsi="Times New Roman"/>
          <w:color w:val="000000"/>
          <w:position w:val="11"/>
        </w:rPr>
      </w:pPr>
      <w:r w:rsidRPr="005F4A85">
        <w:rPr>
          <w:rFonts w:ascii="Times New Roman" w:hAnsi="Times New Roman"/>
          <w:color w:val="000000"/>
          <w:position w:val="11"/>
        </w:rPr>
        <w:t>Le tre donne → Mc 15,40-41.47</w:t>
      </w:r>
    </w:p>
    <w:p w14:paraId="3D68F6E9" w14:textId="77777777" w:rsidR="00C632C9" w:rsidRDefault="00C632C9" w:rsidP="00C632C9">
      <w:pPr>
        <w:pStyle w:val="Paragrafoelenco"/>
        <w:numPr>
          <w:ilvl w:val="0"/>
          <w:numId w:val="19"/>
        </w:numPr>
        <w:spacing w:after="200" w:line="360" w:lineRule="auto"/>
        <w:ind w:left="714" w:hanging="357"/>
        <w:contextualSpacing/>
        <w:jc w:val="both"/>
      </w:pPr>
      <w:r>
        <w:t>La finalità delle donne è onorare un corpo per conservarlo nella morte</w:t>
      </w:r>
    </w:p>
    <w:p w14:paraId="7ED50F60" w14:textId="77777777" w:rsidR="00C632C9" w:rsidRDefault="00C632C9" w:rsidP="00C632C9">
      <w:pPr>
        <w:pStyle w:val="Paragrafoelenco"/>
        <w:numPr>
          <w:ilvl w:val="0"/>
          <w:numId w:val="19"/>
        </w:numPr>
        <w:spacing w:after="200" w:line="360" w:lineRule="auto"/>
        <w:ind w:left="714" w:hanging="357"/>
        <w:contextualSpacing/>
        <w:jc w:val="both"/>
      </w:pPr>
      <w:r>
        <w:t>La ridondanza dei riferimenti temporali: eco liturgica e tempo opportuno per le azioni salvifiche di Dio</w:t>
      </w:r>
    </w:p>
    <w:p w14:paraId="4EBBC1B2" w14:textId="77777777" w:rsidR="00C632C9" w:rsidRPr="0052453D" w:rsidRDefault="00C632C9" w:rsidP="00C632C9">
      <w:pPr>
        <w:pStyle w:val="Paragrafoelenco"/>
        <w:numPr>
          <w:ilvl w:val="0"/>
          <w:numId w:val="19"/>
        </w:numPr>
        <w:spacing w:after="200" w:line="360" w:lineRule="auto"/>
        <w:ind w:left="714" w:hanging="357"/>
        <w:contextualSpacing/>
        <w:jc w:val="both"/>
      </w:pPr>
      <w:r>
        <w:t>Una domanda che prepara la «sorpresa»: la pietra rotolata allude a un intervento divino che oltrepassa ogni azione umana</w:t>
      </w:r>
    </w:p>
    <w:p w14:paraId="1402B231" w14:textId="77777777" w:rsidR="00C632C9" w:rsidRPr="00CF3B3B" w:rsidRDefault="00C632C9" w:rsidP="00C632C9">
      <w:pPr>
        <w:pStyle w:val="CM1"/>
        <w:jc w:val="both"/>
        <w:rPr>
          <w:rFonts w:ascii="Times New Roman" w:hAnsi="Times New Roman"/>
          <w:b/>
          <w:bCs/>
          <w:color w:val="000000"/>
          <w:position w:val="11"/>
        </w:rPr>
      </w:pPr>
      <w:r w:rsidRPr="00CF3B3B">
        <w:rPr>
          <w:rFonts w:ascii="Times New Roman" w:hAnsi="Times New Roman"/>
          <w:b/>
          <w:bCs/>
          <w:color w:val="000000"/>
          <w:position w:val="11"/>
        </w:rPr>
        <w:t>L’ingresso nel sepolcro (v. 5)</w:t>
      </w:r>
    </w:p>
    <w:p w14:paraId="467AC430" w14:textId="77777777" w:rsidR="00C632C9" w:rsidRDefault="00C632C9" w:rsidP="00C632C9">
      <w:pPr>
        <w:pStyle w:val="CM1"/>
        <w:jc w:val="both"/>
        <w:rPr>
          <w:rFonts w:ascii="Garamond" w:hAnsi="Garamond"/>
          <w:color w:val="000000"/>
          <w:position w:val="11"/>
          <w:vertAlign w:val="superscript"/>
        </w:rPr>
      </w:pPr>
    </w:p>
    <w:p w14:paraId="6EC53CBA" w14:textId="77777777" w:rsidR="00C632C9" w:rsidRDefault="00C632C9" w:rsidP="00C632C9">
      <w:pPr>
        <w:pStyle w:val="CM1"/>
        <w:jc w:val="both"/>
        <w:rPr>
          <w:rFonts w:ascii="Garamond" w:hAnsi="Garamond"/>
          <w:b/>
          <w:color w:val="000000"/>
          <w:position w:val="11"/>
        </w:rPr>
      </w:pPr>
      <w:r w:rsidRPr="003F6B26">
        <w:rPr>
          <w:rFonts w:ascii="Garamond" w:hAnsi="Garamond"/>
          <w:color w:val="000000"/>
          <w:position w:val="11"/>
          <w:vertAlign w:val="superscript"/>
        </w:rPr>
        <w:t>5</w:t>
      </w:r>
      <w:r w:rsidRPr="003F6B26">
        <w:rPr>
          <w:rFonts w:ascii="Garamond" w:hAnsi="Garamond"/>
          <w:color w:val="000000"/>
          <w:position w:val="11"/>
        </w:rPr>
        <w:t xml:space="preserve">Entrate nel sepolcro, videro </w:t>
      </w:r>
      <w:r w:rsidRPr="00CF3B3B">
        <w:rPr>
          <w:rFonts w:ascii="Garamond" w:hAnsi="Garamond"/>
          <w:b/>
          <w:bCs/>
          <w:color w:val="000000"/>
          <w:position w:val="11"/>
        </w:rPr>
        <w:t>un giovane</w:t>
      </w:r>
      <w:r w:rsidRPr="003F6B26">
        <w:rPr>
          <w:rFonts w:ascii="Garamond" w:hAnsi="Garamond"/>
          <w:color w:val="000000"/>
          <w:position w:val="11"/>
        </w:rPr>
        <w:t xml:space="preserve">, seduto sulla destra, </w:t>
      </w:r>
      <w:r w:rsidRPr="00CF3B3B">
        <w:rPr>
          <w:rFonts w:ascii="Garamond" w:hAnsi="Garamond"/>
          <w:i/>
          <w:iCs/>
          <w:color w:val="000000"/>
          <w:position w:val="11"/>
        </w:rPr>
        <w:t>vestito d’una veste bianca</w:t>
      </w:r>
      <w:r w:rsidRPr="003F6B26">
        <w:rPr>
          <w:rFonts w:ascii="Garamond" w:hAnsi="Garamond"/>
          <w:color w:val="000000"/>
          <w:position w:val="11"/>
        </w:rPr>
        <w:t>, ed ebbero paura</w:t>
      </w:r>
      <w:r w:rsidRPr="006F64BF">
        <w:rPr>
          <w:rFonts w:ascii="Garamond" w:hAnsi="Garamond"/>
          <w:b/>
          <w:color w:val="000000"/>
          <w:position w:val="11"/>
        </w:rPr>
        <w:t xml:space="preserve">. </w:t>
      </w:r>
    </w:p>
    <w:p w14:paraId="1FB79CDD" w14:textId="77777777" w:rsidR="00C632C9" w:rsidRDefault="00C632C9" w:rsidP="00C632C9">
      <w:pPr>
        <w:pStyle w:val="CM1"/>
        <w:jc w:val="both"/>
        <w:rPr>
          <w:rFonts w:ascii="Times New Roman" w:hAnsi="Times New Roman"/>
          <w:bCs/>
          <w:color w:val="000000"/>
          <w:position w:val="11"/>
        </w:rPr>
      </w:pPr>
    </w:p>
    <w:p w14:paraId="62099656" w14:textId="77777777" w:rsidR="00C632C9" w:rsidRDefault="00C632C9" w:rsidP="00C632C9">
      <w:pPr>
        <w:pStyle w:val="CM1"/>
        <w:jc w:val="both"/>
        <w:rPr>
          <w:rFonts w:ascii="Times New Roman" w:hAnsi="Times New Roman"/>
          <w:bCs/>
          <w:color w:val="000000"/>
          <w:position w:val="11"/>
        </w:rPr>
      </w:pPr>
      <w:r>
        <w:rPr>
          <w:rFonts w:ascii="Times New Roman" w:hAnsi="Times New Roman"/>
          <w:bCs/>
          <w:color w:val="000000"/>
          <w:position w:val="11"/>
        </w:rPr>
        <w:t>«All’attesa di un corpo morto, disteso orizzontalmente, si sostituisce la realtà di un essere vivo, seduto, vestito di una ‘veste bianca’. È una presenza viva, celeste, escatologica»</w:t>
      </w:r>
      <w:r>
        <w:rPr>
          <w:rStyle w:val="Rimandonotaapidipagina"/>
          <w:rFonts w:ascii="Times New Roman" w:hAnsi="Times New Roman"/>
          <w:bCs/>
          <w:color w:val="000000"/>
          <w:position w:val="11"/>
        </w:rPr>
        <w:footnoteReference w:id="58"/>
      </w:r>
      <w:r>
        <w:rPr>
          <w:rFonts w:ascii="Times New Roman" w:hAnsi="Times New Roman"/>
          <w:bCs/>
          <w:color w:val="000000"/>
          <w:position w:val="11"/>
        </w:rPr>
        <w:t>.</w:t>
      </w:r>
    </w:p>
    <w:p w14:paraId="24D94918" w14:textId="77777777" w:rsidR="00C632C9" w:rsidRPr="00BE2966" w:rsidRDefault="00C632C9" w:rsidP="00C632C9">
      <w:pPr>
        <w:jc w:val="both"/>
      </w:pPr>
      <w:r>
        <w:t>Il dibattito circa l’identificazione del ‘giovane’ resta aperto a svariate interpretazioni. Tra queste, quella di chi lo identifica con la figura dell’</w:t>
      </w:r>
      <w:r w:rsidRPr="00BE2966">
        <w:rPr>
          <w:i/>
          <w:iCs/>
        </w:rPr>
        <w:t xml:space="preserve">angelus </w:t>
      </w:r>
      <w:proofErr w:type="spellStart"/>
      <w:r w:rsidRPr="00BE2966">
        <w:rPr>
          <w:i/>
          <w:iCs/>
        </w:rPr>
        <w:t>interpres</w:t>
      </w:r>
      <w:proofErr w:type="spellEnd"/>
      <w:r>
        <w:t xml:space="preserve">: un personaggio celeste che interviene nel momento decisivo della storia come portatore di una rivelazione divina. Un genere letterario di provenienza </w:t>
      </w:r>
      <w:r w:rsidRPr="005E4CD1">
        <w:rPr>
          <w:i/>
          <w:iCs/>
        </w:rPr>
        <w:t>apocalittica</w:t>
      </w:r>
      <w:r>
        <w:t xml:space="preserve"> – ampiamente sfruttato dal Mt 28,2-3</w:t>
      </w:r>
      <w:r>
        <w:rPr>
          <w:rStyle w:val="Rimandonotaapidipagina"/>
        </w:rPr>
        <w:footnoteReference w:id="59"/>
      </w:r>
      <w:r>
        <w:t>.</w:t>
      </w:r>
    </w:p>
    <w:p w14:paraId="3ED5EE1E" w14:textId="77777777" w:rsidR="00C632C9" w:rsidRDefault="00C632C9" w:rsidP="00C632C9">
      <w:pPr>
        <w:pStyle w:val="CM1"/>
        <w:jc w:val="both"/>
        <w:rPr>
          <w:rFonts w:ascii="Garamond" w:hAnsi="Garamond"/>
          <w:b/>
          <w:color w:val="000000"/>
          <w:position w:val="11"/>
        </w:rPr>
      </w:pPr>
    </w:p>
    <w:p w14:paraId="301CCAEB" w14:textId="77777777" w:rsidR="00C632C9" w:rsidRPr="00CD2D24" w:rsidRDefault="00C632C9" w:rsidP="00C632C9">
      <w:pPr>
        <w:jc w:val="both"/>
        <w:rPr>
          <w:b/>
          <w:bCs/>
        </w:rPr>
      </w:pPr>
      <w:r w:rsidRPr="00CD2D24">
        <w:rPr>
          <w:b/>
          <w:bCs/>
        </w:rPr>
        <w:t>Il vertice del racconto: il messaggio (v. 6-7)</w:t>
      </w:r>
    </w:p>
    <w:p w14:paraId="5BA160ED" w14:textId="77777777" w:rsidR="00C632C9" w:rsidRDefault="00C632C9" w:rsidP="00C632C9">
      <w:pPr>
        <w:pStyle w:val="CM1"/>
        <w:jc w:val="both"/>
        <w:rPr>
          <w:rFonts w:ascii="Garamond" w:hAnsi="Garamond"/>
          <w:b/>
          <w:color w:val="000000"/>
          <w:position w:val="11"/>
        </w:rPr>
      </w:pPr>
    </w:p>
    <w:p w14:paraId="59104FD8" w14:textId="77777777" w:rsidR="00C632C9" w:rsidRDefault="00C632C9" w:rsidP="00C632C9">
      <w:pPr>
        <w:pStyle w:val="CM1"/>
        <w:jc w:val="both"/>
        <w:rPr>
          <w:rFonts w:ascii="Garamond" w:hAnsi="Garamond"/>
          <w:bCs/>
          <w:color w:val="000000"/>
          <w:position w:val="11"/>
        </w:rPr>
      </w:pPr>
      <w:r w:rsidRPr="00CD2D24">
        <w:rPr>
          <w:rFonts w:ascii="Garamond" w:hAnsi="Garamond"/>
          <w:bCs/>
          <w:color w:val="000000"/>
          <w:position w:val="11"/>
          <w:vertAlign w:val="superscript"/>
        </w:rPr>
        <w:t>6</w:t>
      </w:r>
      <w:r w:rsidRPr="00CD2D24">
        <w:rPr>
          <w:rFonts w:ascii="Garamond" w:hAnsi="Garamond"/>
          <w:bCs/>
          <w:color w:val="000000"/>
          <w:position w:val="11"/>
        </w:rPr>
        <w:t xml:space="preserve">Ma egli disse loro: «Non abbiate paura! </w:t>
      </w:r>
      <w:r w:rsidRPr="007368F7">
        <w:rPr>
          <w:rFonts w:ascii="Garamond" w:hAnsi="Garamond"/>
          <w:bCs/>
          <w:i/>
          <w:iCs/>
          <w:color w:val="000000"/>
          <w:position w:val="11"/>
        </w:rPr>
        <w:t>Voi cercate</w:t>
      </w:r>
      <w:r w:rsidRPr="00CD2D24">
        <w:rPr>
          <w:rFonts w:ascii="Garamond" w:hAnsi="Garamond"/>
          <w:bCs/>
          <w:color w:val="000000"/>
          <w:position w:val="11"/>
        </w:rPr>
        <w:t xml:space="preserve"> </w:t>
      </w:r>
      <w:r w:rsidRPr="002F0842">
        <w:rPr>
          <w:rFonts w:ascii="Garamond" w:hAnsi="Garamond"/>
          <w:b/>
          <w:color w:val="000000"/>
          <w:position w:val="11"/>
        </w:rPr>
        <w:t>Gesù Nazareno, il crocifisso. È risorto</w:t>
      </w:r>
      <w:r w:rsidRPr="00CD2D24">
        <w:rPr>
          <w:rFonts w:ascii="Garamond" w:hAnsi="Garamond"/>
          <w:bCs/>
          <w:color w:val="000000"/>
          <w:position w:val="11"/>
        </w:rPr>
        <w:t xml:space="preserve">, non è qui. Ecco il luogo dove l’avevano posto. </w:t>
      </w:r>
    </w:p>
    <w:p w14:paraId="61D3F2F3" w14:textId="77777777" w:rsidR="00C632C9" w:rsidRPr="00CD2D24" w:rsidRDefault="00C632C9" w:rsidP="00C632C9">
      <w:pPr>
        <w:pStyle w:val="CM1"/>
        <w:jc w:val="both"/>
        <w:rPr>
          <w:rFonts w:ascii="Garamond" w:hAnsi="Garamond"/>
          <w:bCs/>
          <w:color w:val="000000"/>
          <w:position w:val="11"/>
        </w:rPr>
      </w:pPr>
      <w:r w:rsidRPr="00CD2D24">
        <w:rPr>
          <w:rFonts w:ascii="Garamond" w:hAnsi="Garamond"/>
          <w:bCs/>
          <w:color w:val="000000"/>
          <w:position w:val="11"/>
          <w:vertAlign w:val="superscript"/>
        </w:rPr>
        <w:t>7</w:t>
      </w:r>
      <w:r w:rsidRPr="00CD2D24">
        <w:rPr>
          <w:rFonts w:ascii="Garamond" w:hAnsi="Garamond"/>
          <w:bCs/>
          <w:color w:val="000000"/>
          <w:position w:val="11"/>
        </w:rPr>
        <w:t xml:space="preserve">Ma andate, dite ai suoi discepoli e a Pietro: </w:t>
      </w:r>
      <w:r w:rsidRPr="002F0842">
        <w:rPr>
          <w:rFonts w:ascii="Garamond" w:hAnsi="Garamond"/>
          <w:b/>
          <w:color w:val="000000"/>
          <w:position w:val="11"/>
        </w:rPr>
        <w:t>“Egli vi precede in Galilea</w:t>
      </w:r>
      <w:r w:rsidRPr="00CD2D24">
        <w:rPr>
          <w:rFonts w:ascii="Garamond" w:hAnsi="Garamond"/>
          <w:bCs/>
          <w:color w:val="000000"/>
          <w:position w:val="11"/>
        </w:rPr>
        <w:t xml:space="preserve">. Là lo vedrete, </w:t>
      </w:r>
      <w:r w:rsidRPr="002F0842">
        <w:rPr>
          <w:rFonts w:ascii="Garamond" w:hAnsi="Garamond"/>
          <w:bCs/>
          <w:i/>
          <w:iCs/>
          <w:color w:val="000000"/>
          <w:position w:val="11"/>
        </w:rPr>
        <w:t>come vi ha detto”</w:t>
      </w:r>
      <w:r w:rsidRPr="00CD2D24">
        <w:rPr>
          <w:rFonts w:ascii="Garamond" w:hAnsi="Garamond"/>
          <w:bCs/>
          <w:color w:val="000000"/>
          <w:position w:val="11"/>
        </w:rPr>
        <w:t xml:space="preserve">». </w:t>
      </w:r>
    </w:p>
    <w:p w14:paraId="1B1C3A2F" w14:textId="77777777" w:rsidR="00C632C9" w:rsidRDefault="00C632C9" w:rsidP="00C632C9">
      <w:pPr>
        <w:pStyle w:val="CM1"/>
        <w:jc w:val="both"/>
        <w:rPr>
          <w:rFonts w:ascii="Garamond" w:hAnsi="Garamond"/>
          <w:b/>
          <w:color w:val="000000"/>
          <w:position w:val="11"/>
        </w:rPr>
      </w:pPr>
    </w:p>
    <w:p w14:paraId="24F0D1C0" w14:textId="77777777" w:rsidR="00C632C9" w:rsidRDefault="00C632C9" w:rsidP="00C632C9">
      <w:pPr>
        <w:pStyle w:val="Paragrafoelenco"/>
        <w:numPr>
          <w:ilvl w:val="0"/>
          <w:numId w:val="20"/>
        </w:numPr>
        <w:spacing w:after="200" w:line="360" w:lineRule="auto"/>
        <w:ind w:left="714" w:hanging="357"/>
        <w:contextualSpacing/>
        <w:jc w:val="both"/>
      </w:pPr>
      <w:r w:rsidRPr="007368F7">
        <w:rPr>
          <w:i/>
          <w:iCs/>
        </w:rPr>
        <w:t>«Smettete di essere spaventate»</w:t>
      </w:r>
      <w:r>
        <w:t>. Incipit classico degli oracoli di rassicurazione,</w:t>
      </w:r>
    </w:p>
    <w:p w14:paraId="45AB80D3" w14:textId="77777777" w:rsidR="00C632C9" w:rsidRPr="004545E6" w:rsidRDefault="00C632C9" w:rsidP="00C632C9">
      <w:pPr>
        <w:pStyle w:val="Paragrafoelenco"/>
        <w:numPr>
          <w:ilvl w:val="0"/>
          <w:numId w:val="20"/>
        </w:numPr>
        <w:spacing w:after="200" w:line="360" w:lineRule="auto"/>
        <w:ind w:left="714" w:hanging="357"/>
        <w:contextualSpacing/>
        <w:jc w:val="both"/>
      </w:pPr>
      <w:r w:rsidRPr="007368F7">
        <w:rPr>
          <w:i/>
          <w:iCs/>
        </w:rPr>
        <w:lastRenderedPageBreak/>
        <w:t>La ricerca</w:t>
      </w:r>
      <w:r>
        <w:t>. «La ‘ricerca’ di Gesù attraversa il secondo vangelo dove spesso sottende una relazione di natura captativa (cf. Mc 1,37; 3,31-35) oppure di ostilità (Mc 8,11; 11,18; 12,12; 14,1.11.55). Come nel resto del racconto, anche alla tomba, Gesù sfugge alla cattura, non si lascia fermare, è già ‘altrove’, non più in senso spaziale ma modale-esistenziale: i discepoli devono continuare a seguirlo cercandolo su una strada nuova»</w:t>
      </w:r>
      <w:r>
        <w:rPr>
          <w:rStyle w:val="Rimandonotaapidipagina"/>
        </w:rPr>
        <w:footnoteReference w:id="60"/>
      </w:r>
      <w:r>
        <w:t xml:space="preserve">. Il sepolcro è ormai diventato </w:t>
      </w:r>
      <w:r w:rsidRPr="004545E6">
        <w:rPr>
          <w:i/>
          <w:iCs/>
        </w:rPr>
        <w:t>luogo del tutto inadeguato</w:t>
      </w:r>
      <w:r>
        <w:t xml:space="preserve"> per la ricerca di un Vivente (</w:t>
      </w:r>
      <w:proofErr w:type="spellStart"/>
      <w:r>
        <w:t>cf</w:t>
      </w:r>
      <w:proofErr w:type="spellEnd"/>
      <w:r>
        <w:t xml:space="preserve"> Lc 24,5)</w:t>
      </w:r>
      <w:r>
        <w:rPr>
          <w:rStyle w:val="Rimandonotaapidipagina"/>
        </w:rPr>
        <w:footnoteReference w:id="61"/>
      </w:r>
      <w:r>
        <w:t>.</w:t>
      </w:r>
    </w:p>
    <w:p w14:paraId="5F7A02D4" w14:textId="77777777" w:rsidR="00C632C9" w:rsidRDefault="00C632C9" w:rsidP="00C632C9">
      <w:pPr>
        <w:pStyle w:val="Paragrafoelenco"/>
        <w:numPr>
          <w:ilvl w:val="0"/>
          <w:numId w:val="20"/>
        </w:numPr>
        <w:spacing w:after="200" w:line="360" w:lineRule="auto"/>
        <w:ind w:left="714" w:hanging="357"/>
        <w:contextualSpacing/>
        <w:jc w:val="both"/>
      </w:pPr>
      <w:r>
        <w:t xml:space="preserve">Il nome </w:t>
      </w:r>
      <w:r w:rsidRPr="00FF5817">
        <w:rPr>
          <w:i/>
          <w:iCs/>
        </w:rPr>
        <w:t>Gesù</w:t>
      </w:r>
      <w:r>
        <w:t xml:space="preserve"> con i due qualificativi che lo accompagnano </w:t>
      </w:r>
      <w:r w:rsidRPr="00FF5817">
        <w:rPr>
          <w:i/>
          <w:iCs/>
        </w:rPr>
        <w:t>(nazareno e crocifisso)</w:t>
      </w:r>
      <w:r>
        <w:t xml:space="preserve"> sintetizzano la vicenda storica del Messia fino al suo vertice. Da notare che il termine ‘crocifisso’ – in greco – è un participio perfetto passivo: un evento già passato che continua ad esercitare i suoi effetti nel presente. </w:t>
      </w:r>
    </w:p>
    <w:p w14:paraId="66CB7999" w14:textId="77777777" w:rsidR="00C632C9" w:rsidRDefault="00C632C9" w:rsidP="00C632C9">
      <w:pPr>
        <w:pStyle w:val="Paragrafoelenco"/>
        <w:numPr>
          <w:ilvl w:val="0"/>
          <w:numId w:val="20"/>
        </w:numPr>
        <w:spacing w:after="200" w:line="360" w:lineRule="auto"/>
        <w:ind w:left="714" w:hanging="357"/>
        <w:contextualSpacing/>
        <w:jc w:val="both"/>
      </w:pPr>
      <w:r>
        <w:rPr>
          <w:i/>
          <w:iCs/>
        </w:rPr>
        <w:t xml:space="preserve">È risorto! </w:t>
      </w:r>
      <w:r>
        <w:t>Alcune considerazioni: * il tempo greco (aoristo passivo) dice che l’evento ha già avuto luogo; * l’importanza del vocabolario della ‘risurrezione’ dice la qualità escatologica dell’evento</w:t>
      </w:r>
      <w:r>
        <w:rPr>
          <w:rStyle w:val="Rimandonotaapidipagina"/>
        </w:rPr>
        <w:footnoteReference w:id="62"/>
      </w:r>
      <w:r>
        <w:t>; * si può verificare lo strettissimo vincolo tra risurrezione e passione. La risurrezione non ha cancellato la passione ma l’ha assunta e trasfigurata donandogli senso.</w:t>
      </w:r>
    </w:p>
    <w:p w14:paraId="2704C2B8" w14:textId="77777777" w:rsidR="00C632C9" w:rsidRDefault="00C632C9" w:rsidP="00C632C9">
      <w:pPr>
        <w:pStyle w:val="Paragrafoelenco"/>
        <w:numPr>
          <w:ilvl w:val="0"/>
          <w:numId w:val="20"/>
        </w:numPr>
        <w:spacing w:after="200" w:line="360" w:lineRule="auto"/>
        <w:ind w:left="714" w:hanging="357"/>
        <w:contextualSpacing/>
        <w:jc w:val="both"/>
      </w:pPr>
      <w:r w:rsidRPr="00275E59">
        <w:rPr>
          <w:i/>
          <w:iCs/>
        </w:rPr>
        <w:t>Non è qui…ecco il luogo</w:t>
      </w:r>
      <w:r>
        <w:t xml:space="preserve">… L’attenzione è ora focalizzata sulla tomba vuota, traccia visibile, controllabile, dell’assenza del corpo. </w:t>
      </w:r>
    </w:p>
    <w:p w14:paraId="7CAEC20A" w14:textId="77777777" w:rsidR="00C632C9" w:rsidRPr="00275E59" w:rsidRDefault="00C632C9" w:rsidP="00C632C9">
      <w:pPr>
        <w:pStyle w:val="Paragrafoelenco"/>
        <w:spacing w:line="360" w:lineRule="auto"/>
        <w:ind w:left="714"/>
        <w:jc w:val="both"/>
      </w:pPr>
      <w:r>
        <w:t xml:space="preserve">Commenta molto opportunamente uno studioso di Marco: «L’annuncio della risurrezione non viene presentato affatto come deduzione tratta ‘dal sepolcro </w:t>
      </w:r>
      <w:proofErr w:type="spellStart"/>
      <w:r>
        <w:t>vuoto’</w:t>
      </w:r>
      <w:proofErr w:type="spellEnd"/>
      <w:r>
        <w:t xml:space="preserve"> bensì si presenta l’irreperibilità di Gesù nella tomba come ‘conseguenza’ della sua risurrezione (per opera di Dio) della quale soltanto un messaggero divino può darne notizia»</w:t>
      </w:r>
      <w:r>
        <w:rPr>
          <w:rStyle w:val="Rimandonotaapidipagina"/>
        </w:rPr>
        <w:footnoteReference w:id="63"/>
      </w:r>
      <w:r>
        <w:t>.</w:t>
      </w:r>
    </w:p>
    <w:p w14:paraId="5756F87C" w14:textId="77777777" w:rsidR="00C632C9" w:rsidRDefault="00C632C9" w:rsidP="00C632C9">
      <w:pPr>
        <w:pStyle w:val="Paragrafoelenco"/>
        <w:numPr>
          <w:ilvl w:val="0"/>
          <w:numId w:val="20"/>
        </w:numPr>
        <w:spacing w:after="200" w:line="360" w:lineRule="auto"/>
        <w:ind w:left="714" w:hanging="357"/>
        <w:contextualSpacing/>
        <w:jc w:val="both"/>
      </w:pPr>
      <w:r>
        <w:t xml:space="preserve"> </w:t>
      </w:r>
      <w:r w:rsidRPr="002F0842">
        <w:rPr>
          <w:i/>
          <w:iCs/>
        </w:rPr>
        <w:t>L’appuntamento ai discepoli in Galilea</w:t>
      </w:r>
      <w:r>
        <w:t>, luogo del nuovo inizio per opera del Risorto stesso.</w:t>
      </w:r>
    </w:p>
    <w:p w14:paraId="3E879AD1" w14:textId="77777777" w:rsidR="00C632C9" w:rsidRPr="007368F7" w:rsidRDefault="00C632C9" w:rsidP="00C632C9">
      <w:pPr>
        <w:pStyle w:val="Paragrafoelenco"/>
        <w:numPr>
          <w:ilvl w:val="0"/>
          <w:numId w:val="20"/>
        </w:numPr>
        <w:spacing w:after="200" w:line="360" w:lineRule="auto"/>
        <w:ind w:left="714" w:hanging="357"/>
        <w:contextualSpacing/>
        <w:jc w:val="both"/>
      </w:pPr>
      <w:r w:rsidRPr="002F0842">
        <w:rPr>
          <w:i/>
          <w:iCs/>
        </w:rPr>
        <w:t>Come vi ha detto</w:t>
      </w:r>
      <w:r>
        <w:t>. Vedi Mc 14,28 e, in senso ampio, tutte le parole di Gesù contenute nel Vangelo. L’incontro col Risorto avviene sulla base del sua parola che continua ad illuminare la storia dei discepoli.</w:t>
      </w:r>
    </w:p>
    <w:p w14:paraId="734B21BC" w14:textId="77777777" w:rsidR="0052453D" w:rsidRDefault="0052453D">
      <w:pPr>
        <w:spacing w:after="200"/>
        <w:jc w:val="center"/>
        <w:rPr>
          <w:b/>
          <w:color w:val="000000"/>
          <w:position w:val="11"/>
        </w:rPr>
      </w:pPr>
      <w:r>
        <w:rPr>
          <w:b/>
          <w:color w:val="000000"/>
          <w:position w:val="11"/>
        </w:rPr>
        <w:br w:type="page"/>
      </w:r>
    </w:p>
    <w:p w14:paraId="245A1306" w14:textId="77777777" w:rsidR="00C632C9" w:rsidRDefault="00C632C9" w:rsidP="00C632C9">
      <w:pPr>
        <w:pStyle w:val="CM1"/>
        <w:jc w:val="both"/>
        <w:rPr>
          <w:rFonts w:ascii="Times New Roman" w:hAnsi="Times New Roman"/>
          <w:b/>
          <w:color w:val="000000"/>
          <w:position w:val="11"/>
        </w:rPr>
      </w:pPr>
    </w:p>
    <w:p w14:paraId="2E988C0C" w14:textId="77777777" w:rsidR="00C632C9" w:rsidRPr="002F0842" w:rsidRDefault="00C632C9" w:rsidP="00C632C9">
      <w:pPr>
        <w:pStyle w:val="CM1"/>
        <w:jc w:val="both"/>
        <w:rPr>
          <w:rFonts w:ascii="Times New Roman" w:hAnsi="Times New Roman"/>
          <w:b/>
          <w:color w:val="000000"/>
          <w:position w:val="11"/>
        </w:rPr>
      </w:pPr>
      <w:r>
        <w:rPr>
          <w:rFonts w:ascii="Times New Roman" w:hAnsi="Times New Roman"/>
          <w:b/>
          <w:color w:val="000000"/>
          <w:position w:val="11"/>
        </w:rPr>
        <w:t>La fuga, il silenzio, la paura (v. 8)</w:t>
      </w:r>
    </w:p>
    <w:p w14:paraId="2D416B0C" w14:textId="77777777" w:rsidR="00C632C9" w:rsidRDefault="00C632C9" w:rsidP="00C632C9">
      <w:pPr>
        <w:pStyle w:val="CM1"/>
        <w:jc w:val="both"/>
        <w:rPr>
          <w:rFonts w:ascii="Garamond" w:hAnsi="Garamond"/>
          <w:b/>
          <w:color w:val="000000"/>
          <w:position w:val="11"/>
        </w:rPr>
      </w:pPr>
    </w:p>
    <w:p w14:paraId="41B47829" w14:textId="77777777" w:rsidR="00C632C9" w:rsidRDefault="00C632C9" w:rsidP="00C632C9">
      <w:pPr>
        <w:pStyle w:val="CM1"/>
        <w:jc w:val="both"/>
        <w:rPr>
          <w:rFonts w:ascii="Garamond" w:hAnsi="Garamond"/>
          <w:color w:val="000000"/>
          <w:position w:val="11"/>
        </w:rPr>
      </w:pPr>
      <w:r w:rsidRPr="003F6B26">
        <w:rPr>
          <w:rFonts w:ascii="Garamond" w:hAnsi="Garamond"/>
          <w:color w:val="000000"/>
          <w:position w:val="11"/>
          <w:vertAlign w:val="superscript"/>
        </w:rPr>
        <w:t>8</w:t>
      </w:r>
      <w:r w:rsidRPr="003F6B26">
        <w:rPr>
          <w:rFonts w:ascii="Garamond" w:hAnsi="Garamond"/>
          <w:color w:val="000000"/>
          <w:position w:val="11"/>
        </w:rPr>
        <w:t xml:space="preserve">Esse uscirono e </w:t>
      </w:r>
      <w:r w:rsidRPr="0030318B">
        <w:rPr>
          <w:rFonts w:ascii="Garamond" w:hAnsi="Garamond"/>
          <w:b/>
          <w:bCs/>
          <w:color w:val="000000"/>
          <w:position w:val="11"/>
        </w:rPr>
        <w:t>fuggirono via</w:t>
      </w:r>
      <w:r w:rsidRPr="003F6B26">
        <w:rPr>
          <w:rFonts w:ascii="Garamond" w:hAnsi="Garamond"/>
          <w:color w:val="000000"/>
          <w:position w:val="11"/>
        </w:rPr>
        <w:t xml:space="preserve"> dal sepolcro, perché erano </w:t>
      </w:r>
      <w:r w:rsidRPr="00757FE7">
        <w:rPr>
          <w:rFonts w:ascii="Garamond" w:hAnsi="Garamond"/>
          <w:b/>
          <w:bCs/>
          <w:color w:val="000000"/>
          <w:position w:val="11"/>
        </w:rPr>
        <w:t>piene di spavento e di stupore</w:t>
      </w:r>
      <w:r w:rsidRPr="003F6B26">
        <w:rPr>
          <w:rFonts w:ascii="Garamond" w:hAnsi="Garamond"/>
          <w:color w:val="000000"/>
          <w:position w:val="11"/>
        </w:rPr>
        <w:t xml:space="preserve">. E non dissero </w:t>
      </w:r>
      <w:r w:rsidRPr="00757FE7">
        <w:rPr>
          <w:rFonts w:ascii="Garamond" w:hAnsi="Garamond"/>
          <w:b/>
          <w:bCs/>
          <w:color w:val="000000"/>
          <w:position w:val="11"/>
        </w:rPr>
        <w:t>niente a nessuno</w:t>
      </w:r>
      <w:r w:rsidRPr="003F6B26">
        <w:rPr>
          <w:rFonts w:ascii="Garamond" w:hAnsi="Garamond"/>
          <w:color w:val="000000"/>
          <w:position w:val="11"/>
        </w:rPr>
        <w:t xml:space="preserve">, perché </w:t>
      </w:r>
      <w:r w:rsidRPr="00757FE7">
        <w:rPr>
          <w:rFonts w:ascii="Garamond" w:hAnsi="Garamond"/>
          <w:b/>
          <w:bCs/>
          <w:color w:val="000000"/>
          <w:position w:val="11"/>
        </w:rPr>
        <w:t>erano impaurite</w:t>
      </w:r>
      <w:r w:rsidRPr="003F6B26">
        <w:rPr>
          <w:rFonts w:ascii="Garamond" w:hAnsi="Garamond"/>
          <w:color w:val="000000"/>
          <w:position w:val="11"/>
        </w:rPr>
        <w:t xml:space="preserve">. </w:t>
      </w:r>
    </w:p>
    <w:p w14:paraId="43729DB4" w14:textId="77777777" w:rsidR="00C632C9" w:rsidRDefault="00C632C9" w:rsidP="00C632C9">
      <w:pPr>
        <w:jc w:val="both"/>
      </w:pPr>
    </w:p>
    <w:p w14:paraId="1F18CFF2" w14:textId="77777777" w:rsidR="00C632C9" w:rsidRDefault="00C632C9" w:rsidP="0052453D">
      <w:pPr>
        <w:jc w:val="both"/>
      </w:pPr>
      <w:r w:rsidRPr="0052453D">
        <w:t>Come è noto</w:t>
      </w:r>
      <w:r w:rsidR="0052453D" w:rsidRPr="0052453D">
        <w:t>…</w:t>
      </w:r>
      <w:r w:rsidRPr="0052453D">
        <w:t xml:space="preserve">questa è la conclusione autentica del vangelo di Marco. La cosiddetta «finale lunga» (Mc 16,9-20) – facente parte delle Scritture ispirate e dunque canonica (cf. nota 16,9-20 della </w:t>
      </w:r>
      <w:r w:rsidRPr="0052453D">
        <w:rPr>
          <w:i/>
          <w:iCs/>
        </w:rPr>
        <w:t>Bibbia di Gerusalemme</w:t>
      </w:r>
      <w:r w:rsidRPr="0052453D">
        <w:t>) – è un riassunto catechetico che ha avuto una vita indipendente dal secondo vangelo ed è stata aggiunta alla finale originale per rassicurare il lettore riguardo alla veridicità delle apparizioni in modo da omologare il racconto di Marco a quello degli altri evangelisti</w:t>
      </w:r>
      <w:r w:rsidRPr="0052453D">
        <w:rPr>
          <w:rStyle w:val="Rimandonotaapidipagina"/>
        </w:rPr>
        <w:footnoteReference w:id="64"/>
      </w:r>
      <w:r w:rsidRPr="0052453D">
        <w:t>.</w:t>
      </w:r>
    </w:p>
    <w:p w14:paraId="15EE2A51" w14:textId="77777777" w:rsidR="0052453D" w:rsidRPr="0052453D" w:rsidRDefault="0052453D" w:rsidP="0052453D">
      <w:pPr>
        <w:jc w:val="both"/>
      </w:pPr>
    </w:p>
    <w:p w14:paraId="6CDA3020" w14:textId="77777777" w:rsidR="00C632C9" w:rsidRPr="0052453D" w:rsidRDefault="00C632C9" w:rsidP="00C632C9">
      <w:pPr>
        <w:jc w:val="both"/>
      </w:pPr>
      <w:r w:rsidRPr="0052453D">
        <w:t xml:space="preserve">«Il racconto è interrotto sullo sconvolgimento e sul silenzio delle donne di fronte alla ‘buona notizia’ che esse hanno l’incarico di comunicare. L’interruzione </w:t>
      </w:r>
      <w:r w:rsidRPr="0052453D">
        <w:rPr>
          <w:i/>
          <w:iCs/>
        </w:rPr>
        <w:t>pone in gioco il lettore</w:t>
      </w:r>
      <w:r w:rsidRPr="0052453D">
        <w:t xml:space="preserve"> chiamato a prolungare la proclamazione della ‘buona notizia’ attraverso il processo della propria ‘conversione’»</w:t>
      </w:r>
      <w:r w:rsidRPr="0052453D">
        <w:rPr>
          <w:rStyle w:val="Rimandonotaapidipagina"/>
        </w:rPr>
        <w:footnoteReference w:id="65"/>
      </w:r>
      <w:r w:rsidRPr="0052453D">
        <w:t xml:space="preserve">. </w:t>
      </w:r>
    </w:p>
    <w:p w14:paraId="09753F81" w14:textId="77777777" w:rsidR="00C632C9" w:rsidRPr="0052453D" w:rsidRDefault="00C632C9" w:rsidP="00C632C9"/>
    <w:p w14:paraId="7211DF59" w14:textId="77777777" w:rsidR="00C632C9" w:rsidRPr="00637107" w:rsidRDefault="0052453D" w:rsidP="00C632C9">
      <w:pPr>
        <w:jc w:val="both"/>
        <w:rPr>
          <w:b/>
          <w:bCs/>
          <w:sz w:val="26"/>
          <w:szCs w:val="26"/>
        </w:rPr>
      </w:pPr>
      <w:r>
        <w:rPr>
          <w:b/>
          <w:bCs/>
          <w:sz w:val="26"/>
          <w:szCs w:val="26"/>
        </w:rPr>
        <w:t>3.2</w:t>
      </w:r>
      <w:r w:rsidR="00C632C9" w:rsidRPr="00637107">
        <w:rPr>
          <w:b/>
          <w:bCs/>
          <w:sz w:val="26"/>
          <w:szCs w:val="26"/>
        </w:rPr>
        <w:t xml:space="preserve"> Ripresa a mo’ di sintesi </w:t>
      </w:r>
      <w:r w:rsidR="00C632C9">
        <w:rPr>
          <w:b/>
          <w:bCs/>
          <w:sz w:val="26"/>
          <w:szCs w:val="26"/>
        </w:rPr>
        <w:t>da Mc 16,1-8</w:t>
      </w:r>
    </w:p>
    <w:p w14:paraId="32B24EF8" w14:textId="77777777" w:rsidR="00C632C9" w:rsidRDefault="00C632C9" w:rsidP="00C632C9">
      <w:pPr>
        <w:jc w:val="both"/>
      </w:pPr>
    </w:p>
    <w:p w14:paraId="7D8C60D3" w14:textId="77777777" w:rsidR="00C632C9" w:rsidRPr="00D131D7" w:rsidRDefault="00C632C9" w:rsidP="00C632C9">
      <w:pPr>
        <w:numPr>
          <w:ilvl w:val="0"/>
          <w:numId w:val="6"/>
        </w:numPr>
        <w:jc w:val="both"/>
      </w:pPr>
      <w:r>
        <w:rPr>
          <w:smallCaps/>
        </w:rPr>
        <w:t xml:space="preserve">Gesù nazareno, il crocifisso è risorto: </w:t>
      </w:r>
      <w:r w:rsidRPr="00D131D7">
        <w:rPr>
          <w:i/>
        </w:rPr>
        <w:t>la risurrezione è la verità della croce</w:t>
      </w:r>
    </w:p>
    <w:p w14:paraId="0D6B6B9A" w14:textId="77777777" w:rsidR="00C632C9" w:rsidRDefault="00C632C9" w:rsidP="00C632C9">
      <w:pPr>
        <w:jc w:val="both"/>
      </w:pPr>
    </w:p>
    <w:p w14:paraId="6D0BAA9D" w14:textId="77777777" w:rsidR="00C632C9" w:rsidRDefault="00C632C9" w:rsidP="00C632C9">
      <w:pPr>
        <w:ind w:left="708"/>
        <w:jc w:val="both"/>
        <w:rPr>
          <w:rFonts w:ascii="Book Antiqua" w:hAnsi="Book Antiqua"/>
        </w:rPr>
      </w:pPr>
      <w:r>
        <w:rPr>
          <w:rFonts w:ascii="Book Antiqua" w:hAnsi="Book Antiqua"/>
        </w:rPr>
        <w:t xml:space="preserve">«Il messaggero della risurrezione non si accontenta di annunciare alle donne che Gesù è risuscitato ma attira volutamente la loro attenzione sul Crocifisso. Gesù risorto è il medesimo Gesù di Nazaret, il Crocifisso. </w:t>
      </w:r>
      <w:r w:rsidRPr="006806C4">
        <w:rPr>
          <w:rFonts w:ascii="Book Antiqua" w:hAnsi="Book Antiqua"/>
        </w:rPr>
        <w:t xml:space="preserve">La risurrezione è la manifestazione del senso vero, profondo e misterioso del cammino terreno di Gesù. Fra i due momenti – il Gesù di Nazaret e il Signore risorto – </w:t>
      </w:r>
      <w:r w:rsidRPr="00637107">
        <w:rPr>
          <w:rFonts w:ascii="Book Antiqua" w:hAnsi="Book Antiqua"/>
          <w:i/>
          <w:iCs/>
        </w:rPr>
        <w:t>vi è un rapporto di profonda continuità</w:t>
      </w:r>
      <w:r w:rsidRPr="006806C4">
        <w:rPr>
          <w:rFonts w:ascii="Book Antiqua" w:hAnsi="Book Antiqua"/>
        </w:rPr>
        <w:t xml:space="preserve">, come tra ciò che è nascosto e ciò che è svelato. </w:t>
      </w:r>
      <w:r w:rsidRPr="00637107">
        <w:rPr>
          <w:rFonts w:ascii="Book Antiqua" w:hAnsi="Book Antiqua"/>
          <w:i/>
          <w:iCs/>
        </w:rPr>
        <w:t>La risurrezione è la verità della croce.</w:t>
      </w:r>
      <w:r>
        <w:rPr>
          <w:rFonts w:ascii="Book Antiqua" w:hAnsi="Book Antiqua"/>
        </w:rPr>
        <w:t xml:space="preserve"> </w:t>
      </w:r>
      <w:r w:rsidRPr="006806C4">
        <w:rPr>
          <w:rFonts w:ascii="Book Antiqua" w:hAnsi="Book Antiqua"/>
        </w:rPr>
        <w:t xml:space="preserve">Non è cambiato il volto della dedizione, dell’amore e del servizio, che Gesù ha mostrato nel suo cammino terreno, ma è divenuto </w:t>
      </w:r>
      <w:r w:rsidRPr="00637107">
        <w:rPr>
          <w:rFonts w:ascii="Book Antiqua" w:hAnsi="Book Antiqua"/>
          <w:i/>
          <w:iCs/>
        </w:rPr>
        <w:t>luminoso</w:t>
      </w:r>
      <w:r w:rsidRPr="006806C4">
        <w:rPr>
          <w:rFonts w:ascii="Book Antiqua" w:hAnsi="Book Antiqua"/>
        </w:rPr>
        <w:t xml:space="preserve">. Il volto di Gesù </w:t>
      </w:r>
      <w:r>
        <w:rPr>
          <w:rFonts w:ascii="Book Antiqua" w:hAnsi="Book Antiqua"/>
        </w:rPr>
        <w:t xml:space="preserve">è </w:t>
      </w:r>
      <w:r w:rsidRPr="006806C4">
        <w:rPr>
          <w:rFonts w:ascii="Book Antiqua" w:hAnsi="Book Antiqua"/>
        </w:rPr>
        <w:t>rima</w:t>
      </w:r>
      <w:r>
        <w:rPr>
          <w:rFonts w:ascii="Book Antiqua" w:hAnsi="Book Antiqua"/>
        </w:rPr>
        <w:t>sto</w:t>
      </w:r>
      <w:r w:rsidRPr="006806C4">
        <w:rPr>
          <w:rFonts w:ascii="Book Antiqua" w:hAnsi="Book Antiqua"/>
        </w:rPr>
        <w:t xml:space="preserve"> il medesimo. Non è un caso che il termine “Crocifisso” è qui un participio perfetto, che suggerisce la continuità, quasi una condizione stabile. </w:t>
      </w:r>
    </w:p>
    <w:p w14:paraId="739D47A9" w14:textId="77777777" w:rsidR="00C632C9" w:rsidRDefault="00C632C9" w:rsidP="00C632C9">
      <w:pPr>
        <w:ind w:left="708"/>
        <w:jc w:val="both"/>
        <w:rPr>
          <w:rFonts w:ascii="Book Antiqua" w:hAnsi="Book Antiqua"/>
        </w:rPr>
      </w:pPr>
      <w:r w:rsidRPr="006806C4">
        <w:rPr>
          <w:rFonts w:ascii="Book Antiqua" w:hAnsi="Book Antiqua"/>
        </w:rPr>
        <w:t xml:space="preserve">Non si comprende la risurrezione se non si fa memoria della </w:t>
      </w:r>
      <w:r>
        <w:rPr>
          <w:rFonts w:ascii="Book Antiqua" w:hAnsi="Book Antiqua"/>
        </w:rPr>
        <w:t>C</w:t>
      </w:r>
      <w:r w:rsidRPr="006806C4">
        <w:rPr>
          <w:rFonts w:ascii="Book Antiqua" w:hAnsi="Book Antiqua"/>
        </w:rPr>
        <w:t xml:space="preserve">roce. </w:t>
      </w:r>
      <w:r>
        <w:rPr>
          <w:rFonts w:ascii="Book Antiqua" w:hAnsi="Book Antiqua"/>
        </w:rPr>
        <w:t xml:space="preserve">Di fronte alla sorpresa del sepolcro vuoto non si dimentica il Crocifisso, quasi fosse una tappa superata e ormai inutile. </w:t>
      </w:r>
      <w:r w:rsidRPr="006806C4">
        <w:rPr>
          <w:rFonts w:ascii="Book Antiqua" w:hAnsi="Book Antiqua"/>
        </w:rPr>
        <w:t xml:space="preserve">Senza la memoria della croce la risurrezione perderebbe il sui significato. Perché la risurrezione di Gesù non è la notizia di una generica vittoria della vita sulla morte. </w:t>
      </w:r>
      <w:r>
        <w:rPr>
          <w:rFonts w:ascii="Book Antiqua" w:hAnsi="Book Antiqua"/>
        </w:rPr>
        <w:t>La vittoria sulla morte è una grande notizia ma non è ancora l</w:t>
      </w:r>
      <w:r w:rsidRPr="006806C4">
        <w:rPr>
          <w:rFonts w:ascii="Book Antiqua" w:hAnsi="Book Antiqua"/>
        </w:rPr>
        <w:t xml:space="preserve">a </w:t>
      </w:r>
      <w:r>
        <w:rPr>
          <w:rFonts w:ascii="Book Antiqua" w:hAnsi="Book Antiqua"/>
        </w:rPr>
        <w:t>‘</w:t>
      </w:r>
      <w:r w:rsidRPr="006806C4">
        <w:rPr>
          <w:rFonts w:ascii="Book Antiqua" w:hAnsi="Book Antiqua"/>
        </w:rPr>
        <w:t>lieta notizia</w:t>
      </w:r>
      <w:r>
        <w:rPr>
          <w:rFonts w:ascii="Book Antiqua" w:hAnsi="Book Antiqua"/>
        </w:rPr>
        <w:t>’ che</w:t>
      </w:r>
      <w:r w:rsidRPr="006806C4">
        <w:rPr>
          <w:rFonts w:ascii="Book Antiqua" w:hAnsi="Book Antiqua"/>
        </w:rPr>
        <w:t xml:space="preserve"> </w:t>
      </w:r>
      <w:r w:rsidRPr="001A2E73">
        <w:rPr>
          <w:rFonts w:ascii="Book Antiqua" w:hAnsi="Book Antiqua"/>
          <w:b/>
          <w:bCs/>
        </w:rPr>
        <w:t>è la vittoria dell’amore sulla morte</w:t>
      </w:r>
      <w:r w:rsidRPr="006806C4">
        <w:rPr>
          <w:rFonts w:ascii="Book Antiqua" w:hAnsi="Book Antiqua"/>
        </w:rPr>
        <w:t xml:space="preserve">. Solo una vita donata vince </w:t>
      </w:r>
      <w:smartTag w:uri="urn:schemas-microsoft-com:office:smarttags" w:element="PersonName">
        <w:smartTagPr>
          <w:attr w:name="ProductID" w:val="la morte. Una"/>
        </w:smartTagPr>
        <w:r w:rsidRPr="006806C4">
          <w:rPr>
            <w:rFonts w:ascii="Book Antiqua" w:hAnsi="Book Antiqua"/>
          </w:rPr>
          <w:t>la morte. Una</w:t>
        </w:r>
      </w:smartTag>
      <w:r w:rsidRPr="006806C4">
        <w:rPr>
          <w:rFonts w:ascii="Book Antiqua" w:hAnsi="Book Antiqua"/>
        </w:rPr>
        <w:t xml:space="preserve"> vita egoisticamente trattenuta non vince la morte</w:t>
      </w:r>
      <w:r>
        <w:rPr>
          <w:rFonts w:ascii="Book Antiqua" w:hAnsi="Book Antiqua"/>
        </w:rPr>
        <w:t xml:space="preserve"> ma va incontro a una seconda morte</w:t>
      </w:r>
      <w:r w:rsidRPr="006806C4">
        <w:rPr>
          <w:rFonts w:ascii="Book Antiqua" w:hAnsi="Book Antiqua"/>
        </w:rPr>
        <w:t xml:space="preserve">. La risurrezione di Gesù celebra un preciso modo di vivere. Si tratta dunque di una notizia </w:t>
      </w:r>
      <w:r w:rsidRPr="001A2E73">
        <w:rPr>
          <w:rFonts w:ascii="Book Antiqua" w:hAnsi="Book Antiqua"/>
          <w:i/>
          <w:iCs/>
        </w:rPr>
        <w:t>lieta e impegnativa</w:t>
      </w:r>
      <w:r>
        <w:rPr>
          <w:rFonts w:ascii="Book Antiqua" w:hAnsi="Book Antiqua"/>
        </w:rPr>
        <w:t>»</w:t>
      </w:r>
      <w:r w:rsidRPr="006806C4">
        <w:rPr>
          <w:rStyle w:val="Rimandonotaapidipagina"/>
          <w:rFonts w:ascii="Book Antiqua" w:hAnsi="Book Antiqua"/>
        </w:rPr>
        <w:footnoteReference w:id="66"/>
      </w:r>
      <w:r>
        <w:rPr>
          <w:rFonts w:ascii="Book Antiqua" w:hAnsi="Book Antiqua"/>
        </w:rPr>
        <w:t>.</w:t>
      </w:r>
    </w:p>
    <w:p w14:paraId="73D31DB2" w14:textId="77777777" w:rsidR="00292D9E" w:rsidRDefault="00292D9E" w:rsidP="00C632C9">
      <w:pPr>
        <w:ind w:left="708"/>
        <w:jc w:val="both"/>
        <w:rPr>
          <w:rFonts w:ascii="Book Antiqua" w:hAnsi="Book Antiqua"/>
        </w:rPr>
      </w:pPr>
    </w:p>
    <w:p w14:paraId="052726E2" w14:textId="77777777" w:rsidR="00A16CE1" w:rsidRDefault="00A16CE1">
      <w:pPr>
        <w:spacing w:after="200"/>
        <w:jc w:val="center"/>
        <w:rPr>
          <w:rFonts w:ascii="Book Antiqua" w:hAnsi="Book Antiqua"/>
        </w:rPr>
      </w:pPr>
      <w:r>
        <w:rPr>
          <w:rFonts w:ascii="Book Antiqua" w:hAnsi="Book Antiqua"/>
        </w:rPr>
        <w:br w:type="page"/>
      </w:r>
    </w:p>
    <w:p w14:paraId="4A0B7143" w14:textId="77777777" w:rsidR="00292D9E" w:rsidRPr="006806C4" w:rsidRDefault="00292D9E" w:rsidP="00C632C9">
      <w:pPr>
        <w:ind w:left="708"/>
        <w:jc w:val="both"/>
        <w:rPr>
          <w:rFonts w:ascii="Book Antiqua" w:hAnsi="Book Antiqua"/>
        </w:rPr>
      </w:pPr>
    </w:p>
    <w:p w14:paraId="3404E3EB" w14:textId="77777777" w:rsidR="00C632C9" w:rsidRPr="00507BA8" w:rsidRDefault="00C632C9" w:rsidP="00C632C9">
      <w:pPr>
        <w:numPr>
          <w:ilvl w:val="0"/>
          <w:numId w:val="6"/>
        </w:numPr>
        <w:jc w:val="both"/>
        <w:rPr>
          <w:i/>
        </w:rPr>
      </w:pPr>
      <w:r>
        <w:rPr>
          <w:smallCaps/>
        </w:rPr>
        <w:t xml:space="preserve">“non è qui: ecco il luogo dove l’avevano deposto”: </w:t>
      </w:r>
      <w:smartTag w:uri="urn:schemas-microsoft-com:office:smarttags" w:element="PersonName">
        <w:smartTagPr>
          <w:attr w:name="ProductID" w:val="LA RISURREZIONE COME SALVEZZA"/>
        </w:smartTagPr>
        <w:smartTag w:uri="urn:schemas-microsoft-com:office:smarttags" w:element="PersonName">
          <w:smartTagPr>
            <w:attr w:name="ProductID" w:val="LA RISURREZIONE COME"/>
          </w:smartTagPr>
          <w:r w:rsidRPr="00507BA8">
            <w:rPr>
              <w:i/>
            </w:rPr>
            <w:t>la risurrezione come</w:t>
          </w:r>
        </w:smartTag>
        <w:r w:rsidRPr="00507BA8">
          <w:rPr>
            <w:i/>
          </w:rPr>
          <w:t xml:space="preserve"> salvezza</w:t>
        </w:r>
      </w:smartTag>
      <w:r w:rsidRPr="00507BA8">
        <w:rPr>
          <w:i/>
        </w:rPr>
        <w:t xml:space="preserve"> della corporeità</w:t>
      </w:r>
    </w:p>
    <w:p w14:paraId="3AA87A46" w14:textId="77777777" w:rsidR="00C632C9" w:rsidRDefault="00C632C9" w:rsidP="00C632C9">
      <w:pPr>
        <w:jc w:val="both"/>
        <w:rPr>
          <w:smallCaps/>
        </w:rPr>
      </w:pPr>
    </w:p>
    <w:p w14:paraId="6C67A957" w14:textId="77777777" w:rsidR="00C632C9" w:rsidRPr="001A2E73" w:rsidRDefault="00C632C9" w:rsidP="00C632C9">
      <w:pPr>
        <w:ind w:left="720"/>
        <w:jc w:val="both"/>
        <w:rPr>
          <w:i/>
        </w:rPr>
      </w:pPr>
      <w:r>
        <w:rPr>
          <w:rFonts w:ascii="Book Antiqua" w:hAnsi="Book Antiqua"/>
        </w:rPr>
        <w:t>«I</w:t>
      </w:r>
      <w:r w:rsidRPr="00126F78">
        <w:rPr>
          <w:rFonts w:ascii="Book Antiqua" w:hAnsi="Book Antiqua"/>
        </w:rPr>
        <w:t xml:space="preserve">l messaggero della risurrezione invita le donne a constatare che il sepolcro è vuoto. È certamente </w:t>
      </w:r>
      <w:r w:rsidRPr="001A2E73">
        <w:rPr>
          <w:rFonts w:ascii="Book Antiqua" w:hAnsi="Book Antiqua"/>
          <w:i/>
          <w:iCs/>
        </w:rPr>
        <w:t>un tratto apologetico</w:t>
      </w:r>
      <w:r w:rsidRPr="00126F78">
        <w:rPr>
          <w:rFonts w:ascii="Book Antiqua" w:hAnsi="Book Antiqua"/>
        </w:rPr>
        <w:t xml:space="preserve"> che intende sottolineare la realtà della risurrezione</w:t>
      </w:r>
      <w:r>
        <w:rPr>
          <w:rFonts w:ascii="Book Antiqua" w:hAnsi="Book Antiqua"/>
        </w:rPr>
        <w:t xml:space="preserve">. </w:t>
      </w:r>
      <w:r w:rsidRPr="00126F78">
        <w:rPr>
          <w:rFonts w:ascii="Book Antiqua" w:hAnsi="Book Antiqua"/>
        </w:rPr>
        <w:t xml:space="preserve">Ma è anche </w:t>
      </w:r>
      <w:r w:rsidRPr="001A2E73">
        <w:rPr>
          <w:rFonts w:ascii="Book Antiqua" w:hAnsi="Book Antiqua"/>
          <w:i/>
          <w:iCs/>
        </w:rPr>
        <w:t>un tratto teologico</w:t>
      </w:r>
      <w:r w:rsidRPr="00126F78">
        <w:rPr>
          <w:rFonts w:ascii="Book Antiqua" w:hAnsi="Book Antiqua"/>
        </w:rPr>
        <w:t xml:space="preserve"> di somma importanza. La risurrezione è un evento che afferrato </w:t>
      </w:r>
      <w:r w:rsidRPr="001A2E73">
        <w:rPr>
          <w:rFonts w:ascii="Book Antiqua" w:hAnsi="Book Antiqua"/>
          <w:i/>
          <w:iCs/>
        </w:rPr>
        <w:t>l’uomo Gesù nella sua totalità</w:t>
      </w:r>
      <w:r w:rsidRPr="00126F78">
        <w:rPr>
          <w:rFonts w:ascii="Book Antiqua" w:hAnsi="Book Antiqua"/>
        </w:rPr>
        <w:t xml:space="preserve">. </w:t>
      </w:r>
      <w:r w:rsidRPr="001A2E73">
        <w:rPr>
          <w:rFonts w:ascii="Book Antiqua" w:hAnsi="Book Antiqua"/>
          <w:i/>
          <w:iCs/>
        </w:rPr>
        <w:t>L</w:t>
      </w:r>
      <w:r w:rsidRPr="00507BA8">
        <w:rPr>
          <w:i/>
        </w:rPr>
        <w:t xml:space="preserve">a risurrezione </w:t>
      </w:r>
      <w:r>
        <w:rPr>
          <w:i/>
        </w:rPr>
        <w:t>è la</w:t>
      </w:r>
      <w:r w:rsidRPr="00507BA8">
        <w:rPr>
          <w:i/>
        </w:rPr>
        <w:t xml:space="preserve"> salvezza della corporeità</w:t>
      </w:r>
      <w:r>
        <w:rPr>
          <w:i/>
        </w:rPr>
        <w:t xml:space="preserve">. </w:t>
      </w:r>
      <w:r w:rsidRPr="001A2E73">
        <w:rPr>
          <w:rFonts w:ascii="Book Antiqua" w:hAnsi="Book Antiqua"/>
        </w:rPr>
        <w:t>Dopo la risurrezione di Gesù non si può più pensare al corpo come ad un involucro da cui l’uomo deve liberarsi se vuole entrare con il suo spirito in comunione con Dio. L’intera persona umana entra nella vita di Dio, corpo e spirito, in una inscindibile unità. Paolo ha dedicato a questo pensiero – che è un cardine della fede cristiana – un intero capitolo della sua prima lettera ai Corinti (1Cor 15)</w:t>
      </w:r>
      <w:r>
        <w:rPr>
          <w:rFonts w:ascii="Book Antiqua" w:hAnsi="Book Antiqua"/>
        </w:rPr>
        <w:t>»</w:t>
      </w:r>
      <w:r>
        <w:rPr>
          <w:rStyle w:val="Rimandonotaapidipagina"/>
          <w:rFonts w:ascii="Book Antiqua" w:hAnsi="Book Antiqua"/>
        </w:rPr>
        <w:footnoteReference w:id="67"/>
      </w:r>
      <w:r w:rsidRPr="001A2E73">
        <w:rPr>
          <w:rFonts w:ascii="Book Antiqua" w:hAnsi="Book Antiqua"/>
        </w:rPr>
        <w:t xml:space="preserve">. </w:t>
      </w:r>
    </w:p>
    <w:p w14:paraId="5FD86D9B" w14:textId="77777777" w:rsidR="00292D9E" w:rsidRDefault="00292D9E" w:rsidP="00C632C9"/>
    <w:p w14:paraId="0CF1CF05" w14:textId="77777777" w:rsidR="00292D9E" w:rsidRDefault="00292D9E" w:rsidP="00C632C9"/>
    <w:p w14:paraId="339FA206" w14:textId="77777777" w:rsidR="00C632C9" w:rsidRPr="000E3C5A" w:rsidRDefault="00C632C9" w:rsidP="00C632C9">
      <w:pPr>
        <w:pStyle w:val="Paragrafoelenco"/>
        <w:numPr>
          <w:ilvl w:val="0"/>
          <w:numId w:val="6"/>
        </w:numPr>
        <w:contextualSpacing/>
        <w:jc w:val="both"/>
        <w:rPr>
          <w:smallCaps/>
        </w:rPr>
      </w:pPr>
      <w:r w:rsidRPr="000E3C5A">
        <w:rPr>
          <w:smallCaps/>
        </w:rPr>
        <w:t>“Vi Precede in galilea:</w:t>
      </w:r>
      <w:r w:rsidRPr="000E3C5A">
        <w:rPr>
          <w:i/>
        </w:rPr>
        <w:t xml:space="preserve"> la risurrezione come trionfo della fedeltà</w:t>
      </w:r>
      <w:r w:rsidRPr="000E3C5A">
        <w:rPr>
          <w:smallCaps/>
        </w:rPr>
        <w:t xml:space="preserve"> </w:t>
      </w:r>
    </w:p>
    <w:p w14:paraId="0E17844B" w14:textId="77777777" w:rsidR="00C632C9" w:rsidRDefault="00C632C9" w:rsidP="00C632C9">
      <w:pPr>
        <w:jc w:val="both"/>
      </w:pPr>
    </w:p>
    <w:p w14:paraId="373AE8FE" w14:textId="77777777" w:rsidR="00C632C9" w:rsidRDefault="00C632C9" w:rsidP="00C632C9">
      <w:pPr>
        <w:ind w:left="360"/>
        <w:jc w:val="both"/>
        <w:rPr>
          <w:rFonts w:ascii="Book Antiqua" w:hAnsi="Book Antiqua"/>
        </w:rPr>
      </w:pPr>
      <w:r>
        <w:rPr>
          <w:rFonts w:ascii="Book Antiqua" w:hAnsi="Book Antiqua"/>
        </w:rPr>
        <w:t>«</w:t>
      </w:r>
      <w:r w:rsidRPr="00126F78">
        <w:rPr>
          <w:rFonts w:ascii="Book Antiqua" w:hAnsi="Book Antiqua"/>
        </w:rPr>
        <w:t xml:space="preserve">Gesù, appena risorto, pensa ai discepoli che lo hanno lasciato solo. Lo hanno abbandonato ma per lui sono sempre i ‘suoi’ discepoli. </w:t>
      </w:r>
      <w:r w:rsidRPr="00126F78">
        <w:rPr>
          <w:rFonts w:ascii="Book Antiqua" w:hAnsi="Book Antiqua"/>
          <w:i/>
        </w:rPr>
        <w:t>La risurrezione è il  trionfo della fedeltà:</w:t>
      </w:r>
      <w:r w:rsidRPr="00126F78">
        <w:rPr>
          <w:rFonts w:ascii="Book Antiqua" w:hAnsi="Book Antiqua"/>
        </w:rPr>
        <w:t xml:space="preserve"> del Padre che non abbandona Gesù nella morte, e di Gesù che non abbandona </w:t>
      </w:r>
      <w:r>
        <w:rPr>
          <w:rFonts w:ascii="Book Antiqua" w:hAnsi="Book Antiqua"/>
        </w:rPr>
        <w:t>i discepoli</w:t>
      </w:r>
      <w:r w:rsidRPr="00126F78">
        <w:rPr>
          <w:rFonts w:ascii="Book Antiqua" w:hAnsi="Book Antiqua"/>
        </w:rPr>
        <w:t xml:space="preserve"> nella dispersione. Fosse stato per la fedeltà dei discepoli, la storia di Gesù si sarebbe subito chiusa. E fosse stato per le donne, sarebbe caduta nel silenzio. È unicamente la fedeltà del Signore che la mantiene aperta</w:t>
      </w:r>
      <w:r>
        <w:rPr>
          <w:rFonts w:ascii="Book Antiqua" w:hAnsi="Book Antiqua"/>
        </w:rPr>
        <w:t>»</w:t>
      </w:r>
      <w:r w:rsidRPr="00126F78">
        <w:rPr>
          <w:rStyle w:val="Rimandonotaapidipagina"/>
          <w:rFonts w:ascii="Book Antiqua" w:hAnsi="Book Antiqua"/>
        </w:rPr>
        <w:footnoteReference w:id="68"/>
      </w:r>
      <w:r>
        <w:rPr>
          <w:rFonts w:ascii="Book Antiqua" w:hAnsi="Book Antiqua"/>
        </w:rPr>
        <w:t>.</w:t>
      </w:r>
    </w:p>
    <w:p w14:paraId="6A093781" w14:textId="77777777" w:rsidR="00262C7D" w:rsidRDefault="00262C7D" w:rsidP="00262C7D">
      <w:pPr>
        <w:pStyle w:val="Default"/>
      </w:pPr>
    </w:p>
    <w:p w14:paraId="7EA34AE4" w14:textId="77777777" w:rsidR="00A6293B" w:rsidRDefault="00A6293B" w:rsidP="00A6293B">
      <w:pPr>
        <w:jc w:val="both"/>
      </w:pPr>
      <w:r>
        <w:t>→ Il vangelo di Marco, da questo punto di vista, si presenta come la rielaborazione, sotto forma di racconto, del «vangelo della grazia» paolino.</w:t>
      </w:r>
    </w:p>
    <w:p w14:paraId="597D16C5" w14:textId="77777777" w:rsidR="00292D9E" w:rsidRPr="006D74AE" w:rsidRDefault="00292D9E" w:rsidP="00262C7D">
      <w:pPr>
        <w:pStyle w:val="Default"/>
      </w:pPr>
    </w:p>
    <w:sectPr w:rsidR="00292D9E" w:rsidRPr="006D74AE" w:rsidSect="00636EF2">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D8EB6" w14:textId="77777777" w:rsidR="007D2606" w:rsidRDefault="007D2606" w:rsidP="00262C7D">
      <w:r>
        <w:separator/>
      </w:r>
    </w:p>
  </w:endnote>
  <w:endnote w:type="continuationSeparator" w:id="0">
    <w:p w14:paraId="0F81581C" w14:textId="77777777" w:rsidR="007D2606" w:rsidRDefault="007D2606" w:rsidP="00262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Grassetto">
    <w:altName w:val="Georgia Grassetto"/>
    <w:panose1 w:val="020408020504050202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greek">
    <w:altName w:val="Cambria"/>
    <w:charset w:val="00"/>
    <w:family w:val="roman"/>
    <w:pitch w:val="variable"/>
    <w:sig w:usb0="00000003" w:usb1="00000000" w:usb2="00000000" w:usb3="00000000" w:csb0="00000001" w:csb1="00000000"/>
  </w:font>
  <w:font w:name="Traditional Arabic">
    <w:charset w:val="B2"/>
    <w:family w:val="roman"/>
    <w:pitch w:val="variable"/>
    <w:sig w:usb0="00002003" w:usb1="80000000" w:usb2="00000008" w:usb3="00000000" w:csb0="00000041" w:csb1="00000000"/>
  </w:font>
  <w:font w:name="PalatinoLTStd-Roman">
    <w:altName w:val="Palatino Linotype"/>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D220C" w14:textId="77777777" w:rsidR="007D2606" w:rsidRDefault="007D2606" w:rsidP="00262C7D">
      <w:r>
        <w:separator/>
      </w:r>
    </w:p>
  </w:footnote>
  <w:footnote w:type="continuationSeparator" w:id="0">
    <w:p w14:paraId="65BA6BED" w14:textId="77777777" w:rsidR="007D2606" w:rsidRDefault="007D2606" w:rsidP="00262C7D">
      <w:r>
        <w:continuationSeparator/>
      </w:r>
    </w:p>
  </w:footnote>
  <w:footnote w:id="1">
    <w:p w14:paraId="0A69380D" w14:textId="77777777" w:rsidR="00D279EE" w:rsidRDefault="00D279EE" w:rsidP="00D279EE">
      <w:pPr>
        <w:pStyle w:val="Testonotaapidipagina"/>
      </w:pPr>
      <w:r>
        <w:rPr>
          <w:rStyle w:val="Rimandonotaapidipagina"/>
        </w:rPr>
        <w:footnoteRef/>
      </w:r>
      <w:r>
        <w:t xml:space="preserve"> </w:t>
      </w:r>
      <w:r>
        <w:rPr>
          <w:smallCaps/>
        </w:rPr>
        <w:t>M. Grilli</w:t>
      </w:r>
      <w:r>
        <w:t xml:space="preserve">, </w:t>
      </w:r>
      <w:r>
        <w:rPr>
          <w:i/>
        </w:rPr>
        <w:t>L’impotenza che salva. Il mistero della croce in Mc 8,27-10,52</w:t>
      </w:r>
      <w:r>
        <w:t>, Bologna, EDB 2009.</w:t>
      </w:r>
    </w:p>
  </w:footnote>
  <w:footnote w:id="2">
    <w:p w14:paraId="0198CD77" w14:textId="77777777" w:rsidR="008B12EC" w:rsidRDefault="008B12EC" w:rsidP="008B12EC">
      <w:pPr>
        <w:pStyle w:val="Testonotaapidipagina"/>
        <w:jc w:val="both"/>
      </w:pPr>
      <w:r>
        <w:rPr>
          <w:rStyle w:val="Rimandonotaapidipagina"/>
        </w:rPr>
        <w:footnoteRef/>
      </w:r>
      <w:r>
        <w:t xml:space="preserve"> </w:t>
      </w:r>
      <w:r w:rsidRPr="00411EFD">
        <w:rPr>
          <w:smallCaps/>
        </w:rPr>
        <w:t>G. Perego</w:t>
      </w:r>
      <w:r>
        <w:t xml:space="preserve">, </w:t>
      </w:r>
      <w:r w:rsidRPr="00411EFD">
        <w:rPr>
          <w:i/>
        </w:rPr>
        <w:t>Marco,</w:t>
      </w:r>
      <w:r>
        <w:t xml:space="preserve"> San Paolo, Cinisello B. MI 2011, 43.</w:t>
      </w:r>
    </w:p>
  </w:footnote>
  <w:footnote w:id="3">
    <w:p w14:paraId="5E0F0AC5" w14:textId="77777777" w:rsidR="008B12EC" w:rsidRDefault="008B12EC" w:rsidP="008B12EC">
      <w:pPr>
        <w:pStyle w:val="Testonotaapidipagina"/>
        <w:jc w:val="both"/>
      </w:pPr>
      <w:r>
        <w:rPr>
          <w:rStyle w:val="Rimandonotaapidipagina"/>
        </w:rPr>
        <w:footnoteRef/>
      </w:r>
      <w:r>
        <w:t xml:space="preserve"> </w:t>
      </w:r>
      <w:r w:rsidR="006A7364">
        <w:t xml:space="preserve">G. </w:t>
      </w:r>
      <w:r w:rsidRPr="00411EFD">
        <w:rPr>
          <w:smallCaps/>
        </w:rPr>
        <w:t>Perego</w:t>
      </w:r>
      <w:r>
        <w:t xml:space="preserve">, </w:t>
      </w:r>
      <w:r w:rsidRPr="00411EFD">
        <w:rPr>
          <w:i/>
        </w:rPr>
        <w:t>Marco,</w:t>
      </w:r>
      <w:r>
        <w:t xml:space="preserve"> 45.</w:t>
      </w:r>
    </w:p>
  </w:footnote>
  <w:footnote w:id="4">
    <w:p w14:paraId="021D1EC8" w14:textId="77777777" w:rsidR="008B12EC" w:rsidRDefault="008B12EC" w:rsidP="008B12EC">
      <w:pPr>
        <w:pStyle w:val="Testonotaapidipagina"/>
        <w:jc w:val="both"/>
      </w:pPr>
      <w:r>
        <w:rPr>
          <w:rStyle w:val="Rimandonotaapidipagina"/>
        </w:rPr>
        <w:footnoteRef/>
      </w:r>
      <w:r>
        <w:t xml:space="preserve"> </w:t>
      </w:r>
      <w:r w:rsidRPr="00E430AC">
        <w:rPr>
          <w:smallCaps/>
        </w:rPr>
        <w:t>G. Dell’Orto</w:t>
      </w:r>
      <w:r>
        <w:t xml:space="preserve">, «Il battesimo di Gesù (Mc 1,9-11)», in </w:t>
      </w:r>
      <w:r w:rsidRPr="0053118D">
        <w:rPr>
          <w:smallCaps/>
        </w:rPr>
        <w:t>R. Pellegrini</w:t>
      </w:r>
      <w:r>
        <w:t xml:space="preserve"> (</w:t>
      </w:r>
      <w:proofErr w:type="spellStart"/>
      <w:r>
        <w:t>cur</w:t>
      </w:r>
      <w:proofErr w:type="spellEnd"/>
      <w:r>
        <w:t xml:space="preserve">.), </w:t>
      </w:r>
      <w:r w:rsidRPr="0053118D">
        <w:rPr>
          <w:i/>
        </w:rPr>
        <w:t>Il Vangelo di Marco,</w:t>
      </w:r>
      <w:r>
        <w:t xml:space="preserve"> Edizioni Messaggero, Padova 2008, 23-31; cit. 26.</w:t>
      </w:r>
    </w:p>
  </w:footnote>
  <w:footnote w:id="5">
    <w:p w14:paraId="32329D39" w14:textId="77777777" w:rsidR="008B12EC" w:rsidRDefault="008B12EC" w:rsidP="008B12EC">
      <w:pPr>
        <w:pStyle w:val="Testonotaapidipagina"/>
      </w:pPr>
      <w:r>
        <w:rPr>
          <w:rStyle w:val="Rimandonotaapidipagina"/>
        </w:rPr>
        <w:footnoteRef/>
      </w:r>
      <w:r>
        <w:t xml:space="preserve"> </w:t>
      </w:r>
      <w:r w:rsidRPr="00E430AC">
        <w:rPr>
          <w:smallCaps/>
        </w:rPr>
        <w:t>G. Dell’Orto</w:t>
      </w:r>
      <w:r>
        <w:t>, «Il battesimo di Gesù (Mc 1,9-11)», 26.</w:t>
      </w:r>
    </w:p>
  </w:footnote>
  <w:footnote w:id="6">
    <w:p w14:paraId="5AC660E2" w14:textId="77777777" w:rsidR="00F023FD" w:rsidRPr="00D849F9" w:rsidRDefault="00F023FD" w:rsidP="00F023FD">
      <w:pPr>
        <w:pStyle w:val="Testonotaapidipagina"/>
        <w:jc w:val="both"/>
        <w:rPr>
          <w:rFonts w:asciiTheme="majorBidi" w:hAnsiTheme="majorBidi" w:cstheme="majorBidi"/>
        </w:rPr>
      </w:pPr>
      <w:r w:rsidRPr="00D849F9">
        <w:rPr>
          <w:rStyle w:val="Rimandonotaapidipagina"/>
          <w:rFonts w:asciiTheme="majorBidi" w:hAnsiTheme="majorBidi" w:cstheme="majorBidi"/>
        </w:rPr>
        <w:footnoteRef/>
      </w:r>
      <w:r w:rsidRPr="00D849F9">
        <w:rPr>
          <w:rFonts w:asciiTheme="majorBidi" w:hAnsiTheme="majorBidi" w:cstheme="majorBidi"/>
        </w:rPr>
        <w:t xml:space="preserve"> </w:t>
      </w:r>
      <w:r w:rsidR="00955C35">
        <w:rPr>
          <w:rFonts w:asciiTheme="majorBidi" w:hAnsiTheme="majorBidi" w:cstheme="majorBidi"/>
        </w:rPr>
        <w:t xml:space="preserve">G. </w:t>
      </w:r>
      <w:r w:rsidRPr="00D849F9">
        <w:rPr>
          <w:rFonts w:asciiTheme="majorBidi" w:hAnsiTheme="majorBidi" w:cstheme="majorBidi"/>
          <w:smallCaps/>
        </w:rPr>
        <w:t>Perego</w:t>
      </w:r>
      <w:r w:rsidRPr="00D849F9">
        <w:rPr>
          <w:rFonts w:asciiTheme="majorBidi" w:hAnsiTheme="majorBidi" w:cstheme="majorBidi"/>
        </w:rPr>
        <w:t xml:space="preserve">, </w:t>
      </w:r>
      <w:r w:rsidRPr="00D849F9">
        <w:rPr>
          <w:rFonts w:asciiTheme="majorBidi" w:hAnsiTheme="majorBidi" w:cstheme="majorBidi"/>
          <w:i/>
        </w:rPr>
        <w:t>Marco</w:t>
      </w:r>
      <w:r w:rsidRPr="00D849F9">
        <w:rPr>
          <w:rFonts w:asciiTheme="majorBidi" w:hAnsiTheme="majorBidi" w:cstheme="majorBidi"/>
        </w:rPr>
        <w:t>, 47.</w:t>
      </w:r>
    </w:p>
  </w:footnote>
  <w:footnote w:id="7">
    <w:p w14:paraId="077FB265" w14:textId="77777777" w:rsidR="00F023FD" w:rsidRPr="00D849F9" w:rsidRDefault="00F023FD" w:rsidP="00F023FD">
      <w:pPr>
        <w:pStyle w:val="Testonotaapidipagina"/>
        <w:jc w:val="both"/>
        <w:rPr>
          <w:rFonts w:asciiTheme="majorBidi" w:hAnsiTheme="majorBidi" w:cstheme="majorBidi"/>
        </w:rPr>
      </w:pPr>
      <w:r w:rsidRPr="00D849F9">
        <w:rPr>
          <w:rStyle w:val="Rimandonotaapidipagina"/>
          <w:rFonts w:asciiTheme="majorBidi" w:hAnsiTheme="majorBidi" w:cstheme="majorBidi"/>
        </w:rPr>
        <w:footnoteRef/>
      </w:r>
      <w:r w:rsidRPr="00D849F9">
        <w:rPr>
          <w:rFonts w:asciiTheme="majorBidi" w:hAnsiTheme="majorBidi" w:cstheme="majorBidi"/>
        </w:rPr>
        <w:t xml:space="preserve"> </w:t>
      </w:r>
      <w:r w:rsidR="00955C35">
        <w:rPr>
          <w:rFonts w:asciiTheme="majorBidi" w:hAnsiTheme="majorBidi" w:cstheme="majorBidi"/>
        </w:rPr>
        <w:t xml:space="preserve">B. </w:t>
      </w:r>
      <w:r w:rsidRPr="00D849F9">
        <w:rPr>
          <w:rFonts w:asciiTheme="majorBidi" w:hAnsiTheme="majorBidi" w:cstheme="majorBidi"/>
          <w:smallCaps/>
        </w:rPr>
        <w:t>Maggioni</w:t>
      </w:r>
      <w:r w:rsidRPr="00D849F9">
        <w:rPr>
          <w:rFonts w:asciiTheme="majorBidi" w:hAnsiTheme="majorBidi" w:cstheme="majorBidi"/>
        </w:rPr>
        <w:t xml:space="preserve">, </w:t>
      </w:r>
      <w:r w:rsidR="00955C35" w:rsidRPr="003B7030">
        <w:rPr>
          <w:i/>
        </w:rPr>
        <w:t>Il racconto di Marco</w:t>
      </w:r>
      <w:r w:rsidR="00955C35">
        <w:t xml:space="preserve">, Cittadella, Assisi 2008, </w:t>
      </w:r>
      <w:r w:rsidRPr="00D849F9">
        <w:rPr>
          <w:rFonts w:asciiTheme="majorBidi" w:hAnsiTheme="majorBidi" w:cstheme="majorBidi"/>
        </w:rPr>
        <w:t>34.</w:t>
      </w:r>
    </w:p>
  </w:footnote>
  <w:footnote w:id="8">
    <w:p w14:paraId="48EB7C92" w14:textId="77777777" w:rsidR="00F023FD" w:rsidRPr="00D849F9" w:rsidRDefault="00F023FD" w:rsidP="00F023FD">
      <w:pPr>
        <w:pStyle w:val="Testonotaapidipagina"/>
        <w:jc w:val="both"/>
        <w:rPr>
          <w:rFonts w:asciiTheme="majorBidi" w:hAnsiTheme="majorBidi" w:cstheme="majorBidi"/>
        </w:rPr>
      </w:pPr>
      <w:r w:rsidRPr="00D849F9">
        <w:rPr>
          <w:rStyle w:val="Rimandonotaapidipagina"/>
          <w:rFonts w:asciiTheme="majorBidi" w:hAnsiTheme="majorBidi" w:cstheme="majorBidi"/>
        </w:rPr>
        <w:footnoteRef/>
      </w:r>
      <w:r w:rsidRPr="00D849F9">
        <w:rPr>
          <w:rFonts w:asciiTheme="majorBidi" w:hAnsiTheme="majorBidi" w:cstheme="majorBidi"/>
        </w:rPr>
        <w:t xml:space="preserve"> </w:t>
      </w:r>
      <w:r w:rsidR="00955C35">
        <w:rPr>
          <w:rFonts w:asciiTheme="majorBidi" w:hAnsiTheme="majorBidi" w:cstheme="majorBidi"/>
        </w:rPr>
        <w:t xml:space="preserve">G. </w:t>
      </w:r>
      <w:r w:rsidRPr="00D849F9">
        <w:rPr>
          <w:rFonts w:asciiTheme="majorBidi" w:hAnsiTheme="majorBidi" w:cstheme="majorBidi"/>
          <w:smallCaps/>
        </w:rPr>
        <w:t>Perego</w:t>
      </w:r>
      <w:r w:rsidRPr="00D849F9">
        <w:rPr>
          <w:rFonts w:asciiTheme="majorBidi" w:hAnsiTheme="majorBidi" w:cstheme="majorBidi"/>
        </w:rPr>
        <w:t xml:space="preserve">, </w:t>
      </w:r>
      <w:r w:rsidRPr="00D849F9">
        <w:rPr>
          <w:rFonts w:asciiTheme="majorBidi" w:hAnsiTheme="majorBidi" w:cstheme="majorBidi"/>
          <w:i/>
        </w:rPr>
        <w:t>Marco</w:t>
      </w:r>
      <w:r w:rsidRPr="00D849F9">
        <w:rPr>
          <w:rFonts w:asciiTheme="majorBidi" w:hAnsiTheme="majorBidi" w:cstheme="majorBidi"/>
        </w:rPr>
        <w:t>, 48-49.</w:t>
      </w:r>
    </w:p>
  </w:footnote>
  <w:footnote w:id="9">
    <w:p w14:paraId="0D16C981" w14:textId="77777777" w:rsidR="00AB5C7E" w:rsidRPr="00915798" w:rsidRDefault="00AB5C7E" w:rsidP="00AB5C7E">
      <w:pPr>
        <w:pStyle w:val="Testonotaapidipagina"/>
        <w:jc w:val="both"/>
        <w:rPr>
          <w:rFonts w:asciiTheme="majorBidi" w:hAnsiTheme="majorBidi" w:cstheme="majorBidi"/>
        </w:rPr>
      </w:pPr>
      <w:r w:rsidRPr="00915798">
        <w:rPr>
          <w:rStyle w:val="Rimandonotaapidipagina"/>
          <w:rFonts w:asciiTheme="majorBidi" w:hAnsiTheme="majorBidi" w:cstheme="majorBidi"/>
        </w:rPr>
        <w:footnoteRef/>
      </w:r>
      <w:r w:rsidRPr="00915798">
        <w:rPr>
          <w:rFonts w:asciiTheme="majorBidi" w:hAnsiTheme="majorBidi" w:cstheme="majorBidi"/>
        </w:rPr>
        <w:t xml:space="preserve"> Questo scenario è accennato anche nell’AT (</w:t>
      </w:r>
      <w:proofErr w:type="spellStart"/>
      <w:r w:rsidRPr="00915798">
        <w:rPr>
          <w:rFonts w:asciiTheme="majorBidi" w:hAnsiTheme="majorBidi" w:cstheme="majorBidi"/>
        </w:rPr>
        <w:t>Is</w:t>
      </w:r>
      <w:proofErr w:type="spellEnd"/>
      <w:r w:rsidRPr="00915798">
        <w:rPr>
          <w:rFonts w:asciiTheme="majorBidi" w:hAnsiTheme="majorBidi" w:cstheme="majorBidi"/>
        </w:rPr>
        <w:t xml:space="preserve"> 11,1-9; 65,25; </w:t>
      </w:r>
      <w:proofErr w:type="spellStart"/>
      <w:r w:rsidRPr="00915798">
        <w:rPr>
          <w:rFonts w:asciiTheme="majorBidi" w:hAnsiTheme="majorBidi" w:cstheme="majorBidi"/>
        </w:rPr>
        <w:t>Ez</w:t>
      </w:r>
      <w:proofErr w:type="spellEnd"/>
      <w:r>
        <w:rPr>
          <w:rFonts w:asciiTheme="majorBidi" w:hAnsiTheme="majorBidi" w:cstheme="majorBidi"/>
        </w:rPr>
        <w:t xml:space="preserve"> </w:t>
      </w:r>
      <w:r w:rsidRPr="00915798">
        <w:rPr>
          <w:rFonts w:asciiTheme="majorBidi" w:hAnsiTheme="majorBidi" w:cstheme="majorBidi"/>
        </w:rPr>
        <w:t xml:space="preserve">34,23-31; Os 2,16-25; Sal 91) </w:t>
      </w:r>
      <w:r>
        <w:rPr>
          <w:rFonts w:asciiTheme="majorBidi" w:hAnsiTheme="majorBidi" w:cstheme="majorBidi"/>
        </w:rPr>
        <w:t>e ne</w:t>
      </w:r>
      <w:r w:rsidRPr="00915798">
        <w:rPr>
          <w:rFonts w:asciiTheme="majorBidi" w:hAnsiTheme="majorBidi" w:cstheme="majorBidi"/>
        </w:rPr>
        <w:t>lla letteratura apocrifa (</w:t>
      </w:r>
      <w:r w:rsidRPr="00915798">
        <w:rPr>
          <w:rFonts w:asciiTheme="majorBidi" w:hAnsiTheme="majorBidi" w:cstheme="majorBidi"/>
          <w:i/>
          <w:iCs/>
        </w:rPr>
        <w:t>Vita di Adamo ed Eva</w:t>
      </w:r>
      <w:r w:rsidRPr="00915798">
        <w:rPr>
          <w:rFonts w:asciiTheme="majorBidi" w:hAnsiTheme="majorBidi" w:cstheme="majorBidi"/>
        </w:rPr>
        <w:t xml:space="preserve">; </w:t>
      </w:r>
      <w:r w:rsidRPr="00915798">
        <w:rPr>
          <w:rFonts w:asciiTheme="majorBidi" w:hAnsiTheme="majorBidi" w:cstheme="majorBidi"/>
          <w:i/>
          <w:iCs/>
        </w:rPr>
        <w:t>Testamento di Neftali</w:t>
      </w:r>
      <w:r w:rsidRPr="00915798">
        <w:rPr>
          <w:rFonts w:asciiTheme="majorBidi" w:hAnsiTheme="majorBidi" w:cstheme="majorBidi"/>
        </w:rPr>
        <w:t xml:space="preserve">; </w:t>
      </w:r>
      <w:r w:rsidRPr="00915798">
        <w:rPr>
          <w:rFonts w:asciiTheme="majorBidi" w:hAnsiTheme="majorBidi" w:cstheme="majorBidi"/>
          <w:i/>
          <w:iCs/>
        </w:rPr>
        <w:t>Apocalisse siriaca di Baruc</w:t>
      </w:r>
      <w:r w:rsidRPr="00915798">
        <w:rPr>
          <w:rFonts w:asciiTheme="majorBidi" w:hAnsiTheme="majorBidi" w:cstheme="majorBidi"/>
        </w:rPr>
        <w:t xml:space="preserve"> 73,6). </w:t>
      </w:r>
      <w:r>
        <w:rPr>
          <w:rFonts w:asciiTheme="majorBidi" w:hAnsiTheme="majorBidi" w:cstheme="majorBidi"/>
        </w:rPr>
        <w:t>Cfr.</w:t>
      </w:r>
      <w:r w:rsidRPr="00915798">
        <w:rPr>
          <w:rFonts w:asciiTheme="majorBidi" w:hAnsiTheme="majorBidi" w:cstheme="majorBidi"/>
        </w:rPr>
        <w:t xml:space="preserve"> </w:t>
      </w:r>
      <w:r w:rsidR="00955C35">
        <w:rPr>
          <w:rFonts w:asciiTheme="majorBidi" w:hAnsiTheme="majorBidi" w:cstheme="majorBidi"/>
        </w:rPr>
        <w:t xml:space="preserve">G. </w:t>
      </w:r>
      <w:r w:rsidRPr="00915798">
        <w:rPr>
          <w:rFonts w:asciiTheme="majorBidi" w:hAnsiTheme="majorBidi" w:cstheme="majorBidi"/>
          <w:smallCaps/>
        </w:rPr>
        <w:t>Perego</w:t>
      </w:r>
      <w:r w:rsidRPr="00915798">
        <w:rPr>
          <w:rFonts w:asciiTheme="majorBidi" w:hAnsiTheme="majorBidi" w:cstheme="majorBidi"/>
        </w:rPr>
        <w:t xml:space="preserve">, </w:t>
      </w:r>
      <w:r w:rsidRPr="00915798">
        <w:rPr>
          <w:rFonts w:asciiTheme="majorBidi" w:hAnsiTheme="majorBidi" w:cstheme="majorBidi"/>
          <w:i/>
        </w:rPr>
        <w:t>Marco</w:t>
      </w:r>
      <w:r w:rsidRPr="00915798">
        <w:rPr>
          <w:rFonts w:asciiTheme="majorBidi" w:hAnsiTheme="majorBidi" w:cstheme="majorBidi"/>
        </w:rPr>
        <w:t>, 50-51.</w:t>
      </w:r>
    </w:p>
  </w:footnote>
  <w:footnote w:id="10">
    <w:p w14:paraId="3E3D12E2" w14:textId="77777777" w:rsidR="008B12EC" w:rsidRPr="00E9187B" w:rsidRDefault="008B12EC" w:rsidP="008B12EC">
      <w:pPr>
        <w:pStyle w:val="Testonotaapidipagina"/>
        <w:jc w:val="both"/>
      </w:pPr>
      <w:r w:rsidRPr="00E9187B">
        <w:rPr>
          <w:rStyle w:val="Rimandonotaapidipagina"/>
        </w:rPr>
        <w:footnoteRef/>
      </w:r>
      <w:r w:rsidR="00955C35">
        <w:t xml:space="preserve"> B.</w:t>
      </w:r>
      <w:r w:rsidRPr="00E9187B">
        <w:t xml:space="preserve"> </w:t>
      </w:r>
      <w:r w:rsidRPr="00E9187B">
        <w:rPr>
          <w:smallCaps/>
        </w:rPr>
        <w:t>Standaert</w:t>
      </w:r>
      <w:r w:rsidRPr="00E9187B">
        <w:t>,</w:t>
      </w:r>
      <w:r>
        <w:t xml:space="preserve"> </w:t>
      </w:r>
      <w:r w:rsidRPr="00CD67D2">
        <w:rPr>
          <w:i/>
        </w:rPr>
        <w:t>Marco Vangelo di una notte vangelo per la vita</w:t>
      </w:r>
      <w:r>
        <w:t>, EDB, Bologna 2011,</w:t>
      </w:r>
      <w:r w:rsidRPr="00E9187B">
        <w:t xml:space="preserve"> I, 102</w:t>
      </w:r>
    </w:p>
  </w:footnote>
  <w:footnote w:id="11">
    <w:p w14:paraId="480A4AB5" w14:textId="77777777" w:rsidR="008B12EC" w:rsidRPr="00E9187B" w:rsidRDefault="008B12EC" w:rsidP="008B12EC">
      <w:pPr>
        <w:pStyle w:val="Testonotaapidipagina"/>
        <w:jc w:val="both"/>
      </w:pPr>
      <w:r w:rsidRPr="00E9187B">
        <w:rPr>
          <w:rStyle w:val="Rimandonotaapidipagina"/>
        </w:rPr>
        <w:footnoteRef/>
      </w:r>
      <w:r w:rsidRPr="00E9187B">
        <w:t xml:space="preserve"> </w:t>
      </w:r>
      <w:r w:rsidR="00955C35">
        <w:t xml:space="preserve">B. </w:t>
      </w:r>
      <w:r w:rsidRPr="00E9187B">
        <w:rPr>
          <w:smallCaps/>
        </w:rPr>
        <w:t>Standaert</w:t>
      </w:r>
      <w:r w:rsidRPr="00E9187B">
        <w:t xml:space="preserve">, </w:t>
      </w:r>
      <w:r w:rsidRPr="00CD67D2">
        <w:rPr>
          <w:i/>
        </w:rPr>
        <w:t>Marco</w:t>
      </w:r>
      <w:r>
        <w:rPr>
          <w:i/>
        </w:rPr>
        <w:t>,</w:t>
      </w:r>
      <w:r w:rsidRPr="00CD67D2">
        <w:rPr>
          <w:i/>
        </w:rPr>
        <w:t xml:space="preserve"> </w:t>
      </w:r>
      <w:r w:rsidRPr="00E9187B">
        <w:t>I, 104.</w:t>
      </w:r>
    </w:p>
  </w:footnote>
  <w:footnote w:id="12">
    <w:p w14:paraId="4DE0DD17" w14:textId="3F734B08" w:rsidR="008B12EC" w:rsidRPr="00FE3355" w:rsidRDefault="008B12EC" w:rsidP="008B12EC">
      <w:pPr>
        <w:jc w:val="both"/>
        <w:rPr>
          <w:bCs/>
          <w:sz w:val="20"/>
          <w:szCs w:val="20"/>
        </w:rPr>
      </w:pPr>
      <w:r w:rsidRPr="00E9187B">
        <w:rPr>
          <w:rStyle w:val="Rimandonotaapidipagina"/>
        </w:rPr>
        <w:footnoteRef/>
      </w:r>
      <w:r w:rsidRPr="00E9187B">
        <w:rPr>
          <w:sz w:val="20"/>
          <w:szCs w:val="20"/>
        </w:rPr>
        <w:t xml:space="preserve"> Sul tema vedi </w:t>
      </w:r>
      <w:r w:rsidRPr="00E9187B">
        <w:rPr>
          <w:smallCaps/>
          <w:sz w:val="20"/>
          <w:szCs w:val="20"/>
        </w:rPr>
        <w:t>H. Merklein</w:t>
      </w:r>
      <w:r w:rsidRPr="00E9187B">
        <w:rPr>
          <w:sz w:val="20"/>
          <w:szCs w:val="20"/>
        </w:rPr>
        <w:t xml:space="preserve">, </w:t>
      </w:r>
      <w:r w:rsidRPr="00E9187B">
        <w:rPr>
          <w:i/>
          <w:sz w:val="20"/>
          <w:szCs w:val="20"/>
        </w:rPr>
        <w:t>La signoria di Dio nell’annuncio di Gesù</w:t>
      </w:r>
      <w:r w:rsidRPr="00E9187B">
        <w:rPr>
          <w:sz w:val="20"/>
          <w:szCs w:val="20"/>
        </w:rPr>
        <w:t xml:space="preserve">, Paideia, Brescia 1994; </w:t>
      </w:r>
      <w:r w:rsidRPr="00E9187B">
        <w:rPr>
          <w:smallCaps/>
          <w:sz w:val="20"/>
          <w:szCs w:val="20"/>
        </w:rPr>
        <w:t>G. Ancona</w:t>
      </w:r>
      <w:r w:rsidRPr="00E9187B">
        <w:rPr>
          <w:sz w:val="20"/>
          <w:szCs w:val="20"/>
        </w:rPr>
        <w:t xml:space="preserve">, </w:t>
      </w:r>
      <w:r w:rsidRPr="00E9187B">
        <w:rPr>
          <w:i/>
          <w:sz w:val="20"/>
          <w:szCs w:val="20"/>
        </w:rPr>
        <w:t>Regno di Dio</w:t>
      </w:r>
      <w:r w:rsidRPr="00E9187B">
        <w:rPr>
          <w:sz w:val="20"/>
          <w:szCs w:val="20"/>
        </w:rPr>
        <w:t xml:space="preserve">, Cittadella, Assisi 2012. Vedi anche il volume a più mani </w:t>
      </w:r>
      <w:r w:rsidRPr="00E9187B">
        <w:rPr>
          <w:smallCaps/>
          <w:sz w:val="20"/>
          <w:szCs w:val="20"/>
        </w:rPr>
        <w:t xml:space="preserve">S.A. </w:t>
      </w:r>
      <w:proofErr w:type="spellStart"/>
      <w:r w:rsidRPr="00E9187B">
        <w:rPr>
          <w:smallCaps/>
          <w:sz w:val="20"/>
          <w:szCs w:val="20"/>
        </w:rPr>
        <w:t>Panimolle</w:t>
      </w:r>
      <w:proofErr w:type="spellEnd"/>
      <w:r w:rsidRPr="00E9187B">
        <w:rPr>
          <w:sz w:val="20"/>
          <w:szCs w:val="20"/>
        </w:rPr>
        <w:t xml:space="preserve"> (</w:t>
      </w:r>
      <w:proofErr w:type="spellStart"/>
      <w:r w:rsidRPr="00E9187B">
        <w:rPr>
          <w:sz w:val="20"/>
          <w:szCs w:val="20"/>
        </w:rPr>
        <w:t>cur</w:t>
      </w:r>
      <w:proofErr w:type="spellEnd"/>
      <w:r w:rsidRPr="00E9187B">
        <w:rPr>
          <w:sz w:val="20"/>
          <w:szCs w:val="20"/>
        </w:rPr>
        <w:t xml:space="preserve">.), </w:t>
      </w:r>
      <w:r w:rsidRPr="00E9187B">
        <w:rPr>
          <w:i/>
          <w:sz w:val="20"/>
          <w:szCs w:val="20"/>
        </w:rPr>
        <w:t>Il Regno di Dio nella Bibbia</w:t>
      </w:r>
      <w:r w:rsidRPr="00E9187B">
        <w:rPr>
          <w:sz w:val="20"/>
          <w:szCs w:val="20"/>
        </w:rPr>
        <w:t xml:space="preserve"> (DSBP 57), Borla, Roma 2011.</w:t>
      </w:r>
      <w:r w:rsidR="00FE3355">
        <w:rPr>
          <w:sz w:val="20"/>
          <w:szCs w:val="20"/>
        </w:rPr>
        <w:t xml:space="preserve"> Inoltre si può consultare la </w:t>
      </w:r>
      <w:r w:rsidR="00FE3355" w:rsidRPr="00FE3355">
        <w:rPr>
          <w:i/>
          <w:iCs/>
          <w:sz w:val="20"/>
          <w:szCs w:val="20"/>
        </w:rPr>
        <w:t>summa</w:t>
      </w:r>
      <w:r w:rsidR="00FE3355">
        <w:rPr>
          <w:sz w:val="20"/>
          <w:szCs w:val="20"/>
        </w:rPr>
        <w:t xml:space="preserve"> di </w:t>
      </w:r>
      <w:r w:rsidR="00FE3355" w:rsidRPr="00FE3355">
        <w:rPr>
          <w:smallCaps/>
          <w:sz w:val="20"/>
          <w:szCs w:val="20"/>
        </w:rPr>
        <w:t>J.P. Meier</w:t>
      </w:r>
      <w:r w:rsidR="00FE3355">
        <w:rPr>
          <w:sz w:val="20"/>
          <w:szCs w:val="20"/>
        </w:rPr>
        <w:t xml:space="preserve">, </w:t>
      </w:r>
      <w:r w:rsidR="00FE3355" w:rsidRPr="00FE3355">
        <w:rPr>
          <w:i/>
          <w:iCs/>
          <w:sz w:val="20"/>
          <w:szCs w:val="20"/>
        </w:rPr>
        <w:t>Un ebreo marginale. Ripensare il Gesù storico. 2, Mentore, messaggio e miracoli</w:t>
      </w:r>
      <w:r w:rsidR="00FE3355">
        <w:rPr>
          <w:sz w:val="20"/>
          <w:szCs w:val="20"/>
        </w:rPr>
        <w:t xml:space="preserve">, </w:t>
      </w:r>
      <w:proofErr w:type="spellStart"/>
      <w:r w:rsidR="00FE3355">
        <w:rPr>
          <w:sz w:val="20"/>
          <w:szCs w:val="20"/>
        </w:rPr>
        <w:t>Queriniana</w:t>
      </w:r>
      <w:proofErr w:type="spellEnd"/>
      <w:r w:rsidR="00FE3355">
        <w:rPr>
          <w:sz w:val="20"/>
          <w:szCs w:val="20"/>
        </w:rPr>
        <w:t>, Brescia 2003</w:t>
      </w:r>
      <w:r w:rsidR="00FE3355">
        <w:rPr>
          <w:sz w:val="20"/>
          <w:szCs w:val="20"/>
          <w:vertAlign w:val="superscript"/>
        </w:rPr>
        <w:t>2</w:t>
      </w:r>
      <w:r w:rsidR="00FE3355">
        <w:rPr>
          <w:sz w:val="20"/>
          <w:szCs w:val="20"/>
        </w:rPr>
        <w:t>.</w:t>
      </w:r>
    </w:p>
  </w:footnote>
  <w:footnote w:id="13">
    <w:p w14:paraId="468EA54E" w14:textId="77777777" w:rsidR="008B12EC" w:rsidRDefault="008B12EC" w:rsidP="008B12EC">
      <w:pPr>
        <w:pStyle w:val="Testonotaapidipagina"/>
        <w:jc w:val="both"/>
      </w:pPr>
      <w:r>
        <w:rPr>
          <w:rStyle w:val="Rimandonotaapidipagina"/>
        </w:rPr>
        <w:footnoteRef/>
      </w:r>
      <w:r>
        <w:t xml:space="preserve"> </w:t>
      </w:r>
      <w:r w:rsidRPr="00E9187B">
        <w:rPr>
          <w:smallCaps/>
        </w:rPr>
        <w:t>J.  Ratzinger – Benedetto XVI</w:t>
      </w:r>
      <w:r>
        <w:t xml:space="preserve">, </w:t>
      </w:r>
      <w:r w:rsidRPr="00E9187B">
        <w:rPr>
          <w:i/>
        </w:rPr>
        <w:t>Gesù di Nazaret</w:t>
      </w:r>
      <w:r>
        <w:t xml:space="preserve">, I, Rizzoli, Milano 2007, 84. Vedi Origene che denomina Gesù come </w:t>
      </w:r>
      <w:proofErr w:type="spellStart"/>
      <w:r w:rsidRPr="00D71348">
        <w:rPr>
          <w:i/>
        </w:rPr>
        <w:t>autobasiléia</w:t>
      </w:r>
      <w:proofErr w:type="spellEnd"/>
      <w:r>
        <w:t xml:space="preserve"> cioè il regno in persona (cit. 72).</w:t>
      </w:r>
    </w:p>
  </w:footnote>
  <w:footnote w:id="14">
    <w:p w14:paraId="69687507" w14:textId="77777777" w:rsidR="008B12EC" w:rsidRDefault="008B12EC" w:rsidP="008B12EC">
      <w:pPr>
        <w:pStyle w:val="Testonotaapidipagina"/>
        <w:jc w:val="both"/>
      </w:pPr>
      <w:r>
        <w:rPr>
          <w:rStyle w:val="Rimandonotaapidipagina"/>
        </w:rPr>
        <w:footnoteRef/>
      </w:r>
      <w:r>
        <w:t xml:space="preserve"> </w:t>
      </w:r>
      <w:r w:rsidRPr="003B7030">
        <w:rPr>
          <w:smallCaps/>
        </w:rPr>
        <w:t>B. Maggioni</w:t>
      </w:r>
      <w:r>
        <w:t xml:space="preserve">, </w:t>
      </w:r>
      <w:r w:rsidRPr="003B7030">
        <w:rPr>
          <w:i/>
        </w:rPr>
        <w:t>Il racconto di Marco</w:t>
      </w:r>
      <w:r>
        <w:t>, 44.</w:t>
      </w:r>
    </w:p>
  </w:footnote>
  <w:footnote w:id="15">
    <w:p w14:paraId="445FE51C" w14:textId="4E7F427D" w:rsidR="00D91CF7" w:rsidRDefault="00D91CF7" w:rsidP="001D28AE">
      <w:pPr>
        <w:pStyle w:val="Testonotaapidipagina"/>
        <w:jc w:val="both"/>
      </w:pPr>
      <w:r>
        <w:rPr>
          <w:rStyle w:val="Rimandonotaapidipagina"/>
        </w:rPr>
        <w:footnoteRef/>
      </w:r>
      <w:r>
        <w:t xml:space="preserve"> Circa la temat</w:t>
      </w:r>
      <w:r w:rsidR="001D28AE">
        <w:t xml:space="preserve">ica del discepolato in Mc, abbiamo a disposizione il bel testo di </w:t>
      </w:r>
      <w:r w:rsidR="001D28AE" w:rsidRPr="001D28AE">
        <w:rPr>
          <w:smallCaps/>
        </w:rPr>
        <w:t>L. Monti</w:t>
      </w:r>
      <w:r w:rsidR="001D28AE">
        <w:t xml:space="preserve">, </w:t>
      </w:r>
      <w:r w:rsidR="001D28AE" w:rsidRPr="001D28AE">
        <w:rPr>
          <w:i/>
          <w:iCs/>
        </w:rPr>
        <w:t>Seguimi! Il cammino del discepolo nel Vangelo secondo Marco</w:t>
      </w:r>
      <w:r w:rsidR="001D28AE">
        <w:t>, Centro Ambrosiano, Milano 2026.</w:t>
      </w:r>
    </w:p>
  </w:footnote>
  <w:footnote w:id="16">
    <w:p w14:paraId="675E899F" w14:textId="77777777" w:rsidR="008B12EC" w:rsidRDefault="008B12EC" w:rsidP="008B12EC">
      <w:pPr>
        <w:pStyle w:val="Testonotaapidipagina"/>
      </w:pPr>
      <w:r>
        <w:rPr>
          <w:rStyle w:val="Rimandonotaapidipagina"/>
        </w:rPr>
        <w:footnoteRef/>
      </w:r>
      <w:r>
        <w:t xml:space="preserve"> </w:t>
      </w:r>
      <w:r w:rsidRPr="00241335">
        <w:rPr>
          <w:smallCaps/>
        </w:rPr>
        <w:t>E. Cuvillier</w:t>
      </w:r>
      <w:r>
        <w:t xml:space="preserve">, </w:t>
      </w:r>
      <w:r w:rsidRPr="00241335">
        <w:rPr>
          <w:i/>
        </w:rPr>
        <w:t>Evangelo secondo Marco</w:t>
      </w:r>
      <w:r>
        <w:t xml:space="preserve">, Edizioni </w:t>
      </w:r>
      <w:proofErr w:type="spellStart"/>
      <w:r>
        <w:t>Qiqajon</w:t>
      </w:r>
      <w:proofErr w:type="spellEnd"/>
      <w:r>
        <w:t>, Magnano (BI) 2011, 47.</w:t>
      </w:r>
    </w:p>
  </w:footnote>
  <w:footnote w:id="17">
    <w:p w14:paraId="30D2912C" w14:textId="77777777" w:rsidR="008B12EC" w:rsidRPr="00F4444C" w:rsidRDefault="008B12EC" w:rsidP="008B12EC">
      <w:pPr>
        <w:pStyle w:val="Testonotaapidipagina"/>
      </w:pPr>
      <w:r w:rsidRPr="00F4444C">
        <w:rPr>
          <w:rStyle w:val="Rimandonotaapidipagina"/>
        </w:rPr>
        <w:footnoteRef/>
      </w:r>
      <w:r w:rsidRPr="00F4444C">
        <w:t xml:space="preserve"> </w:t>
      </w:r>
      <w:r w:rsidRPr="00F4444C">
        <w:rPr>
          <w:smallCaps/>
        </w:rPr>
        <w:t>L. Di Pinto</w:t>
      </w:r>
      <w:r w:rsidRPr="00F4444C">
        <w:t>, «Seguitemi, vi farò diventare pescatori di uomini» (Mc 1, 16</w:t>
      </w:r>
      <w:r w:rsidRPr="00F4444C">
        <w:noBreakHyphen/>
        <w:t xml:space="preserve">20), </w:t>
      </w:r>
      <w:r w:rsidRPr="00F4444C">
        <w:rPr>
          <w:i/>
          <w:iCs/>
        </w:rPr>
        <w:t>PSV</w:t>
      </w:r>
      <w:r w:rsidRPr="00F4444C">
        <w:t xml:space="preserve"> 2 (1985) </w:t>
      </w:r>
      <w:r>
        <w:t xml:space="preserve">83-104; cit. </w:t>
      </w:r>
      <w:r w:rsidRPr="00F4444C">
        <w:t>86</w:t>
      </w:r>
      <w:r w:rsidRPr="00F4444C">
        <w:noBreakHyphen/>
        <w:t>87.</w:t>
      </w:r>
    </w:p>
  </w:footnote>
  <w:footnote w:id="18">
    <w:p w14:paraId="19181ADB" w14:textId="77777777" w:rsidR="008B12EC" w:rsidRDefault="008B12EC" w:rsidP="008B12EC">
      <w:pPr>
        <w:pStyle w:val="Testonotaapidipagina"/>
      </w:pPr>
      <w:r>
        <w:rPr>
          <w:rStyle w:val="Rimandonotaapidipagina"/>
        </w:rPr>
        <w:footnoteRef/>
      </w:r>
      <w:r>
        <w:t xml:space="preserve"> </w:t>
      </w:r>
      <w:r w:rsidR="005E63D7">
        <w:t xml:space="preserve">E. </w:t>
      </w:r>
      <w:r w:rsidRPr="00241335">
        <w:rPr>
          <w:smallCaps/>
        </w:rPr>
        <w:t>Cuvillier</w:t>
      </w:r>
      <w:r>
        <w:t xml:space="preserve">, </w:t>
      </w:r>
      <w:r w:rsidRPr="00241335">
        <w:rPr>
          <w:i/>
        </w:rPr>
        <w:t>Evangelo secondo Marco</w:t>
      </w:r>
      <w:r>
        <w:t>, 47.</w:t>
      </w:r>
    </w:p>
  </w:footnote>
  <w:footnote w:id="19">
    <w:p w14:paraId="4CCAFD2E" w14:textId="77777777" w:rsidR="008B12EC" w:rsidRPr="007D7159" w:rsidRDefault="008B12EC" w:rsidP="008B12EC">
      <w:pPr>
        <w:jc w:val="both"/>
        <w:rPr>
          <w:sz w:val="20"/>
          <w:szCs w:val="20"/>
        </w:rPr>
      </w:pPr>
      <w:r w:rsidRPr="007D7159">
        <w:rPr>
          <w:rStyle w:val="Rimandonotaapidipagina"/>
        </w:rPr>
        <w:footnoteRef/>
      </w:r>
      <w:r w:rsidRPr="007D7159">
        <w:rPr>
          <w:sz w:val="20"/>
          <w:szCs w:val="20"/>
        </w:rPr>
        <w:t xml:space="preserve"> </w:t>
      </w:r>
      <w:r w:rsidRPr="007D7159">
        <w:rPr>
          <w:smallCaps/>
          <w:sz w:val="20"/>
          <w:szCs w:val="20"/>
        </w:rPr>
        <w:t>B. Maggioni</w:t>
      </w:r>
      <w:r w:rsidRPr="007D7159">
        <w:rPr>
          <w:sz w:val="20"/>
          <w:szCs w:val="20"/>
        </w:rPr>
        <w:t xml:space="preserve">, </w:t>
      </w:r>
      <w:r w:rsidRPr="007D7159">
        <w:rPr>
          <w:i/>
          <w:sz w:val="20"/>
          <w:szCs w:val="20"/>
        </w:rPr>
        <w:t>Era veramente uomo</w:t>
      </w:r>
      <w:r>
        <w:rPr>
          <w:iCs/>
          <w:sz w:val="20"/>
          <w:szCs w:val="20"/>
        </w:rPr>
        <w:t xml:space="preserve">,  </w:t>
      </w:r>
      <w:r w:rsidRPr="007D7159">
        <w:rPr>
          <w:iCs/>
          <w:sz w:val="20"/>
          <w:szCs w:val="20"/>
        </w:rPr>
        <w:t>Ancora</w:t>
      </w:r>
      <w:r>
        <w:rPr>
          <w:iCs/>
          <w:sz w:val="20"/>
          <w:szCs w:val="20"/>
        </w:rPr>
        <w:t>, Milano</w:t>
      </w:r>
      <w:r w:rsidRPr="007D7159">
        <w:rPr>
          <w:iCs/>
          <w:sz w:val="20"/>
          <w:szCs w:val="20"/>
        </w:rPr>
        <w:t xml:space="preserve"> 2001, 57.</w:t>
      </w:r>
    </w:p>
  </w:footnote>
  <w:footnote w:id="20">
    <w:p w14:paraId="225F9B57" w14:textId="77777777" w:rsidR="008B12EC" w:rsidRDefault="008B12EC" w:rsidP="00D46220">
      <w:pPr>
        <w:pStyle w:val="Testonotaapidipagina"/>
        <w:jc w:val="both"/>
      </w:pPr>
      <w:r>
        <w:rPr>
          <w:rStyle w:val="Rimandonotaapidipagina"/>
        </w:rPr>
        <w:footnoteRef/>
      </w:r>
      <w:r>
        <w:t xml:space="preserve"> </w:t>
      </w:r>
      <w:r w:rsidRPr="00500DEC">
        <w:rPr>
          <w:smallCaps/>
        </w:rPr>
        <w:t>M. Grilli</w:t>
      </w:r>
      <w:r>
        <w:t xml:space="preserve">, </w:t>
      </w:r>
      <w:r w:rsidRPr="00500DEC">
        <w:rPr>
          <w:i/>
        </w:rPr>
        <w:t>L’impotenza che salva. Il mistero della croce in Mc 8,27-10,52</w:t>
      </w:r>
      <w:r>
        <w:t>, EDB, Bologna 2009, 27-28.</w:t>
      </w:r>
    </w:p>
  </w:footnote>
  <w:footnote w:id="21">
    <w:p w14:paraId="48D712F9" w14:textId="77777777" w:rsidR="008B12EC" w:rsidRDefault="008B12EC" w:rsidP="00D46220">
      <w:pPr>
        <w:pStyle w:val="Testonotaapidipagina"/>
        <w:jc w:val="both"/>
      </w:pPr>
      <w:r>
        <w:rPr>
          <w:rStyle w:val="Rimandonotaapidipagina"/>
        </w:rPr>
        <w:footnoteRef/>
      </w:r>
      <w:r>
        <w:t xml:space="preserve"> </w:t>
      </w:r>
      <w:r w:rsidRPr="00B0526C">
        <w:rPr>
          <w:smallCaps/>
        </w:rPr>
        <w:t>K. Stock</w:t>
      </w:r>
      <w:r>
        <w:t xml:space="preserve">, «I discepoli nel Vangelo di san Marco», in </w:t>
      </w:r>
      <w:r w:rsidRPr="00B0526C">
        <w:rPr>
          <w:smallCaps/>
        </w:rPr>
        <w:t>L. Cilia</w:t>
      </w:r>
      <w:r>
        <w:t xml:space="preserve"> (</w:t>
      </w:r>
      <w:proofErr w:type="spellStart"/>
      <w:r>
        <w:t>cur</w:t>
      </w:r>
      <w:proofErr w:type="spellEnd"/>
      <w:r>
        <w:t xml:space="preserve">.), </w:t>
      </w:r>
      <w:r w:rsidRPr="00B0526C">
        <w:rPr>
          <w:i/>
        </w:rPr>
        <w:t>Marco e il suo vangelo</w:t>
      </w:r>
      <w:r>
        <w:t>, San Paolo, Cinisello B. MI 1997, 17-32; cit. 19.</w:t>
      </w:r>
    </w:p>
  </w:footnote>
  <w:footnote w:id="22">
    <w:p w14:paraId="7DFFC766" w14:textId="77777777" w:rsidR="008B12EC" w:rsidRPr="002E1F68" w:rsidRDefault="008B12EC" w:rsidP="00D46220">
      <w:pPr>
        <w:pStyle w:val="Testonotaapidipagina"/>
        <w:jc w:val="both"/>
      </w:pPr>
      <w:r>
        <w:rPr>
          <w:rStyle w:val="Rimandonotaapidipagina"/>
        </w:rPr>
        <w:footnoteRef/>
      </w:r>
      <w:r>
        <w:t xml:space="preserve"> </w:t>
      </w:r>
      <w:r w:rsidRPr="002E1F68">
        <w:rPr>
          <w:smallCaps/>
        </w:rPr>
        <w:t>B. Maggioni</w:t>
      </w:r>
      <w:r>
        <w:t xml:space="preserve">, </w:t>
      </w:r>
      <w:r w:rsidRPr="002E1F68">
        <w:rPr>
          <w:i/>
        </w:rPr>
        <w:t>Il Vangelo di Marco</w:t>
      </w:r>
      <w:r>
        <w:t>, Vita e Pensiero, Milano 1997</w:t>
      </w:r>
      <w:r>
        <w:rPr>
          <w:vertAlign w:val="superscript"/>
        </w:rPr>
        <w:t>1</w:t>
      </w:r>
      <w:r>
        <w:t>, 14.</w:t>
      </w:r>
    </w:p>
  </w:footnote>
  <w:footnote w:id="23">
    <w:p w14:paraId="5891984D" w14:textId="77777777" w:rsidR="008B12EC" w:rsidRDefault="008B12EC" w:rsidP="00D46220">
      <w:pPr>
        <w:pStyle w:val="Testonotaapidipagina"/>
        <w:jc w:val="both"/>
      </w:pPr>
      <w:r>
        <w:rPr>
          <w:rStyle w:val="Rimandonotaapidipagina"/>
        </w:rPr>
        <w:footnoteRef/>
      </w:r>
      <w:r>
        <w:t xml:space="preserve"> </w:t>
      </w:r>
      <w:r w:rsidR="00B8472E">
        <w:t xml:space="preserve">G. </w:t>
      </w:r>
      <w:r w:rsidRPr="00411EFD">
        <w:rPr>
          <w:smallCaps/>
        </w:rPr>
        <w:t>Perego</w:t>
      </w:r>
      <w:r>
        <w:t xml:space="preserve">, </w:t>
      </w:r>
      <w:r>
        <w:rPr>
          <w:i/>
        </w:rPr>
        <w:t>Marco</w:t>
      </w:r>
      <w:r>
        <w:t>, 57.</w:t>
      </w:r>
    </w:p>
  </w:footnote>
  <w:footnote w:id="24">
    <w:p w14:paraId="648CB2BD" w14:textId="77777777" w:rsidR="008B12EC" w:rsidRDefault="008B12EC" w:rsidP="00D46220">
      <w:pPr>
        <w:pStyle w:val="Testonotaapidipagina"/>
        <w:jc w:val="both"/>
      </w:pPr>
      <w:r>
        <w:rPr>
          <w:rStyle w:val="Rimandonotaapidipagina"/>
        </w:rPr>
        <w:footnoteRef/>
      </w:r>
      <w:r>
        <w:t xml:space="preserve"> </w:t>
      </w:r>
      <w:r w:rsidRPr="00CE0CD8">
        <w:rPr>
          <w:smallCaps/>
        </w:rPr>
        <w:t>L. Manicardi</w:t>
      </w:r>
      <w:r>
        <w:t xml:space="preserve">, </w:t>
      </w:r>
      <w:r>
        <w:rPr>
          <w:i/>
        </w:rPr>
        <w:t xml:space="preserve">Gesù </w:t>
      </w:r>
      <w:r w:rsidRPr="00CE0CD8">
        <w:rPr>
          <w:i/>
        </w:rPr>
        <w:t xml:space="preserve"> narratore di Dio</w:t>
      </w:r>
      <w:r>
        <w:t>, Messaggero, Padova 2015, 37.</w:t>
      </w:r>
    </w:p>
  </w:footnote>
  <w:footnote w:id="25">
    <w:p w14:paraId="04B1E4AA" w14:textId="77777777" w:rsidR="008B12EC" w:rsidRDefault="008B12EC" w:rsidP="008B12EC">
      <w:pPr>
        <w:pStyle w:val="Testonotaapidipagina"/>
      </w:pPr>
      <w:r>
        <w:rPr>
          <w:rStyle w:val="Rimandonotaapidipagina"/>
        </w:rPr>
        <w:footnoteRef/>
      </w:r>
      <w:r>
        <w:t xml:space="preserve"> </w:t>
      </w:r>
      <w:r w:rsidRPr="001F1BB7">
        <w:rPr>
          <w:smallCaps/>
        </w:rPr>
        <w:t>K. Stock</w:t>
      </w:r>
      <w:r>
        <w:t xml:space="preserve">, </w:t>
      </w:r>
      <w:r w:rsidRPr="001F1BB7">
        <w:rPr>
          <w:i/>
        </w:rPr>
        <w:t>Marco. Commento contestuale al secondo Vangelo</w:t>
      </w:r>
      <w:r>
        <w:t>, Edizioni ADP, Roma 2003, 41.</w:t>
      </w:r>
    </w:p>
  </w:footnote>
  <w:footnote w:id="26">
    <w:p w14:paraId="379E05BB" w14:textId="77777777" w:rsidR="008B12EC" w:rsidRDefault="008B12EC" w:rsidP="008B12EC">
      <w:pPr>
        <w:pStyle w:val="Testonotaapidipagina"/>
      </w:pPr>
      <w:r>
        <w:rPr>
          <w:rStyle w:val="Rimandonotaapidipagina"/>
        </w:rPr>
        <w:footnoteRef/>
      </w:r>
      <w:r>
        <w:t xml:space="preserve"> </w:t>
      </w:r>
      <w:r w:rsidRPr="004D605A">
        <w:rPr>
          <w:smallCaps/>
        </w:rPr>
        <w:t xml:space="preserve">C. </w:t>
      </w:r>
      <w:proofErr w:type="spellStart"/>
      <w:r w:rsidRPr="004D605A">
        <w:rPr>
          <w:smallCaps/>
        </w:rPr>
        <w:t>Focant</w:t>
      </w:r>
      <w:proofErr w:type="spellEnd"/>
      <w:r w:rsidRPr="004D605A">
        <w:rPr>
          <w:i/>
        </w:rPr>
        <w:t>, Il Vangelo secondo Marco</w:t>
      </w:r>
      <w:r>
        <w:t>, Cittadella, Assisi 2015, 111.</w:t>
      </w:r>
    </w:p>
  </w:footnote>
  <w:footnote w:id="27">
    <w:p w14:paraId="444EA4B6" w14:textId="77777777" w:rsidR="008B12EC" w:rsidRDefault="008B12EC" w:rsidP="008B12EC">
      <w:pPr>
        <w:pStyle w:val="Testonotaapidipagina"/>
      </w:pPr>
      <w:r>
        <w:rPr>
          <w:rStyle w:val="Rimandonotaapidipagina"/>
        </w:rPr>
        <w:footnoteRef/>
      </w:r>
      <w:r>
        <w:t xml:space="preserve"> </w:t>
      </w:r>
      <w:r w:rsidRPr="00524044">
        <w:rPr>
          <w:smallCaps/>
        </w:rPr>
        <w:t>B. Maggioni</w:t>
      </w:r>
      <w:r>
        <w:t xml:space="preserve">, </w:t>
      </w:r>
      <w:r w:rsidRPr="00524044">
        <w:rPr>
          <w:i/>
        </w:rPr>
        <w:t>Il racconto di Marco</w:t>
      </w:r>
      <w:r>
        <w:t>, Cittadella, Assisi 2008, 59.</w:t>
      </w:r>
    </w:p>
  </w:footnote>
  <w:footnote w:id="28">
    <w:p w14:paraId="1811A26D" w14:textId="77777777" w:rsidR="008B12EC" w:rsidRPr="003370BF" w:rsidRDefault="008B12EC" w:rsidP="008B12EC">
      <w:pPr>
        <w:jc w:val="both"/>
        <w:rPr>
          <w:sz w:val="20"/>
          <w:szCs w:val="20"/>
        </w:rPr>
      </w:pPr>
      <w:r w:rsidRPr="003370BF">
        <w:rPr>
          <w:rStyle w:val="Rimandonotaapidipagina"/>
        </w:rPr>
        <w:footnoteRef/>
      </w:r>
      <w:r w:rsidRPr="003370BF">
        <w:rPr>
          <w:smallCaps/>
          <w:sz w:val="20"/>
          <w:szCs w:val="20"/>
        </w:rPr>
        <w:t xml:space="preserve"> R. Vignolo</w:t>
      </w:r>
      <w:r w:rsidRPr="003370BF">
        <w:rPr>
          <w:sz w:val="20"/>
          <w:szCs w:val="20"/>
        </w:rPr>
        <w:t xml:space="preserve">, « “Tutti ti cercano!” (Mc 1,37) Cercare Gesù come tema e forma del vangelo di Marco», </w:t>
      </w:r>
      <w:r w:rsidRPr="003370BF">
        <w:rPr>
          <w:i/>
          <w:iCs/>
          <w:sz w:val="20"/>
          <w:szCs w:val="20"/>
        </w:rPr>
        <w:t xml:space="preserve">PSV </w:t>
      </w:r>
      <w:r w:rsidRPr="003370BF">
        <w:rPr>
          <w:sz w:val="20"/>
          <w:szCs w:val="20"/>
        </w:rPr>
        <w:t>35 (1997) 89</w:t>
      </w:r>
      <w:r w:rsidRPr="003370BF">
        <w:rPr>
          <w:sz w:val="20"/>
          <w:szCs w:val="20"/>
        </w:rPr>
        <w:noBreakHyphen/>
        <w:t>125; cit. 97</w:t>
      </w:r>
      <w:r>
        <w:rPr>
          <w:sz w:val="20"/>
          <w:szCs w:val="20"/>
        </w:rPr>
        <w:t>.</w:t>
      </w:r>
    </w:p>
  </w:footnote>
  <w:footnote w:id="29">
    <w:p w14:paraId="7790EDEF" w14:textId="77777777" w:rsidR="008B12EC" w:rsidRPr="003370BF" w:rsidRDefault="008B12EC" w:rsidP="008B12EC">
      <w:pPr>
        <w:pStyle w:val="Testonotaapidipagina"/>
        <w:jc w:val="both"/>
      </w:pPr>
      <w:r w:rsidRPr="003370BF">
        <w:rPr>
          <w:rStyle w:val="Rimandonotaapidipagina"/>
        </w:rPr>
        <w:footnoteRef/>
      </w:r>
      <w:r w:rsidRPr="003370BF">
        <w:t xml:space="preserve"> </w:t>
      </w:r>
      <w:r w:rsidR="003E297B">
        <w:t xml:space="preserve">R. </w:t>
      </w:r>
      <w:r w:rsidRPr="003370BF">
        <w:rPr>
          <w:smallCaps/>
        </w:rPr>
        <w:t>Vignolo</w:t>
      </w:r>
      <w:r w:rsidRPr="003370BF">
        <w:t>, “Tutti ti cercano!” (Mc 1,37), 99</w:t>
      </w:r>
      <w:r>
        <w:t>.</w:t>
      </w:r>
    </w:p>
  </w:footnote>
  <w:footnote w:id="30">
    <w:p w14:paraId="0E04EED3" w14:textId="77777777" w:rsidR="008B12EC" w:rsidRPr="003370BF" w:rsidRDefault="008B12EC" w:rsidP="008B12EC">
      <w:pPr>
        <w:pStyle w:val="Testonotaapidipagina"/>
        <w:jc w:val="both"/>
      </w:pPr>
      <w:r w:rsidRPr="003370BF">
        <w:rPr>
          <w:rStyle w:val="Rimandonotaapidipagina"/>
        </w:rPr>
        <w:footnoteRef/>
      </w:r>
      <w:r w:rsidRPr="003370BF">
        <w:t xml:space="preserve"> </w:t>
      </w:r>
      <w:r w:rsidR="003E297B">
        <w:t xml:space="preserve">R. </w:t>
      </w:r>
      <w:r w:rsidRPr="003370BF">
        <w:rPr>
          <w:smallCaps/>
        </w:rPr>
        <w:t>Vignolo</w:t>
      </w:r>
      <w:r w:rsidRPr="003370BF">
        <w:t>, “Tutti ti cercano!” (Mc 1,37), 101</w:t>
      </w:r>
      <w:r>
        <w:t>.</w:t>
      </w:r>
    </w:p>
  </w:footnote>
  <w:footnote w:id="31">
    <w:p w14:paraId="6E4AD803" w14:textId="77777777" w:rsidR="007B1CFC" w:rsidRDefault="007B1CFC">
      <w:pPr>
        <w:pStyle w:val="Testonotaapidipagina"/>
      </w:pPr>
      <w:r>
        <w:rPr>
          <w:rStyle w:val="Rimandonotaapidipagina"/>
        </w:rPr>
        <w:footnoteRef/>
      </w:r>
      <w:r>
        <w:t xml:space="preserve"> </w:t>
      </w:r>
      <w:r w:rsidRPr="00BF7B27">
        <w:rPr>
          <w:rFonts w:asciiTheme="majorBidi" w:hAnsiTheme="majorBidi" w:cstheme="majorBidi"/>
        </w:rPr>
        <w:t xml:space="preserve">P. </w:t>
      </w:r>
      <w:proofErr w:type="spellStart"/>
      <w:r w:rsidRPr="00BF7B27">
        <w:rPr>
          <w:rFonts w:asciiTheme="majorBidi" w:hAnsiTheme="majorBidi" w:cstheme="majorBidi"/>
          <w:smallCaps/>
        </w:rPr>
        <w:t>Mascilongo</w:t>
      </w:r>
      <w:proofErr w:type="spellEnd"/>
      <w:r w:rsidRPr="00BF7B27">
        <w:rPr>
          <w:rFonts w:asciiTheme="majorBidi" w:hAnsiTheme="majorBidi" w:cstheme="majorBidi"/>
        </w:rPr>
        <w:t xml:space="preserve">, </w:t>
      </w:r>
      <w:r w:rsidRPr="00BF7B27">
        <w:rPr>
          <w:rFonts w:asciiTheme="majorBidi" w:hAnsiTheme="majorBidi" w:cstheme="majorBidi"/>
          <w:i/>
        </w:rPr>
        <w:t>«Ma voi chi dite che io sia?». Analisi narrativa dell’identità di Gesù e del cammino dei discepoli nel Vangelo secondo Marco, alla luce della “Confessione di Pietro” (Mc 8,27-30)</w:t>
      </w:r>
      <w:r w:rsidRPr="00BF7B27">
        <w:rPr>
          <w:rFonts w:asciiTheme="majorBidi" w:hAnsiTheme="majorBidi" w:cstheme="majorBidi"/>
          <w:iCs/>
        </w:rPr>
        <w:t xml:space="preserve"> </w:t>
      </w:r>
      <w:r>
        <w:rPr>
          <w:rFonts w:asciiTheme="majorBidi" w:hAnsiTheme="majorBidi" w:cstheme="majorBidi"/>
          <w:iCs/>
        </w:rPr>
        <w:t xml:space="preserve">(= </w:t>
      </w:r>
      <w:proofErr w:type="spellStart"/>
      <w:r w:rsidRPr="00BF7B27">
        <w:rPr>
          <w:rFonts w:asciiTheme="majorBidi" w:hAnsiTheme="majorBidi" w:cstheme="majorBidi"/>
          <w:iCs/>
        </w:rPr>
        <w:t>AnBib</w:t>
      </w:r>
      <w:proofErr w:type="spellEnd"/>
      <w:r w:rsidRPr="00BF7B27">
        <w:rPr>
          <w:rFonts w:asciiTheme="majorBidi" w:hAnsiTheme="majorBidi" w:cstheme="majorBidi"/>
          <w:iCs/>
        </w:rPr>
        <w:t xml:space="preserve"> 192</w:t>
      </w:r>
      <w:r>
        <w:rPr>
          <w:rFonts w:asciiTheme="majorBidi" w:hAnsiTheme="majorBidi" w:cstheme="majorBidi"/>
          <w:iCs/>
        </w:rPr>
        <w:t>), G&amp;B Press,</w:t>
      </w:r>
      <w:r w:rsidRPr="00BF7B27">
        <w:rPr>
          <w:rFonts w:asciiTheme="majorBidi" w:hAnsiTheme="majorBidi" w:cstheme="majorBidi"/>
          <w:iCs/>
        </w:rPr>
        <w:t xml:space="preserve"> Roma 2011</w:t>
      </w:r>
      <w:r>
        <w:rPr>
          <w:rFonts w:asciiTheme="majorBidi" w:hAnsiTheme="majorBidi" w:cstheme="majorBidi"/>
          <w:iCs/>
        </w:rPr>
        <w:t>.</w:t>
      </w:r>
    </w:p>
  </w:footnote>
  <w:footnote w:id="32">
    <w:p w14:paraId="484DD03E" w14:textId="77777777" w:rsidR="00262C7D" w:rsidRPr="00B93FDC" w:rsidRDefault="00262C7D" w:rsidP="00262C7D">
      <w:pPr>
        <w:pStyle w:val="Testonotaapidipagina"/>
      </w:pPr>
      <w:r>
        <w:rPr>
          <w:rStyle w:val="Rimandonotaapidipagina"/>
        </w:rPr>
        <w:footnoteRef/>
      </w:r>
      <w:r>
        <w:t xml:space="preserve"> </w:t>
      </w:r>
      <w:r w:rsidR="00201036">
        <w:t xml:space="preserve">G. </w:t>
      </w:r>
      <w:r w:rsidRPr="00411EFD">
        <w:rPr>
          <w:smallCaps/>
        </w:rPr>
        <w:t>Perego</w:t>
      </w:r>
      <w:r>
        <w:t xml:space="preserve">, </w:t>
      </w:r>
      <w:r>
        <w:rPr>
          <w:i/>
        </w:rPr>
        <w:t xml:space="preserve">Marco, </w:t>
      </w:r>
      <w:r>
        <w:t>177.</w:t>
      </w:r>
    </w:p>
  </w:footnote>
  <w:footnote w:id="33">
    <w:p w14:paraId="6C3ABCC1" w14:textId="77777777" w:rsidR="00262C7D" w:rsidRDefault="00262C7D" w:rsidP="00262C7D">
      <w:pPr>
        <w:pStyle w:val="Testonotaapidipagina"/>
      </w:pPr>
      <w:r>
        <w:rPr>
          <w:rStyle w:val="Rimandonotaapidipagina"/>
        </w:rPr>
        <w:footnoteRef/>
      </w:r>
      <w:r>
        <w:t xml:space="preserve"> </w:t>
      </w:r>
      <w:r w:rsidR="00201036">
        <w:t xml:space="preserve">K. </w:t>
      </w:r>
      <w:r w:rsidRPr="001F1BB7">
        <w:rPr>
          <w:smallCaps/>
        </w:rPr>
        <w:t>Stock</w:t>
      </w:r>
      <w:r>
        <w:t xml:space="preserve">, </w:t>
      </w:r>
      <w:r w:rsidRPr="001F1BB7">
        <w:rPr>
          <w:i/>
        </w:rPr>
        <w:t>Marco. Commento contestuale al secondo Vangelo</w:t>
      </w:r>
      <w:r>
        <w:t>, 153.</w:t>
      </w:r>
    </w:p>
  </w:footnote>
  <w:footnote w:id="34">
    <w:p w14:paraId="246816F9" w14:textId="77777777" w:rsidR="00262C7D" w:rsidRDefault="00262C7D" w:rsidP="00262C7D">
      <w:pPr>
        <w:pStyle w:val="Testonotaapidipagina"/>
      </w:pPr>
      <w:r>
        <w:rPr>
          <w:rStyle w:val="Rimandonotaapidipagina"/>
        </w:rPr>
        <w:footnoteRef/>
      </w:r>
      <w:r>
        <w:t xml:space="preserve"> </w:t>
      </w:r>
      <w:r w:rsidR="00201036">
        <w:t xml:space="preserve">K. </w:t>
      </w:r>
      <w:r w:rsidRPr="001F1BB7">
        <w:rPr>
          <w:smallCaps/>
        </w:rPr>
        <w:t>Stock</w:t>
      </w:r>
      <w:r>
        <w:t xml:space="preserve">, </w:t>
      </w:r>
      <w:r w:rsidRPr="001F1BB7">
        <w:rPr>
          <w:i/>
        </w:rPr>
        <w:t>Marco. Commento contestuale al secondo Vangelo</w:t>
      </w:r>
      <w:r>
        <w:t>, 155.</w:t>
      </w:r>
    </w:p>
  </w:footnote>
  <w:footnote w:id="35">
    <w:p w14:paraId="484626CC" w14:textId="77777777" w:rsidR="00277A11" w:rsidRPr="00ED72C3" w:rsidRDefault="00277A11" w:rsidP="00277A11">
      <w:pPr>
        <w:pStyle w:val="Testonotaapidipagina"/>
        <w:jc w:val="both"/>
        <w:rPr>
          <w:rFonts w:asciiTheme="majorBidi" w:hAnsiTheme="majorBidi" w:cstheme="majorBidi"/>
          <w:iCs/>
        </w:rPr>
      </w:pPr>
      <w:r w:rsidRPr="00ED72C3">
        <w:rPr>
          <w:rStyle w:val="Rimandonotaapidipagina"/>
          <w:rFonts w:asciiTheme="majorBidi" w:hAnsiTheme="majorBidi" w:cstheme="majorBidi"/>
        </w:rPr>
        <w:footnoteRef/>
      </w:r>
      <w:r w:rsidRPr="00ED72C3">
        <w:rPr>
          <w:rFonts w:asciiTheme="majorBidi" w:hAnsiTheme="majorBidi" w:cstheme="majorBidi"/>
        </w:rPr>
        <w:t xml:space="preserve"> </w:t>
      </w:r>
      <w:r w:rsidRPr="00ED72C3">
        <w:rPr>
          <w:rFonts w:asciiTheme="majorBidi" w:hAnsiTheme="majorBidi" w:cstheme="majorBidi"/>
          <w:smallCaps/>
        </w:rPr>
        <w:t>R. Vignolo</w:t>
      </w:r>
      <w:r w:rsidRPr="00ED72C3">
        <w:rPr>
          <w:rFonts w:asciiTheme="majorBidi" w:hAnsiTheme="majorBidi" w:cstheme="majorBidi"/>
        </w:rPr>
        <w:t xml:space="preserve">, </w:t>
      </w:r>
      <w:r w:rsidRPr="00ED72C3">
        <w:rPr>
          <w:rFonts w:asciiTheme="majorBidi" w:hAnsiTheme="majorBidi" w:cstheme="majorBidi"/>
          <w:iCs/>
        </w:rPr>
        <w:t>«“Il figlio dell’uomo” – ovvero il chiaroscuro della “figura” preferita da Gesù» (</w:t>
      </w:r>
      <w:r w:rsidRPr="00ED72C3">
        <w:rPr>
          <w:rFonts w:asciiTheme="majorBidi" w:hAnsiTheme="majorBidi" w:cstheme="majorBidi"/>
          <w:iCs/>
          <w:smallCaps/>
        </w:rPr>
        <w:t>G. Angelini – L. Baugh – F. G. Brambilla</w:t>
      </w:r>
      <w:r w:rsidRPr="00ED72C3">
        <w:rPr>
          <w:rFonts w:asciiTheme="majorBidi" w:hAnsiTheme="majorBidi" w:cstheme="majorBidi"/>
          <w:iCs/>
        </w:rPr>
        <w:t xml:space="preserve"> </w:t>
      </w:r>
      <w:r w:rsidRPr="00ED72C3">
        <w:rPr>
          <w:rFonts w:asciiTheme="majorBidi" w:hAnsiTheme="majorBidi" w:cstheme="majorBidi"/>
          <w:i/>
        </w:rPr>
        <w:t>et al</w:t>
      </w:r>
      <w:r w:rsidRPr="00ED72C3">
        <w:rPr>
          <w:rFonts w:asciiTheme="majorBidi" w:hAnsiTheme="majorBidi" w:cstheme="majorBidi"/>
          <w:iCs/>
        </w:rPr>
        <w:t xml:space="preserve">., </w:t>
      </w:r>
      <w:r w:rsidRPr="00ED72C3">
        <w:rPr>
          <w:rFonts w:asciiTheme="majorBidi" w:hAnsiTheme="majorBidi" w:cstheme="majorBidi"/>
          <w:i/>
        </w:rPr>
        <w:t>Fede, ragione, narrazione. La figura di Gesù e la forma del racconto</w:t>
      </w:r>
      <w:r w:rsidRPr="00ED72C3">
        <w:rPr>
          <w:rFonts w:asciiTheme="majorBidi" w:hAnsiTheme="majorBidi" w:cstheme="majorBidi"/>
          <w:iCs/>
        </w:rPr>
        <w:t xml:space="preserve">) </w:t>
      </w:r>
      <w:r>
        <w:rPr>
          <w:rFonts w:asciiTheme="majorBidi" w:hAnsiTheme="majorBidi" w:cstheme="majorBidi"/>
          <w:iCs/>
        </w:rPr>
        <w:t xml:space="preserve">(= </w:t>
      </w:r>
      <w:proofErr w:type="spellStart"/>
      <w:r w:rsidRPr="00ED72C3">
        <w:rPr>
          <w:rFonts w:asciiTheme="majorBidi" w:hAnsiTheme="majorBidi" w:cstheme="majorBidi"/>
          <w:iCs/>
        </w:rPr>
        <w:t>Disputatio</w:t>
      </w:r>
      <w:proofErr w:type="spellEnd"/>
      <w:r w:rsidRPr="00ED72C3">
        <w:rPr>
          <w:rFonts w:asciiTheme="majorBidi" w:hAnsiTheme="majorBidi" w:cstheme="majorBidi"/>
          <w:iCs/>
        </w:rPr>
        <w:t xml:space="preserve"> 18</w:t>
      </w:r>
      <w:r>
        <w:rPr>
          <w:rFonts w:asciiTheme="majorBidi" w:hAnsiTheme="majorBidi" w:cstheme="majorBidi"/>
          <w:iCs/>
        </w:rPr>
        <w:t xml:space="preserve">), Glossa, </w:t>
      </w:r>
      <w:r w:rsidRPr="00ED72C3">
        <w:rPr>
          <w:rFonts w:asciiTheme="majorBidi" w:hAnsiTheme="majorBidi" w:cstheme="majorBidi"/>
          <w:iCs/>
        </w:rPr>
        <w:t>Milano 2006</w:t>
      </w:r>
      <w:r>
        <w:rPr>
          <w:rFonts w:asciiTheme="majorBidi" w:hAnsiTheme="majorBidi" w:cstheme="majorBidi"/>
          <w:iCs/>
        </w:rPr>
        <w:t>,</w:t>
      </w:r>
      <w:r w:rsidRPr="00ED72C3">
        <w:rPr>
          <w:rFonts w:asciiTheme="majorBidi" w:hAnsiTheme="majorBidi" w:cstheme="majorBidi"/>
          <w:iCs/>
        </w:rPr>
        <w:t xml:space="preserve"> 215-254, 221.</w:t>
      </w:r>
    </w:p>
  </w:footnote>
  <w:footnote w:id="36">
    <w:p w14:paraId="464B3FDE" w14:textId="77777777" w:rsidR="00277A11" w:rsidRPr="005E7ADE" w:rsidRDefault="00277A11" w:rsidP="00277A11">
      <w:pPr>
        <w:pStyle w:val="Testonotaapidipagina"/>
        <w:jc w:val="both"/>
        <w:rPr>
          <w:rFonts w:asciiTheme="majorBidi" w:hAnsiTheme="majorBidi" w:cstheme="majorBidi"/>
        </w:rPr>
      </w:pPr>
      <w:r w:rsidRPr="005E7ADE">
        <w:rPr>
          <w:rStyle w:val="Rimandonotaapidipagina"/>
          <w:rFonts w:asciiTheme="majorBidi" w:hAnsiTheme="majorBidi" w:cstheme="majorBidi"/>
        </w:rPr>
        <w:footnoteRef/>
      </w:r>
      <w:r w:rsidRPr="005E7ADE">
        <w:rPr>
          <w:rFonts w:asciiTheme="majorBidi" w:hAnsiTheme="majorBidi" w:cstheme="majorBidi"/>
        </w:rPr>
        <w:t xml:space="preserve"> </w:t>
      </w:r>
      <w:r w:rsidR="00BE03DE">
        <w:rPr>
          <w:rFonts w:asciiTheme="majorBidi" w:hAnsiTheme="majorBidi" w:cstheme="majorBidi"/>
        </w:rPr>
        <w:t xml:space="preserve">R. </w:t>
      </w:r>
      <w:r w:rsidRPr="005E7ADE">
        <w:rPr>
          <w:rFonts w:asciiTheme="majorBidi" w:hAnsiTheme="majorBidi" w:cstheme="majorBidi"/>
          <w:smallCaps/>
        </w:rPr>
        <w:t>Vignolo</w:t>
      </w:r>
      <w:r w:rsidRPr="005E7ADE">
        <w:rPr>
          <w:rFonts w:asciiTheme="majorBidi" w:hAnsiTheme="majorBidi" w:cstheme="majorBidi"/>
        </w:rPr>
        <w:t xml:space="preserve">, </w:t>
      </w:r>
      <w:r w:rsidRPr="005E7ADE">
        <w:rPr>
          <w:rFonts w:asciiTheme="majorBidi" w:hAnsiTheme="majorBidi" w:cstheme="majorBidi"/>
          <w:iCs/>
        </w:rPr>
        <w:t>«“Il figlio dell’uomo”», 230-236.</w:t>
      </w:r>
    </w:p>
  </w:footnote>
  <w:footnote w:id="37">
    <w:p w14:paraId="4FDE06BB" w14:textId="77777777" w:rsidR="00262C7D" w:rsidRDefault="00262C7D" w:rsidP="00262C7D">
      <w:pPr>
        <w:pStyle w:val="Testonotaapidipagina"/>
      </w:pPr>
      <w:r>
        <w:rPr>
          <w:rStyle w:val="Rimandonotaapidipagina"/>
        </w:rPr>
        <w:footnoteRef/>
      </w:r>
      <w:r>
        <w:t xml:space="preserve"> </w:t>
      </w:r>
      <w:r w:rsidRPr="001E35D6">
        <w:rPr>
          <w:smallCaps/>
        </w:rPr>
        <w:t>P. Tremolada</w:t>
      </w:r>
      <w:r>
        <w:t xml:space="preserve">, «L’annuncio del destino del Figlio dell’uomo (Mc 8,31-33; cf. 9,31-32; 10,32-34)», in </w:t>
      </w:r>
      <w:r w:rsidRPr="0053118D">
        <w:rPr>
          <w:smallCaps/>
        </w:rPr>
        <w:t>R. Pellegrini</w:t>
      </w:r>
      <w:r>
        <w:t xml:space="preserve"> (</w:t>
      </w:r>
      <w:proofErr w:type="spellStart"/>
      <w:r>
        <w:t>cur</w:t>
      </w:r>
      <w:proofErr w:type="spellEnd"/>
      <w:r>
        <w:t xml:space="preserve">.), </w:t>
      </w:r>
      <w:r w:rsidRPr="0053118D">
        <w:rPr>
          <w:i/>
        </w:rPr>
        <w:t>Il Vangelo di Marco,</w:t>
      </w:r>
      <w:r>
        <w:t xml:space="preserve"> 131-138; cit. 134-135.</w:t>
      </w:r>
    </w:p>
  </w:footnote>
  <w:footnote w:id="38">
    <w:p w14:paraId="13B52108" w14:textId="77777777" w:rsidR="00262C7D" w:rsidRDefault="00262C7D" w:rsidP="00262C7D">
      <w:pPr>
        <w:pStyle w:val="Testonotaapidipagina"/>
      </w:pPr>
      <w:r>
        <w:rPr>
          <w:rStyle w:val="Rimandonotaapidipagina"/>
        </w:rPr>
        <w:footnoteRef/>
      </w:r>
      <w:r>
        <w:t xml:space="preserve"> </w:t>
      </w:r>
      <w:r w:rsidR="00201036">
        <w:t xml:space="preserve">K. </w:t>
      </w:r>
      <w:r w:rsidRPr="00E33B55">
        <w:rPr>
          <w:smallCaps/>
        </w:rPr>
        <w:t>Stock</w:t>
      </w:r>
      <w:r>
        <w:t xml:space="preserve">, </w:t>
      </w:r>
      <w:r w:rsidRPr="00E33B55">
        <w:rPr>
          <w:i/>
        </w:rPr>
        <w:t>Marco. Commento contestuale al secondo Vangelo</w:t>
      </w:r>
      <w:r>
        <w:t>, 159.</w:t>
      </w:r>
    </w:p>
  </w:footnote>
  <w:footnote w:id="39">
    <w:p w14:paraId="26C0F55E" w14:textId="77777777" w:rsidR="00262C7D" w:rsidRDefault="00262C7D" w:rsidP="00262C7D">
      <w:pPr>
        <w:pStyle w:val="Testonotaapidipagina"/>
        <w:jc w:val="both"/>
      </w:pPr>
      <w:r>
        <w:rPr>
          <w:rStyle w:val="Rimandonotaapidipagina"/>
        </w:rPr>
        <w:footnoteRef/>
      </w:r>
      <w:r>
        <w:t xml:space="preserve"> Vedi </w:t>
      </w:r>
      <w:r w:rsidR="00201036">
        <w:t xml:space="preserve">M. </w:t>
      </w:r>
      <w:r w:rsidRPr="00500DEC">
        <w:rPr>
          <w:smallCaps/>
        </w:rPr>
        <w:t>Grilli</w:t>
      </w:r>
      <w:r>
        <w:t xml:space="preserve">, </w:t>
      </w:r>
      <w:r w:rsidRPr="00500DEC">
        <w:rPr>
          <w:i/>
        </w:rPr>
        <w:t>L’impotenza che salva. Il mist</w:t>
      </w:r>
      <w:r>
        <w:rPr>
          <w:i/>
        </w:rPr>
        <w:t>ero della croce in Mc 8,27-10,</w:t>
      </w:r>
      <w:r w:rsidR="00BF701A">
        <w:rPr>
          <w:iCs/>
        </w:rPr>
        <w:t xml:space="preserve"> EDB, Bologna 2009,</w:t>
      </w:r>
      <w:r>
        <w:rPr>
          <w:i/>
        </w:rPr>
        <w:t xml:space="preserve"> </w:t>
      </w:r>
      <w:r>
        <w:t>59-60.</w:t>
      </w:r>
    </w:p>
  </w:footnote>
  <w:footnote w:id="40">
    <w:p w14:paraId="5391D93C" w14:textId="77777777" w:rsidR="00E847E0" w:rsidRDefault="00E847E0" w:rsidP="00E847E0">
      <w:pPr>
        <w:pStyle w:val="Testonotaapidipagina"/>
        <w:jc w:val="both"/>
      </w:pPr>
      <w:r>
        <w:rPr>
          <w:rStyle w:val="Rimandonotaapidipagina"/>
        </w:rPr>
        <w:footnoteRef/>
      </w:r>
      <w:r>
        <w:t xml:space="preserve"> </w:t>
      </w:r>
      <w:r w:rsidRPr="006D21BC">
        <w:rPr>
          <w:smallCaps/>
        </w:rPr>
        <w:t>M. Grilli</w:t>
      </w:r>
      <w:r>
        <w:t xml:space="preserve">, </w:t>
      </w:r>
      <w:r w:rsidRPr="006D21BC">
        <w:rPr>
          <w:i/>
        </w:rPr>
        <w:t>«Paradosso e mistero» Il Vangelo di Marco</w:t>
      </w:r>
      <w:r>
        <w:t>, EDB, Bologna 2012, 69.</w:t>
      </w:r>
    </w:p>
  </w:footnote>
  <w:footnote w:id="41">
    <w:p w14:paraId="1D47B495" w14:textId="77777777" w:rsidR="00E847E0" w:rsidRDefault="00E847E0" w:rsidP="00E847E0">
      <w:pPr>
        <w:pStyle w:val="Testonotaapidipagina"/>
      </w:pPr>
      <w:r>
        <w:rPr>
          <w:rStyle w:val="Rimandonotaapidipagina"/>
        </w:rPr>
        <w:footnoteRef/>
      </w:r>
      <w:r>
        <w:t xml:space="preserve"> </w:t>
      </w:r>
      <w:r w:rsidR="00201036">
        <w:t xml:space="preserve">B. </w:t>
      </w:r>
      <w:r w:rsidRPr="003B7030">
        <w:rPr>
          <w:smallCaps/>
        </w:rPr>
        <w:t>Maggioni</w:t>
      </w:r>
      <w:r>
        <w:t xml:space="preserve">, </w:t>
      </w:r>
      <w:r w:rsidRPr="003B7030">
        <w:rPr>
          <w:i/>
        </w:rPr>
        <w:t>Il racconto di Marco</w:t>
      </w:r>
      <w:r>
        <w:t>, 164-165</w:t>
      </w:r>
    </w:p>
  </w:footnote>
  <w:footnote w:id="42">
    <w:p w14:paraId="62E76D2D" w14:textId="77777777" w:rsidR="00E847E0" w:rsidRPr="001C1748" w:rsidRDefault="00E847E0" w:rsidP="00E847E0">
      <w:pPr>
        <w:pStyle w:val="Testonotaapidipagina"/>
        <w:jc w:val="both"/>
      </w:pPr>
      <w:r>
        <w:rPr>
          <w:rStyle w:val="Rimandonotaapidipagina"/>
        </w:rPr>
        <w:footnoteRef/>
      </w:r>
      <w:r>
        <w:t xml:space="preserve"> </w:t>
      </w:r>
      <w:r w:rsidR="00201036">
        <w:t xml:space="preserve">M. </w:t>
      </w:r>
      <w:r w:rsidRPr="00500DEC">
        <w:rPr>
          <w:smallCaps/>
        </w:rPr>
        <w:t>Grilli</w:t>
      </w:r>
      <w:r>
        <w:t xml:space="preserve">, </w:t>
      </w:r>
      <w:r w:rsidRPr="00500DEC">
        <w:rPr>
          <w:i/>
        </w:rPr>
        <w:t xml:space="preserve">L’impotenza che </w:t>
      </w:r>
      <w:r>
        <w:rPr>
          <w:i/>
        </w:rPr>
        <w:t xml:space="preserve">salva, </w:t>
      </w:r>
      <w:r>
        <w:t>62.</w:t>
      </w:r>
    </w:p>
  </w:footnote>
  <w:footnote w:id="43">
    <w:p w14:paraId="61A9D666" w14:textId="7C7D4707" w:rsidR="00591925" w:rsidRDefault="00591925">
      <w:pPr>
        <w:pStyle w:val="Testonotaapidipagina"/>
      </w:pPr>
      <w:r>
        <w:rPr>
          <w:rStyle w:val="Rimandonotaapidipagina"/>
        </w:rPr>
        <w:footnoteRef/>
      </w:r>
      <w:r>
        <w:t xml:space="preserve"> </w:t>
      </w:r>
      <w:r w:rsidRPr="00591925">
        <w:rPr>
          <w:smallCaps/>
        </w:rPr>
        <w:t>N. Gatti</w:t>
      </w:r>
      <w:r>
        <w:t xml:space="preserve">, «Strada e croce. Essere discepoli secondo Mc 8,31-10,45», </w:t>
      </w:r>
      <w:r w:rsidRPr="00591925">
        <w:rPr>
          <w:i/>
          <w:iCs/>
        </w:rPr>
        <w:t>Parole di Vita</w:t>
      </w:r>
      <w:r>
        <w:t xml:space="preserve"> 67/4 (2022) 22-27; cit. 23.</w:t>
      </w:r>
    </w:p>
  </w:footnote>
  <w:footnote w:id="44">
    <w:p w14:paraId="63544843" w14:textId="77777777" w:rsidR="00262C7D" w:rsidRPr="001F6529" w:rsidRDefault="00262C7D" w:rsidP="00262C7D">
      <w:pPr>
        <w:spacing w:after="200"/>
        <w:contextualSpacing/>
        <w:jc w:val="both"/>
        <w:rPr>
          <w:sz w:val="20"/>
          <w:szCs w:val="20"/>
        </w:rPr>
      </w:pPr>
      <w:r w:rsidRPr="001F6529">
        <w:rPr>
          <w:rStyle w:val="Rimandonotaapidipagina"/>
          <w:sz w:val="20"/>
          <w:szCs w:val="20"/>
        </w:rPr>
        <w:footnoteRef/>
      </w:r>
      <w:r w:rsidRPr="001F6529">
        <w:rPr>
          <w:sz w:val="20"/>
          <w:szCs w:val="20"/>
        </w:rPr>
        <w:t xml:space="preserve"> In ordine alla lettura analitica di tutto il viaggio, s</w:t>
      </w:r>
      <w:r>
        <w:rPr>
          <w:sz w:val="20"/>
          <w:szCs w:val="20"/>
        </w:rPr>
        <w:t>i consiglia vivamente l’ottimo</w:t>
      </w:r>
      <w:r w:rsidRPr="001F6529">
        <w:rPr>
          <w:sz w:val="20"/>
          <w:szCs w:val="20"/>
        </w:rPr>
        <w:t xml:space="preserve"> volume di </w:t>
      </w:r>
      <w:r>
        <w:rPr>
          <w:sz w:val="20"/>
          <w:szCs w:val="20"/>
        </w:rPr>
        <w:t xml:space="preserve">A. </w:t>
      </w:r>
      <w:r w:rsidRPr="001F6529">
        <w:rPr>
          <w:smallCaps/>
          <w:sz w:val="20"/>
          <w:szCs w:val="20"/>
        </w:rPr>
        <w:t>Barbi</w:t>
      </w:r>
      <w:r w:rsidRPr="001F6529">
        <w:rPr>
          <w:sz w:val="20"/>
          <w:szCs w:val="20"/>
        </w:rPr>
        <w:t xml:space="preserve">, </w:t>
      </w:r>
      <w:r w:rsidRPr="001F6529">
        <w:rPr>
          <w:i/>
          <w:sz w:val="20"/>
          <w:szCs w:val="20"/>
        </w:rPr>
        <w:t>Se qualcuno vuole seguirmi (Mc 8,22-10,52). Il lettore e i paradossi della croce</w:t>
      </w:r>
      <w:r w:rsidRPr="001F6529">
        <w:rPr>
          <w:sz w:val="20"/>
          <w:szCs w:val="20"/>
        </w:rPr>
        <w:t xml:space="preserve">, Edizioni Messaggero Padova – Facoltà Teologica del Triveneto, </w:t>
      </w:r>
      <w:r>
        <w:rPr>
          <w:sz w:val="20"/>
          <w:szCs w:val="20"/>
        </w:rPr>
        <w:t>Padova 2017.</w:t>
      </w:r>
    </w:p>
    <w:p w14:paraId="33652847" w14:textId="77777777" w:rsidR="00262C7D" w:rsidRDefault="00262C7D" w:rsidP="00262C7D">
      <w:pPr>
        <w:pStyle w:val="Testonotaapidipagina"/>
      </w:pPr>
    </w:p>
  </w:footnote>
  <w:footnote w:id="45">
    <w:p w14:paraId="4AC701E3" w14:textId="77777777" w:rsidR="002A0739" w:rsidRDefault="002A0739">
      <w:pPr>
        <w:pStyle w:val="Testonotaapidipagina"/>
      </w:pPr>
      <w:r>
        <w:rPr>
          <w:rStyle w:val="Rimandonotaapidipagina"/>
        </w:rPr>
        <w:footnoteRef/>
      </w:r>
      <w:r>
        <w:t xml:space="preserve"> </w:t>
      </w:r>
      <w:r w:rsidRPr="00123CD5">
        <w:rPr>
          <w:smallCaps/>
        </w:rPr>
        <w:t>V. Fusco</w:t>
      </w:r>
      <w:r w:rsidRPr="00123CD5">
        <w:t xml:space="preserve">, </w:t>
      </w:r>
      <w:r>
        <w:t>«</w:t>
      </w:r>
      <w:r w:rsidRPr="00123CD5">
        <w:t>Il discepolo nel Vangelo di Marco</w:t>
      </w:r>
      <w:r>
        <w:t>»</w:t>
      </w:r>
      <w:r w:rsidRPr="00123CD5">
        <w:t xml:space="preserve">, </w:t>
      </w:r>
      <w:r w:rsidRPr="00123CD5">
        <w:rPr>
          <w:i/>
        </w:rPr>
        <w:t>Rivista del Clero Italiano</w:t>
      </w:r>
      <w:r w:rsidRPr="00123CD5">
        <w:t xml:space="preserve"> 69 (1988) </w:t>
      </w:r>
      <w:r>
        <w:t xml:space="preserve">419-425; cit. </w:t>
      </w:r>
      <w:r w:rsidRPr="00123CD5">
        <w:t>425</w:t>
      </w:r>
    </w:p>
  </w:footnote>
  <w:footnote w:id="46">
    <w:p w14:paraId="4FA02FFD" w14:textId="77777777" w:rsidR="00262C7D" w:rsidRDefault="00262C7D" w:rsidP="00262C7D">
      <w:pPr>
        <w:pStyle w:val="Testonotaapidipagina"/>
        <w:jc w:val="both"/>
      </w:pPr>
      <w:r>
        <w:rPr>
          <w:rStyle w:val="Rimandonotaapidipagina"/>
        </w:rPr>
        <w:footnoteRef/>
      </w:r>
      <w:r>
        <w:t xml:space="preserve"> </w:t>
      </w:r>
      <w:r w:rsidRPr="00D93357">
        <w:rPr>
          <w:smallCaps/>
        </w:rPr>
        <w:t>P. Tremolada</w:t>
      </w:r>
      <w:r>
        <w:t xml:space="preserve">, «Il Figlio di Dio crocifisso (Mc 15,21-39)», in </w:t>
      </w:r>
      <w:r w:rsidRPr="0053118D">
        <w:rPr>
          <w:smallCaps/>
        </w:rPr>
        <w:t>R. Pellegrini</w:t>
      </w:r>
      <w:r>
        <w:t xml:space="preserve"> (</w:t>
      </w:r>
      <w:proofErr w:type="spellStart"/>
      <w:r>
        <w:t>cur</w:t>
      </w:r>
      <w:proofErr w:type="spellEnd"/>
      <w:r>
        <w:t xml:space="preserve">.), </w:t>
      </w:r>
      <w:r w:rsidRPr="0053118D">
        <w:rPr>
          <w:i/>
        </w:rPr>
        <w:t>Il Vangelo di Marco,</w:t>
      </w:r>
      <w:r>
        <w:t xml:space="preserve"> Edizioni Messaggero, Padova 2008, 249-262. Gli appunti sono in una buona parte una ripresa letterale di questo articolo.</w:t>
      </w:r>
    </w:p>
  </w:footnote>
  <w:footnote w:id="47">
    <w:p w14:paraId="4F5DE489" w14:textId="77777777" w:rsidR="00262C7D" w:rsidRPr="006F6CB1" w:rsidRDefault="00262C7D" w:rsidP="00262C7D">
      <w:pPr>
        <w:pStyle w:val="Testonotaapidipagina"/>
        <w:jc w:val="both"/>
      </w:pPr>
      <w:r>
        <w:rPr>
          <w:rStyle w:val="Rimandonotaapidipagina"/>
        </w:rPr>
        <w:footnoteRef/>
      </w:r>
      <w:r>
        <w:t xml:space="preserve"> </w:t>
      </w:r>
      <w:r w:rsidRPr="006F6CB1">
        <w:rPr>
          <w:smallCaps/>
        </w:rPr>
        <w:t>D. Senior</w:t>
      </w:r>
      <w:r>
        <w:t xml:space="preserve">, </w:t>
      </w:r>
      <w:r w:rsidRPr="006F6CB1">
        <w:rPr>
          <w:i/>
        </w:rPr>
        <w:t>La passione di Gesù nel vangelo di Marco</w:t>
      </w:r>
      <w:r>
        <w:t>, Ancora, Milano 1988</w:t>
      </w:r>
      <w:r>
        <w:rPr>
          <w:vertAlign w:val="superscript"/>
        </w:rPr>
        <w:t>1</w:t>
      </w:r>
      <w:r>
        <w:t>, 118.</w:t>
      </w:r>
    </w:p>
  </w:footnote>
  <w:footnote w:id="48">
    <w:p w14:paraId="60153DA0" w14:textId="77777777" w:rsidR="00262C7D" w:rsidRDefault="00262C7D" w:rsidP="00262C7D">
      <w:pPr>
        <w:pStyle w:val="Testonotaapidipagina"/>
        <w:jc w:val="both"/>
      </w:pPr>
      <w:r>
        <w:rPr>
          <w:rStyle w:val="Rimandonotaapidipagina"/>
        </w:rPr>
        <w:footnoteRef/>
      </w:r>
      <w:r>
        <w:t xml:space="preserve"> </w:t>
      </w:r>
      <w:r w:rsidR="006B10F6">
        <w:t xml:space="preserve">D. </w:t>
      </w:r>
      <w:r w:rsidRPr="006F6CB1">
        <w:rPr>
          <w:smallCaps/>
        </w:rPr>
        <w:t>Senior</w:t>
      </w:r>
      <w:r>
        <w:t xml:space="preserve">, </w:t>
      </w:r>
      <w:r w:rsidRPr="006F6CB1">
        <w:rPr>
          <w:i/>
        </w:rPr>
        <w:t>La passione</w:t>
      </w:r>
      <w:r>
        <w:t>, 119.</w:t>
      </w:r>
    </w:p>
  </w:footnote>
  <w:footnote w:id="49">
    <w:p w14:paraId="29EA0582" w14:textId="77777777" w:rsidR="009235B8" w:rsidRDefault="009235B8">
      <w:pPr>
        <w:pStyle w:val="Testonotaapidipagina"/>
      </w:pPr>
      <w:r>
        <w:rPr>
          <w:rStyle w:val="Rimandonotaapidipagina"/>
        </w:rPr>
        <w:footnoteRef/>
      </w:r>
      <w:r>
        <w:t xml:space="preserve"> </w:t>
      </w:r>
      <w:r w:rsidRPr="00002E90">
        <w:rPr>
          <w:smallCaps/>
        </w:rPr>
        <w:t xml:space="preserve">G. </w:t>
      </w:r>
      <w:proofErr w:type="spellStart"/>
      <w:r w:rsidRPr="00002E90">
        <w:rPr>
          <w:smallCaps/>
        </w:rPr>
        <w:t>Rossé</w:t>
      </w:r>
      <w:proofErr w:type="spellEnd"/>
      <w:r w:rsidRPr="00002E90">
        <w:rPr>
          <w:smallCaps/>
        </w:rPr>
        <w:t xml:space="preserve"> – P. Coda</w:t>
      </w:r>
      <w:r>
        <w:t xml:space="preserve">, </w:t>
      </w:r>
      <w:r w:rsidRPr="00002E90">
        <w:rPr>
          <w:i/>
          <w:iCs/>
        </w:rPr>
        <w:t>Il grido d</w:t>
      </w:r>
      <w:r w:rsidR="00002E90">
        <w:rPr>
          <w:i/>
          <w:iCs/>
        </w:rPr>
        <w:t>’</w:t>
      </w:r>
      <w:r w:rsidRPr="00002E90">
        <w:rPr>
          <w:i/>
          <w:iCs/>
        </w:rPr>
        <w:t>abbandono. Scrittura Mistica Teologia</w:t>
      </w:r>
      <w:r>
        <w:t xml:space="preserve">, Città Nuova, Roma </w:t>
      </w:r>
      <w:r w:rsidR="00002E90">
        <w:t>2020.</w:t>
      </w:r>
    </w:p>
  </w:footnote>
  <w:footnote w:id="50">
    <w:p w14:paraId="11E212AA" w14:textId="77777777" w:rsidR="00EA46C1" w:rsidRPr="00EA46C1" w:rsidRDefault="00EA46C1">
      <w:pPr>
        <w:pStyle w:val="Testonotaapidipagina"/>
      </w:pPr>
      <w:r>
        <w:rPr>
          <w:rStyle w:val="Rimandonotaapidipagina"/>
        </w:rPr>
        <w:footnoteRef/>
      </w:r>
      <w:r>
        <w:t xml:space="preserve"> B. </w:t>
      </w:r>
      <w:r w:rsidRPr="00574B43">
        <w:rPr>
          <w:smallCaps/>
        </w:rPr>
        <w:t>Maggioni</w:t>
      </w:r>
      <w:r>
        <w:t xml:space="preserve">, </w:t>
      </w:r>
      <w:r w:rsidRPr="00574B43">
        <w:rPr>
          <w:i/>
        </w:rPr>
        <w:t>I racconti evangelici della Passione</w:t>
      </w:r>
      <w:r>
        <w:t>, Cittadella editrice, Assisi 2019</w:t>
      </w:r>
      <w:r>
        <w:rPr>
          <w:vertAlign w:val="superscript"/>
        </w:rPr>
        <w:t>2</w:t>
      </w:r>
      <w:r>
        <w:t>, 275. Sottolineatura nostra.</w:t>
      </w:r>
    </w:p>
  </w:footnote>
  <w:footnote w:id="51">
    <w:p w14:paraId="28F2AD58" w14:textId="77777777" w:rsidR="00262C7D" w:rsidRDefault="00262C7D" w:rsidP="00262C7D">
      <w:pPr>
        <w:pStyle w:val="Testonotaapidipagina"/>
      </w:pPr>
      <w:r>
        <w:rPr>
          <w:rStyle w:val="Rimandonotaapidipagina"/>
        </w:rPr>
        <w:footnoteRef/>
      </w:r>
      <w:r>
        <w:t xml:space="preserve"> B. </w:t>
      </w:r>
      <w:r w:rsidRPr="00574B43">
        <w:rPr>
          <w:smallCaps/>
        </w:rPr>
        <w:t>Maggioni</w:t>
      </w:r>
      <w:r>
        <w:t xml:space="preserve">, </w:t>
      </w:r>
      <w:r w:rsidRPr="00574B43">
        <w:rPr>
          <w:i/>
        </w:rPr>
        <w:t>I racconti evangelici della Passione</w:t>
      </w:r>
      <w:r>
        <w:t>,</w:t>
      </w:r>
      <w:r w:rsidRPr="00C85471">
        <w:t xml:space="preserve"> 276.</w:t>
      </w:r>
    </w:p>
  </w:footnote>
  <w:footnote w:id="52">
    <w:p w14:paraId="00F0DB8B" w14:textId="77777777" w:rsidR="00AE3B6A" w:rsidRDefault="00AE3B6A" w:rsidP="00AE3B6A">
      <w:pPr>
        <w:pStyle w:val="Nessunaspaziatura"/>
      </w:pPr>
      <w:r w:rsidRPr="00AE3B6A">
        <w:rPr>
          <w:rStyle w:val="Rimandonotaapidipagina"/>
          <w:sz w:val="20"/>
          <w:szCs w:val="20"/>
        </w:rPr>
        <w:footnoteRef/>
      </w:r>
      <w:r w:rsidRPr="00AE3B6A">
        <w:rPr>
          <w:sz w:val="20"/>
          <w:szCs w:val="20"/>
        </w:rPr>
        <w:t xml:space="preserve"> </w:t>
      </w:r>
      <w:r w:rsidRPr="00AE3B6A">
        <w:rPr>
          <w:rFonts w:ascii="PalatinoLTStd-Roman" w:eastAsiaTheme="minorHAnsi" w:hAnsi="PalatinoLTStd-Roman" w:cs="PalatinoLTStd-Roman"/>
          <w:smallCaps/>
          <w:sz w:val="20"/>
          <w:szCs w:val="20"/>
          <w:lang w:eastAsia="en-US"/>
        </w:rPr>
        <w:t xml:space="preserve">P. </w:t>
      </w:r>
      <w:proofErr w:type="spellStart"/>
      <w:r w:rsidRPr="00AE3B6A">
        <w:rPr>
          <w:rFonts w:ascii="PalatinoLTStd-Roman" w:eastAsiaTheme="minorHAnsi" w:hAnsi="PalatinoLTStd-Roman" w:cs="PalatinoLTStd-Roman"/>
          <w:smallCaps/>
          <w:sz w:val="20"/>
          <w:szCs w:val="20"/>
          <w:lang w:eastAsia="en-US"/>
        </w:rPr>
        <w:t>Mascilongo</w:t>
      </w:r>
      <w:proofErr w:type="spellEnd"/>
      <w:r w:rsidRPr="00AE3B6A">
        <w:rPr>
          <w:rFonts w:ascii="PalatinoLTStd-Roman" w:eastAsiaTheme="minorHAnsi" w:hAnsi="PalatinoLTStd-Roman" w:cs="PalatinoLTStd-Roman"/>
          <w:sz w:val="20"/>
          <w:szCs w:val="20"/>
          <w:lang w:eastAsia="en-US"/>
        </w:rPr>
        <w:t xml:space="preserve">, </w:t>
      </w:r>
      <w:r w:rsidRPr="00AE3B6A">
        <w:rPr>
          <w:rFonts w:eastAsiaTheme="minorHAnsi"/>
          <w:i/>
          <w:iCs/>
          <w:sz w:val="20"/>
          <w:szCs w:val="20"/>
          <w:lang w:eastAsia="en-US"/>
        </w:rPr>
        <w:t>I personaggi della passione nei tre Vangeli sinottici</w:t>
      </w:r>
      <w:r w:rsidRPr="00AE3B6A">
        <w:rPr>
          <w:rFonts w:ascii="PalatinoLTStd-Roman" w:eastAsiaTheme="minorHAnsi" w:hAnsi="PalatinoLTStd-Roman" w:cs="PalatinoLTStd-Roman"/>
          <w:sz w:val="20"/>
          <w:szCs w:val="20"/>
          <w:lang w:eastAsia="en-US"/>
        </w:rPr>
        <w:t>,</w:t>
      </w:r>
      <w:r>
        <w:rPr>
          <w:rFonts w:ascii="PalatinoLTStd-Roman" w:eastAsiaTheme="minorHAnsi" w:hAnsi="PalatinoLTStd-Roman" w:cs="PalatinoLTStd-Roman"/>
          <w:sz w:val="20"/>
          <w:szCs w:val="20"/>
          <w:lang w:eastAsia="en-US"/>
        </w:rPr>
        <w:t xml:space="preserve"> </w:t>
      </w:r>
      <w:r w:rsidR="001D5D79">
        <w:rPr>
          <w:rFonts w:ascii="PalatinoLTStd-Roman" w:eastAsiaTheme="minorHAnsi" w:hAnsi="PalatinoLTStd-Roman" w:cs="PalatinoLTStd-Roman"/>
          <w:sz w:val="20"/>
          <w:szCs w:val="20"/>
          <w:lang w:eastAsia="en-US"/>
        </w:rPr>
        <w:t>San Paolo, Cinisello B. (MI) 2015,</w:t>
      </w:r>
      <w:r w:rsidRPr="00AE3B6A">
        <w:rPr>
          <w:rFonts w:eastAsiaTheme="minorHAnsi"/>
          <w:sz w:val="20"/>
          <w:szCs w:val="20"/>
          <w:lang w:eastAsia="en-US"/>
        </w:rPr>
        <w:t>171-172</w:t>
      </w:r>
      <w:r w:rsidR="001D5D79">
        <w:rPr>
          <w:rFonts w:eastAsiaTheme="minorHAnsi"/>
          <w:sz w:val="20"/>
          <w:szCs w:val="20"/>
          <w:lang w:eastAsia="en-US"/>
        </w:rPr>
        <w:t>.</w:t>
      </w:r>
    </w:p>
  </w:footnote>
  <w:footnote w:id="53">
    <w:p w14:paraId="33231D6B" w14:textId="77777777" w:rsidR="00AE3B6A" w:rsidRDefault="00AE3B6A">
      <w:pPr>
        <w:pStyle w:val="Testonotaapidipagina"/>
      </w:pPr>
      <w:r>
        <w:rPr>
          <w:rStyle w:val="Rimandonotaapidipagina"/>
        </w:rPr>
        <w:footnoteRef/>
      </w:r>
      <w:r>
        <w:t xml:space="preserve"> </w:t>
      </w:r>
      <w:r w:rsidR="006F7EC9">
        <w:t xml:space="preserve">B. </w:t>
      </w:r>
      <w:r w:rsidRPr="00574B43">
        <w:rPr>
          <w:smallCaps/>
        </w:rPr>
        <w:t>Maggioni</w:t>
      </w:r>
      <w:r>
        <w:t xml:space="preserve">, </w:t>
      </w:r>
      <w:r w:rsidRPr="00574B43">
        <w:rPr>
          <w:i/>
        </w:rPr>
        <w:t>I racconti evangelici della Passione</w:t>
      </w:r>
      <w:r>
        <w:t>, 279.</w:t>
      </w:r>
    </w:p>
  </w:footnote>
  <w:footnote w:id="54">
    <w:p w14:paraId="652C5502" w14:textId="77777777" w:rsidR="00262C7D" w:rsidRDefault="00262C7D" w:rsidP="00262C7D">
      <w:pPr>
        <w:pStyle w:val="Testonotaapidipagina"/>
      </w:pPr>
      <w:r>
        <w:rPr>
          <w:rStyle w:val="Rimandonotaapidipagina"/>
        </w:rPr>
        <w:footnoteRef/>
      </w:r>
      <w:r>
        <w:t xml:space="preserve"> Vedi </w:t>
      </w:r>
      <w:r w:rsidR="006F7EC9">
        <w:t xml:space="preserve">B. </w:t>
      </w:r>
      <w:r w:rsidRPr="00574B43">
        <w:rPr>
          <w:smallCaps/>
        </w:rPr>
        <w:t>Maggioni</w:t>
      </w:r>
      <w:r>
        <w:t xml:space="preserve">, </w:t>
      </w:r>
      <w:r w:rsidRPr="00574B43">
        <w:rPr>
          <w:i/>
        </w:rPr>
        <w:t>I racconti evangelici della Passione</w:t>
      </w:r>
      <w:r>
        <w:t>, 279-281.</w:t>
      </w:r>
    </w:p>
  </w:footnote>
  <w:footnote w:id="55">
    <w:p w14:paraId="70C60979" w14:textId="77777777" w:rsidR="00262C7D" w:rsidRDefault="00262C7D" w:rsidP="00262C7D">
      <w:pPr>
        <w:pStyle w:val="Testonotaapidipagina"/>
        <w:jc w:val="both"/>
      </w:pPr>
      <w:r>
        <w:rPr>
          <w:rStyle w:val="Rimandonotaapidipagina"/>
        </w:rPr>
        <w:footnoteRef/>
      </w:r>
      <w:r>
        <w:t xml:space="preserve"> Vedi </w:t>
      </w:r>
      <w:r w:rsidRPr="00405674">
        <w:rPr>
          <w:smallCaps/>
        </w:rPr>
        <w:t>F. De Carlo</w:t>
      </w:r>
      <w:r>
        <w:t xml:space="preserve">, </w:t>
      </w:r>
      <w:r w:rsidRPr="00405674">
        <w:rPr>
          <w:i/>
        </w:rPr>
        <w:t>“Dio mio, Dio mio, perché mi hai abbandonato?” (Mc 15,34) I salmi nel racconto della passione di Gesù secondo Marco</w:t>
      </w:r>
      <w:r>
        <w:t xml:space="preserve">, </w:t>
      </w:r>
      <w:proofErr w:type="spellStart"/>
      <w:r>
        <w:t>Gregorian&amp;Biblical</w:t>
      </w:r>
      <w:proofErr w:type="spellEnd"/>
      <w:r>
        <w:t xml:space="preserve"> Press, Roma 2009.</w:t>
      </w:r>
    </w:p>
  </w:footnote>
  <w:footnote w:id="56">
    <w:p w14:paraId="78666416" w14:textId="77777777" w:rsidR="00262C7D" w:rsidRPr="00144ED2" w:rsidRDefault="00262C7D" w:rsidP="00262C7D">
      <w:pPr>
        <w:pStyle w:val="Testonotaapidipagina"/>
        <w:jc w:val="both"/>
      </w:pPr>
      <w:r w:rsidRPr="00D002DF">
        <w:rPr>
          <w:rStyle w:val="Rimandonotaapidipagina"/>
        </w:rPr>
        <w:footnoteRef/>
      </w:r>
      <w:r w:rsidRPr="00D002DF">
        <w:t xml:space="preserve"> </w:t>
      </w:r>
      <w:r w:rsidRPr="00144ED2">
        <w:rPr>
          <w:smallCaps/>
        </w:rPr>
        <w:t>B. Maggioni</w:t>
      </w:r>
      <w:r>
        <w:t xml:space="preserve">, </w:t>
      </w:r>
      <w:r w:rsidRPr="00144ED2">
        <w:rPr>
          <w:i/>
        </w:rPr>
        <w:t>I racconti evangelici della Risurrezione</w:t>
      </w:r>
      <w:r>
        <w:t>, Cittadella editrice, Assisi 2001</w:t>
      </w:r>
      <w:r>
        <w:rPr>
          <w:vertAlign w:val="superscript"/>
        </w:rPr>
        <w:t>1</w:t>
      </w:r>
      <w:r w:rsidR="00C632C9">
        <w:t xml:space="preserve">; </w:t>
      </w:r>
      <w:r w:rsidR="00C632C9" w:rsidRPr="00343B7D">
        <w:rPr>
          <w:smallCaps/>
        </w:rPr>
        <w:t>M. De Santi</w:t>
      </w:r>
      <w:r w:rsidR="00C632C9">
        <w:rPr>
          <w:smallCaps/>
        </w:rPr>
        <w:t>s</w:t>
      </w:r>
      <w:r w:rsidR="00C632C9">
        <w:t xml:space="preserve">, </w:t>
      </w:r>
      <w:r w:rsidR="00C632C9" w:rsidRPr="006939E6">
        <w:rPr>
          <w:i/>
          <w:iCs/>
        </w:rPr>
        <w:t>Il Risorto. Indagine teologica sui racconti evangelici</w:t>
      </w:r>
      <w:r w:rsidR="00C632C9">
        <w:t>, EDB, Bologna 2020</w:t>
      </w:r>
    </w:p>
  </w:footnote>
  <w:footnote w:id="57">
    <w:p w14:paraId="0B1A8706" w14:textId="77777777" w:rsidR="00C632C9" w:rsidRDefault="00C632C9" w:rsidP="00C632C9">
      <w:pPr>
        <w:pStyle w:val="Testonotaapidipagina"/>
        <w:jc w:val="both"/>
      </w:pPr>
      <w:r>
        <w:rPr>
          <w:rStyle w:val="Rimandonotaapidipagina"/>
        </w:rPr>
        <w:footnoteRef/>
      </w:r>
      <w:r>
        <w:t xml:space="preserve"> Appunti tratti da </w:t>
      </w:r>
      <w:r w:rsidRPr="00343B7D">
        <w:rPr>
          <w:smallCaps/>
        </w:rPr>
        <w:t>M. De Santi</w:t>
      </w:r>
      <w:r>
        <w:rPr>
          <w:smallCaps/>
        </w:rPr>
        <w:t>s</w:t>
      </w:r>
      <w:r>
        <w:t xml:space="preserve">, </w:t>
      </w:r>
      <w:r w:rsidRPr="006939E6">
        <w:rPr>
          <w:i/>
          <w:iCs/>
        </w:rPr>
        <w:t>Il Risorto</w:t>
      </w:r>
      <w:r>
        <w:rPr>
          <w:i/>
          <w:iCs/>
        </w:rPr>
        <w:t xml:space="preserve">, </w:t>
      </w:r>
      <w:r>
        <w:t>17-34.</w:t>
      </w:r>
    </w:p>
  </w:footnote>
  <w:footnote w:id="58">
    <w:p w14:paraId="13BA9B5E" w14:textId="77777777" w:rsidR="00C632C9" w:rsidRPr="00BE2966" w:rsidRDefault="00C632C9" w:rsidP="00C632C9">
      <w:pPr>
        <w:pStyle w:val="Testonotaapidipagina"/>
        <w:jc w:val="both"/>
      </w:pPr>
      <w:r>
        <w:rPr>
          <w:rStyle w:val="Rimandonotaapidipagina"/>
        </w:rPr>
        <w:footnoteRef/>
      </w:r>
      <w:r>
        <w:t xml:space="preserve"> </w:t>
      </w:r>
      <w:r w:rsidRPr="00343B7D">
        <w:rPr>
          <w:smallCaps/>
        </w:rPr>
        <w:t>M. De Santi</w:t>
      </w:r>
      <w:r>
        <w:rPr>
          <w:smallCaps/>
        </w:rPr>
        <w:t>s</w:t>
      </w:r>
      <w:r>
        <w:t xml:space="preserve">, </w:t>
      </w:r>
      <w:r w:rsidRPr="006939E6">
        <w:rPr>
          <w:i/>
          <w:iCs/>
        </w:rPr>
        <w:t>Il Risorto</w:t>
      </w:r>
      <w:r>
        <w:rPr>
          <w:i/>
          <w:iCs/>
        </w:rPr>
        <w:t>,</w:t>
      </w:r>
      <w:r>
        <w:t xml:space="preserve"> 21.</w:t>
      </w:r>
    </w:p>
  </w:footnote>
  <w:footnote w:id="59">
    <w:p w14:paraId="78E722BD" w14:textId="77777777" w:rsidR="00C632C9" w:rsidRDefault="00C632C9" w:rsidP="00C632C9">
      <w:pPr>
        <w:pStyle w:val="Testonotaapidipagina"/>
        <w:jc w:val="both"/>
      </w:pPr>
      <w:r>
        <w:rPr>
          <w:rStyle w:val="Rimandonotaapidipagina"/>
        </w:rPr>
        <w:footnoteRef/>
      </w:r>
      <w:r>
        <w:t xml:space="preserve"> </w:t>
      </w:r>
      <w:r w:rsidRPr="00D002DF">
        <w:rPr>
          <w:smallCaps/>
        </w:rPr>
        <w:t>R. Vignolo</w:t>
      </w:r>
      <w:r>
        <w:t xml:space="preserve">, «Il sepolcro di Gesù (Mc 16,1-8)», in </w:t>
      </w:r>
      <w:r w:rsidRPr="0053118D">
        <w:rPr>
          <w:smallCaps/>
        </w:rPr>
        <w:t>R. Pellegrini</w:t>
      </w:r>
      <w:r>
        <w:t xml:space="preserve"> (</w:t>
      </w:r>
      <w:proofErr w:type="spellStart"/>
      <w:r>
        <w:t>cur</w:t>
      </w:r>
      <w:proofErr w:type="spellEnd"/>
      <w:r>
        <w:t xml:space="preserve">.), </w:t>
      </w:r>
      <w:r w:rsidRPr="0053118D">
        <w:rPr>
          <w:i/>
        </w:rPr>
        <w:t>Il Vangelo di Marco,</w:t>
      </w:r>
      <w:r>
        <w:t xml:space="preserve"> Edizioni Messaggero, Padova,</w:t>
      </w:r>
      <w:r w:rsidRPr="00841F0C">
        <w:t xml:space="preserve"> </w:t>
      </w:r>
      <w:r>
        <w:t>Padova 2008, 262-269; cit. 267.</w:t>
      </w:r>
    </w:p>
  </w:footnote>
  <w:footnote w:id="60">
    <w:p w14:paraId="562C9256" w14:textId="77777777" w:rsidR="00C632C9" w:rsidRDefault="00C632C9" w:rsidP="00C632C9">
      <w:pPr>
        <w:pStyle w:val="Testonotaapidipagina"/>
        <w:jc w:val="both"/>
      </w:pPr>
      <w:r>
        <w:rPr>
          <w:rStyle w:val="Rimandonotaapidipagina"/>
        </w:rPr>
        <w:footnoteRef/>
      </w:r>
      <w:r>
        <w:t xml:space="preserve"> </w:t>
      </w:r>
      <w:r w:rsidRPr="00343B7D">
        <w:rPr>
          <w:smallCaps/>
        </w:rPr>
        <w:t>M. De Santi</w:t>
      </w:r>
      <w:r>
        <w:rPr>
          <w:smallCaps/>
        </w:rPr>
        <w:t>s</w:t>
      </w:r>
      <w:r>
        <w:t xml:space="preserve">, </w:t>
      </w:r>
      <w:r w:rsidRPr="006939E6">
        <w:rPr>
          <w:i/>
          <w:iCs/>
        </w:rPr>
        <w:t>Il Risorto</w:t>
      </w:r>
      <w:r>
        <w:rPr>
          <w:i/>
          <w:iCs/>
        </w:rPr>
        <w:t>,</w:t>
      </w:r>
      <w:r>
        <w:t xml:space="preserve"> 23.</w:t>
      </w:r>
    </w:p>
  </w:footnote>
  <w:footnote w:id="61">
    <w:p w14:paraId="06F6D9D1" w14:textId="77777777" w:rsidR="00C632C9" w:rsidRDefault="00C632C9" w:rsidP="00C632C9">
      <w:pPr>
        <w:pStyle w:val="Testonotaapidipagina"/>
        <w:jc w:val="both"/>
      </w:pPr>
      <w:r>
        <w:rPr>
          <w:rStyle w:val="Rimandonotaapidipagina"/>
        </w:rPr>
        <w:footnoteRef/>
      </w:r>
      <w:r>
        <w:t xml:space="preserve"> </w:t>
      </w:r>
      <w:r w:rsidRPr="00D002DF">
        <w:rPr>
          <w:smallCaps/>
        </w:rPr>
        <w:t>R. Vignolo</w:t>
      </w:r>
      <w:r>
        <w:t>, «Il sepolcro di Gesù (Mc 16,1-8)», 268.</w:t>
      </w:r>
    </w:p>
  </w:footnote>
  <w:footnote w:id="62">
    <w:p w14:paraId="470EE1F8" w14:textId="77777777" w:rsidR="00C632C9" w:rsidRDefault="00C632C9" w:rsidP="00C632C9">
      <w:pPr>
        <w:pStyle w:val="Testonotaapidipagina"/>
        <w:jc w:val="both"/>
      </w:pPr>
      <w:r>
        <w:rPr>
          <w:rStyle w:val="Rimandonotaapidipagina"/>
        </w:rPr>
        <w:footnoteRef/>
      </w:r>
      <w:r>
        <w:t xml:space="preserve"> Su questo, si veda il bel volume di </w:t>
      </w:r>
      <w:r w:rsidRPr="00EA4E1E">
        <w:rPr>
          <w:smallCaps/>
        </w:rPr>
        <w:t xml:space="preserve">G. </w:t>
      </w:r>
      <w:proofErr w:type="spellStart"/>
      <w:r w:rsidRPr="00EA4E1E">
        <w:rPr>
          <w:smallCaps/>
        </w:rPr>
        <w:t>Lohfink</w:t>
      </w:r>
      <w:proofErr w:type="spellEnd"/>
      <w:r>
        <w:t xml:space="preserve">, </w:t>
      </w:r>
      <w:r w:rsidRPr="00EA4E1E">
        <w:rPr>
          <w:i/>
          <w:iCs/>
        </w:rPr>
        <w:t>Gesù di Nazaret. Cosa volle – Chi fu</w:t>
      </w:r>
      <w:r>
        <w:t xml:space="preserve">, </w:t>
      </w:r>
      <w:proofErr w:type="spellStart"/>
      <w:r>
        <w:t>Queriniana</w:t>
      </w:r>
      <w:proofErr w:type="spellEnd"/>
      <w:r>
        <w:t>, Brescia 2014, 361-364.</w:t>
      </w:r>
    </w:p>
  </w:footnote>
  <w:footnote w:id="63">
    <w:p w14:paraId="20FFC608" w14:textId="77777777" w:rsidR="00C632C9" w:rsidRDefault="00C632C9" w:rsidP="00C632C9">
      <w:pPr>
        <w:pStyle w:val="Testonotaapidipagina"/>
        <w:jc w:val="both"/>
      </w:pPr>
      <w:r>
        <w:rPr>
          <w:rStyle w:val="Rimandonotaapidipagina"/>
        </w:rPr>
        <w:footnoteRef/>
      </w:r>
      <w:r>
        <w:t xml:space="preserve"> </w:t>
      </w:r>
      <w:r w:rsidRPr="00FE5F16">
        <w:rPr>
          <w:smallCaps/>
        </w:rPr>
        <w:t>R. Pesch</w:t>
      </w:r>
      <w:r>
        <w:t xml:space="preserve">, </w:t>
      </w:r>
      <w:r w:rsidRPr="00FE5F16">
        <w:rPr>
          <w:i/>
          <w:iCs/>
        </w:rPr>
        <w:t>Il Vangelo di Marco</w:t>
      </w:r>
      <w:r>
        <w:t>, vol. 2, Paideia, Brescia 1982, 776.</w:t>
      </w:r>
    </w:p>
  </w:footnote>
  <w:footnote w:id="64">
    <w:p w14:paraId="0F5CD9B5" w14:textId="77777777" w:rsidR="00C632C9" w:rsidRDefault="00C632C9" w:rsidP="00C632C9">
      <w:pPr>
        <w:pStyle w:val="Testonotaapidipagina"/>
        <w:jc w:val="both"/>
      </w:pPr>
      <w:r>
        <w:rPr>
          <w:rStyle w:val="Rimandonotaapidipagina"/>
        </w:rPr>
        <w:footnoteRef/>
      </w:r>
      <w:r>
        <w:t xml:space="preserve"> </w:t>
      </w:r>
      <w:r w:rsidRPr="00343B7D">
        <w:rPr>
          <w:smallCaps/>
        </w:rPr>
        <w:t>M. De Santi</w:t>
      </w:r>
      <w:r>
        <w:rPr>
          <w:smallCaps/>
        </w:rPr>
        <w:t>s</w:t>
      </w:r>
      <w:r>
        <w:t xml:space="preserve">, </w:t>
      </w:r>
      <w:r w:rsidRPr="006939E6">
        <w:rPr>
          <w:i/>
          <w:iCs/>
        </w:rPr>
        <w:t>Il Risorto</w:t>
      </w:r>
      <w:r>
        <w:rPr>
          <w:i/>
          <w:iCs/>
        </w:rPr>
        <w:t>,</w:t>
      </w:r>
      <w:r>
        <w:t xml:space="preserve"> 17.</w:t>
      </w:r>
    </w:p>
  </w:footnote>
  <w:footnote w:id="65">
    <w:p w14:paraId="78189C17" w14:textId="77777777" w:rsidR="00C632C9" w:rsidRDefault="00C632C9" w:rsidP="00C632C9">
      <w:pPr>
        <w:pStyle w:val="Testonotaapidipagina"/>
        <w:jc w:val="both"/>
      </w:pPr>
      <w:r>
        <w:rPr>
          <w:rStyle w:val="Rimandonotaapidipagina"/>
        </w:rPr>
        <w:footnoteRef/>
      </w:r>
      <w:r>
        <w:t xml:space="preserve"> </w:t>
      </w:r>
      <w:r w:rsidRPr="00343B7D">
        <w:rPr>
          <w:smallCaps/>
        </w:rPr>
        <w:t>M. De Santi</w:t>
      </w:r>
      <w:r>
        <w:rPr>
          <w:smallCaps/>
        </w:rPr>
        <w:t>s</w:t>
      </w:r>
      <w:r>
        <w:t xml:space="preserve">, </w:t>
      </w:r>
      <w:r w:rsidRPr="006939E6">
        <w:rPr>
          <w:i/>
          <w:iCs/>
        </w:rPr>
        <w:t>Il Risorto</w:t>
      </w:r>
      <w:r>
        <w:rPr>
          <w:i/>
          <w:iCs/>
        </w:rPr>
        <w:t>,</w:t>
      </w:r>
      <w:r>
        <w:t xml:space="preserve"> 31.</w:t>
      </w:r>
    </w:p>
  </w:footnote>
  <w:footnote w:id="66">
    <w:p w14:paraId="6329060E" w14:textId="77777777" w:rsidR="00C632C9" w:rsidRPr="00356DF1" w:rsidRDefault="00C632C9" w:rsidP="00C632C9">
      <w:pPr>
        <w:pStyle w:val="Testonotaapidipagina"/>
        <w:jc w:val="both"/>
      </w:pPr>
      <w:r w:rsidRPr="00356DF1">
        <w:rPr>
          <w:rStyle w:val="Rimandonotaapidipagina"/>
        </w:rPr>
        <w:footnoteRef/>
      </w:r>
      <w:r w:rsidRPr="00356DF1">
        <w:t xml:space="preserve"> </w:t>
      </w:r>
      <w:r>
        <w:t xml:space="preserve">B. </w:t>
      </w:r>
      <w:r w:rsidRPr="00356DF1">
        <w:rPr>
          <w:smallCaps/>
        </w:rPr>
        <w:t>Maggioni</w:t>
      </w:r>
      <w:r w:rsidRPr="00356DF1">
        <w:t xml:space="preserve">, </w:t>
      </w:r>
      <w:r w:rsidRPr="00356DF1">
        <w:rPr>
          <w:i/>
        </w:rPr>
        <w:t>I racconti evangelici della Risurrezione</w:t>
      </w:r>
      <w:r w:rsidRPr="00356DF1">
        <w:t>,</w:t>
      </w:r>
      <w:r>
        <w:t xml:space="preserve"> 12-13.</w:t>
      </w:r>
    </w:p>
  </w:footnote>
  <w:footnote w:id="67">
    <w:p w14:paraId="37DA2FE9" w14:textId="77777777" w:rsidR="00C632C9" w:rsidRPr="00126F78" w:rsidRDefault="00C632C9" w:rsidP="00C632C9">
      <w:pPr>
        <w:pStyle w:val="Testonotaapidipagina"/>
        <w:jc w:val="both"/>
      </w:pPr>
      <w:r w:rsidRPr="00126F78">
        <w:rPr>
          <w:rStyle w:val="Rimandonotaapidipagina"/>
        </w:rPr>
        <w:footnoteRef/>
      </w:r>
      <w:r w:rsidRPr="00126F78">
        <w:t xml:space="preserve"> </w:t>
      </w:r>
      <w:r>
        <w:t xml:space="preserve">B. </w:t>
      </w:r>
      <w:r w:rsidRPr="00356DF1">
        <w:rPr>
          <w:smallCaps/>
        </w:rPr>
        <w:t>Maggioni</w:t>
      </w:r>
      <w:r w:rsidRPr="00356DF1">
        <w:t xml:space="preserve">, </w:t>
      </w:r>
      <w:r w:rsidRPr="00356DF1">
        <w:rPr>
          <w:i/>
        </w:rPr>
        <w:t>I racconti evangelici della Risurrezione</w:t>
      </w:r>
      <w:r w:rsidRPr="00356DF1">
        <w:t>,</w:t>
      </w:r>
      <w:r>
        <w:t xml:space="preserve"> 15. </w:t>
      </w:r>
    </w:p>
  </w:footnote>
  <w:footnote w:id="68">
    <w:p w14:paraId="486CDBE7" w14:textId="77777777" w:rsidR="00C632C9" w:rsidRPr="00126F78" w:rsidRDefault="00C632C9" w:rsidP="00C632C9">
      <w:pPr>
        <w:pStyle w:val="Testonotaapidipagina"/>
        <w:jc w:val="both"/>
      </w:pPr>
      <w:r w:rsidRPr="00126F78">
        <w:rPr>
          <w:rStyle w:val="Rimandonotaapidipagina"/>
        </w:rPr>
        <w:footnoteRef/>
      </w:r>
      <w:r>
        <w:rPr>
          <w:smallCaps/>
        </w:rPr>
        <w:t xml:space="preserve"> B. </w:t>
      </w:r>
      <w:r w:rsidRPr="00356DF1">
        <w:rPr>
          <w:smallCaps/>
        </w:rPr>
        <w:t>Maggioni</w:t>
      </w:r>
      <w:r w:rsidRPr="00356DF1">
        <w:t xml:space="preserve">, </w:t>
      </w:r>
      <w:r w:rsidRPr="00356DF1">
        <w:rPr>
          <w:i/>
        </w:rPr>
        <w:t>I racconti evangelici della Risurrezione</w:t>
      </w:r>
      <w:r w:rsidRPr="00356DF1">
        <w:t>,</w:t>
      </w:r>
      <w:r>
        <w:t xml:space="preserve"> 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0253255"/>
      <w:docPartObj>
        <w:docPartGallery w:val="Page Numbers (Top of Page)"/>
        <w:docPartUnique/>
      </w:docPartObj>
    </w:sdtPr>
    <w:sdtContent>
      <w:p w14:paraId="3B1BF1D9" w14:textId="77777777" w:rsidR="00262C7D" w:rsidRDefault="00262C7D">
        <w:pPr>
          <w:pStyle w:val="Intestazione"/>
          <w:jc w:val="right"/>
        </w:pPr>
        <w:r>
          <w:fldChar w:fldCharType="begin"/>
        </w:r>
        <w:r>
          <w:instrText>PAGE   \* MERGEFORMAT</w:instrText>
        </w:r>
        <w:r>
          <w:fldChar w:fldCharType="separate"/>
        </w:r>
        <w:r>
          <w:t>2</w:t>
        </w:r>
        <w:r>
          <w:fldChar w:fldCharType="end"/>
        </w:r>
      </w:p>
    </w:sdtContent>
  </w:sdt>
  <w:p w14:paraId="3A19EE72" w14:textId="77777777" w:rsidR="00262C7D" w:rsidRDefault="00262C7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041E"/>
    <w:multiLevelType w:val="hybridMultilevel"/>
    <w:tmpl w:val="60C6F56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CE7C33"/>
    <w:multiLevelType w:val="hybridMultilevel"/>
    <w:tmpl w:val="8F80B16E"/>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0D2E5190"/>
    <w:multiLevelType w:val="multilevel"/>
    <w:tmpl w:val="43E63B74"/>
    <w:lvl w:ilvl="0">
      <w:start w:val="1"/>
      <w:numFmt w:val="decimal"/>
      <w:lvlText w:val="%1."/>
      <w:lvlJc w:val="left"/>
      <w:pPr>
        <w:tabs>
          <w:tab w:val="num" w:pos="645"/>
        </w:tabs>
        <w:ind w:left="645" w:hanging="360"/>
      </w:pPr>
    </w:lvl>
    <w:lvl w:ilvl="1">
      <w:start w:val="1"/>
      <w:numFmt w:val="decimal"/>
      <w:isLgl/>
      <w:lvlText w:val="%1.%2"/>
      <w:lvlJc w:val="left"/>
      <w:pPr>
        <w:tabs>
          <w:tab w:val="num" w:pos="645"/>
        </w:tabs>
        <w:ind w:left="645" w:hanging="360"/>
      </w:pPr>
    </w:lvl>
    <w:lvl w:ilvl="2">
      <w:start w:val="1"/>
      <w:numFmt w:val="upperLetter"/>
      <w:isLgl/>
      <w:lvlText w:val="%1.%2.%3"/>
      <w:lvlJc w:val="left"/>
      <w:pPr>
        <w:tabs>
          <w:tab w:val="num" w:pos="1005"/>
        </w:tabs>
        <w:ind w:left="1005" w:hanging="720"/>
      </w:pPr>
    </w:lvl>
    <w:lvl w:ilvl="3">
      <w:start w:val="1"/>
      <w:numFmt w:val="decimal"/>
      <w:isLgl/>
      <w:lvlText w:val="%1.%2.%3.%4"/>
      <w:lvlJc w:val="left"/>
      <w:pPr>
        <w:tabs>
          <w:tab w:val="num" w:pos="1005"/>
        </w:tabs>
        <w:ind w:left="1005" w:hanging="720"/>
      </w:pPr>
    </w:lvl>
    <w:lvl w:ilvl="4">
      <w:start w:val="1"/>
      <w:numFmt w:val="decimal"/>
      <w:isLgl/>
      <w:lvlText w:val="%1.%2.%3.%4.%5"/>
      <w:lvlJc w:val="left"/>
      <w:pPr>
        <w:tabs>
          <w:tab w:val="num" w:pos="1365"/>
        </w:tabs>
        <w:ind w:left="1365" w:hanging="1080"/>
      </w:pPr>
    </w:lvl>
    <w:lvl w:ilvl="5">
      <w:start w:val="1"/>
      <w:numFmt w:val="decimal"/>
      <w:isLgl/>
      <w:lvlText w:val="%1.%2.%3.%4.%5.%6"/>
      <w:lvlJc w:val="left"/>
      <w:pPr>
        <w:tabs>
          <w:tab w:val="num" w:pos="1365"/>
        </w:tabs>
        <w:ind w:left="1365" w:hanging="1080"/>
      </w:pPr>
    </w:lvl>
    <w:lvl w:ilvl="6">
      <w:start w:val="1"/>
      <w:numFmt w:val="decimal"/>
      <w:isLgl/>
      <w:lvlText w:val="%1.%2.%3.%4.%5.%6.%7"/>
      <w:lvlJc w:val="left"/>
      <w:pPr>
        <w:tabs>
          <w:tab w:val="num" w:pos="1725"/>
        </w:tabs>
        <w:ind w:left="1725" w:hanging="1440"/>
      </w:pPr>
    </w:lvl>
    <w:lvl w:ilvl="7">
      <w:start w:val="1"/>
      <w:numFmt w:val="decimal"/>
      <w:isLgl/>
      <w:lvlText w:val="%1.%2.%3.%4.%5.%6.%7.%8"/>
      <w:lvlJc w:val="left"/>
      <w:pPr>
        <w:tabs>
          <w:tab w:val="num" w:pos="1725"/>
        </w:tabs>
        <w:ind w:left="1725" w:hanging="1440"/>
      </w:pPr>
    </w:lvl>
    <w:lvl w:ilvl="8">
      <w:start w:val="1"/>
      <w:numFmt w:val="decimal"/>
      <w:isLgl/>
      <w:lvlText w:val="%1.%2.%3.%4.%5.%6.%7.%8.%9"/>
      <w:lvlJc w:val="left"/>
      <w:pPr>
        <w:tabs>
          <w:tab w:val="num" w:pos="1725"/>
        </w:tabs>
        <w:ind w:left="1725" w:hanging="1440"/>
      </w:pPr>
    </w:lvl>
  </w:abstractNum>
  <w:abstractNum w:abstractNumId="3" w15:restartNumberingAfterBreak="0">
    <w:nsid w:val="0F530499"/>
    <w:multiLevelType w:val="hybridMultilevel"/>
    <w:tmpl w:val="27C4DE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1A923F3"/>
    <w:multiLevelType w:val="hybridMultilevel"/>
    <w:tmpl w:val="904E7E1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27406FAD"/>
    <w:multiLevelType w:val="hybridMultilevel"/>
    <w:tmpl w:val="55A6571E"/>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28E17F19"/>
    <w:multiLevelType w:val="hybridMultilevel"/>
    <w:tmpl w:val="49583712"/>
    <w:lvl w:ilvl="0" w:tplc="0FE64DD4">
      <w:start w:val="2"/>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6B22A2"/>
    <w:multiLevelType w:val="multilevel"/>
    <w:tmpl w:val="C6EE4768"/>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8" w15:restartNumberingAfterBreak="0">
    <w:nsid w:val="3CDB5BAA"/>
    <w:multiLevelType w:val="multilevel"/>
    <w:tmpl w:val="BBBC9972"/>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9" w15:restartNumberingAfterBreak="0">
    <w:nsid w:val="406D5E7D"/>
    <w:multiLevelType w:val="multilevel"/>
    <w:tmpl w:val="DD3AA50E"/>
    <w:lvl w:ilvl="0">
      <w:start w:val="1"/>
      <w:numFmt w:val="decimal"/>
      <w:lvlText w:val="%1."/>
      <w:lvlJc w:val="left"/>
      <w:pPr>
        <w:tabs>
          <w:tab w:val="num" w:pos="720"/>
        </w:tabs>
        <w:ind w:left="720" w:hanging="360"/>
      </w:pPr>
      <w:rPr>
        <w:rFonts w:ascii="Times New Roman" w:eastAsia="Times New Roman" w:hAnsi="Times New Roman" w:cs="Times New Roman"/>
        <w:sz w:val="24"/>
      </w:rPr>
    </w:lvl>
    <w:lvl w:ilvl="1">
      <w:start w:val="1"/>
      <w:numFmt w:val="decimal"/>
      <w:isLgl/>
      <w:lvlText w:val="%1.%2"/>
      <w:lvlJc w:val="left"/>
      <w:pPr>
        <w:tabs>
          <w:tab w:val="num" w:pos="720"/>
        </w:tabs>
        <w:ind w:left="720" w:hanging="360"/>
      </w:pPr>
      <w:rPr>
        <w:rFonts w:hint="default"/>
      </w:rPr>
    </w:lvl>
    <w:lvl w:ilvl="2">
      <w:start w:val="1"/>
      <w:numFmt w:val="upperLetter"/>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 w15:restartNumberingAfterBreak="0">
    <w:nsid w:val="43C10274"/>
    <w:multiLevelType w:val="multilevel"/>
    <w:tmpl w:val="193C619A"/>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60E56C1"/>
    <w:multiLevelType w:val="hybridMultilevel"/>
    <w:tmpl w:val="A3C6951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B5D7D4F"/>
    <w:multiLevelType w:val="hybridMultilevel"/>
    <w:tmpl w:val="C3343F0E"/>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59083F9F"/>
    <w:multiLevelType w:val="multilevel"/>
    <w:tmpl w:val="133671F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4" w15:restartNumberingAfterBreak="0">
    <w:nsid w:val="590E326D"/>
    <w:multiLevelType w:val="hybridMultilevel"/>
    <w:tmpl w:val="9230A15E"/>
    <w:lvl w:ilvl="0" w:tplc="F70A023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14D02DB"/>
    <w:multiLevelType w:val="hybridMultilevel"/>
    <w:tmpl w:val="B718A1EE"/>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15:restartNumberingAfterBreak="0">
    <w:nsid w:val="62A34D03"/>
    <w:multiLevelType w:val="multilevel"/>
    <w:tmpl w:val="9F5CF53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638526E0"/>
    <w:multiLevelType w:val="hybridMultilevel"/>
    <w:tmpl w:val="5A70F2FA"/>
    <w:lvl w:ilvl="0" w:tplc="9D2898AA">
      <w:start w:val="3"/>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3D94B58"/>
    <w:multiLevelType w:val="multilevel"/>
    <w:tmpl w:val="2424F776"/>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6FE6BD0"/>
    <w:multiLevelType w:val="hybridMultilevel"/>
    <w:tmpl w:val="BEE0301A"/>
    <w:lvl w:ilvl="0" w:tplc="F47CC5E0">
      <w:start w:val="1"/>
      <w:numFmt w:val="decimal"/>
      <w:lvlText w:val="%1."/>
      <w:lvlJc w:val="left"/>
      <w:pPr>
        <w:tabs>
          <w:tab w:val="num" w:pos="900"/>
        </w:tabs>
        <w:ind w:left="900" w:hanging="360"/>
      </w:pPr>
      <w:rPr>
        <w:rFonts w:hint="default"/>
      </w:rPr>
    </w:lvl>
    <w:lvl w:ilvl="1" w:tplc="04100019" w:tentative="1">
      <w:start w:val="1"/>
      <w:numFmt w:val="lowerLetter"/>
      <w:lvlText w:val="%2."/>
      <w:lvlJc w:val="left"/>
      <w:pPr>
        <w:tabs>
          <w:tab w:val="num" w:pos="1620"/>
        </w:tabs>
        <w:ind w:left="1620" w:hanging="360"/>
      </w:pPr>
    </w:lvl>
    <w:lvl w:ilvl="2" w:tplc="0410001B" w:tentative="1">
      <w:start w:val="1"/>
      <w:numFmt w:val="lowerRoman"/>
      <w:lvlText w:val="%3."/>
      <w:lvlJc w:val="right"/>
      <w:pPr>
        <w:tabs>
          <w:tab w:val="num" w:pos="2340"/>
        </w:tabs>
        <w:ind w:left="2340" w:hanging="180"/>
      </w:pPr>
    </w:lvl>
    <w:lvl w:ilvl="3" w:tplc="0410000F" w:tentative="1">
      <w:start w:val="1"/>
      <w:numFmt w:val="decimal"/>
      <w:lvlText w:val="%4."/>
      <w:lvlJc w:val="left"/>
      <w:pPr>
        <w:tabs>
          <w:tab w:val="num" w:pos="3060"/>
        </w:tabs>
        <w:ind w:left="3060" w:hanging="360"/>
      </w:pPr>
    </w:lvl>
    <w:lvl w:ilvl="4" w:tplc="04100019" w:tentative="1">
      <w:start w:val="1"/>
      <w:numFmt w:val="lowerLetter"/>
      <w:lvlText w:val="%5."/>
      <w:lvlJc w:val="left"/>
      <w:pPr>
        <w:tabs>
          <w:tab w:val="num" w:pos="3780"/>
        </w:tabs>
        <w:ind w:left="3780" w:hanging="360"/>
      </w:pPr>
    </w:lvl>
    <w:lvl w:ilvl="5" w:tplc="0410001B" w:tentative="1">
      <w:start w:val="1"/>
      <w:numFmt w:val="lowerRoman"/>
      <w:lvlText w:val="%6."/>
      <w:lvlJc w:val="right"/>
      <w:pPr>
        <w:tabs>
          <w:tab w:val="num" w:pos="4500"/>
        </w:tabs>
        <w:ind w:left="4500" w:hanging="180"/>
      </w:pPr>
    </w:lvl>
    <w:lvl w:ilvl="6" w:tplc="0410000F" w:tentative="1">
      <w:start w:val="1"/>
      <w:numFmt w:val="decimal"/>
      <w:lvlText w:val="%7."/>
      <w:lvlJc w:val="left"/>
      <w:pPr>
        <w:tabs>
          <w:tab w:val="num" w:pos="5220"/>
        </w:tabs>
        <w:ind w:left="5220" w:hanging="360"/>
      </w:pPr>
    </w:lvl>
    <w:lvl w:ilvl="7" w:tplc="04100019" w:tentative="1">
      <w:start w:val="1"/>
      <w:numFmt w:val="lowerLetter"/>
      <w:lvlText w:val="%8."/>
      <w:lvlJc w:val="left"/>
      <w:pPr>
        <w:tabs>
          <w:tab w:val="num" w:pos="5940"/>
        </w:tabs>
        <w:ind w:left="5940" w:hanging="360"/>
      </w:pPr>
    </w:lvl>
    <w:lvl w:ilvl="8" w:tplc="0410001B" w:tentative="1">
      <w:start w:val="1"/>
      <w:numFmt w:val="lowerRoman"/>
      <w:lvlText w:val="%9."/>
      <w:lvlJc w:val="right"/>
      <w:pPr>
        <w:tabs>
          <w:tab w:val="num" w:pos="6660"/>
        </w:tabs>
        <w:ind w:left="6660" w:hanging="180"/>
      </w:pPr>
    </w:lvl>
  </w:abstractNum>
  <w:abstractNum w:abstractNumId="20" w15:restartNumberingAfterBreak="0">
    <w:nsid w:val="6E4B0EC2"/>
    <w:multiLevelType w:val="hybridMultilevel"/>
    <w:tmpl w:val="6DC4926C"/>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70FE1107"/>
    <w:multiLevelType w:val="hybridMultilevel"/>
    <w:tmpl w:val="1FE2924E"/>
    <w:lvl w:ilvl="0" w:tplc="0410000F">
      <w:start w:val="1"/>
      <w:numFmt w:val="decimal"/>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2" w15:restartNumberingAfterBreak="0">
    <w:nsid w:val="72CB2AAE"/>
    <w:multiLevelType w:val="hybridMultilevel"/>
    <w:tmpl w:val="154424CE"/>
    <w:lvl w:ilvl="0" w:tplc="04100019">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3" w15:restartNumberingAfterBreak="0">
    <w:nsid w:val="74ED66F3"/>
    <w:multiLevelType w:val="hybridMultilevel"/>
    <w:tmpl w:val="9752B84A"/>
    <w:lvl w:ilvl="0" w:tplc="04100015">
      <w:start w:val="1"/>
      <w:numFmt w:val="upp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B9D1327"/>
    <w:multiLevelType w:val="hybridMultilevel"/>
    <w:tmpl w:val="4476D11A"/>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158502364">
    <w:abstractNumId w:val="17"/>
  </w:num>
  <w:num w:numId="2" w16cid:durableId="1858232785">
    <w:abstractNumId w:val="1"/>
  </w:num>
  <w:num w:numId="3" w16cid:durableId="1520049483">
    <w:abstractNumId w:val="6"/>
  </w:num>
  <w:num w:numId="4" w16cid:durableId="1122653101">
    <w:abstractNumId w:val="12"/>
  </w:num>
  <w:num w:numId="5" w16cid:durableId="1198272825">
    <w:abstractNumId w:val="8"/>
  </w:num>
  <w:num w:numId="6" w16cid:durableId="567807205">
    <w:abstractNumId w:val="13"/>
  </w:num>
  <w:num w:numId="7" w16cid:durableId="420951153">
    <w:abstractNumId w:val="9"/>
  </w:num>
  <w:num w:numId="8" w16cid:durableId="1733655394">
    <w:abstractNumId w:val="16"/>
  </w:num>
  <w:num w:numId="9" w16cid:durableId="1879080930">
    <w:abstractNumId w:val="10"/>
  </w:num>
  <w:num w:numId="10" w16cid:durableId="611787241">
    <w:abstractNumId w:val="15"/>
  </w:num>
  <w:num w:numId="11" w16cid:durableId="659043351">
    <w:abstractNumId w:val="4"/>
  </w:num>
  <w:num w:numId="12" w16cid:durableId="1213544648">
    <w:abstractNumId w:val="18"/>
  </w:num>
  <w:num w:numId="13" w16cid:durableId="234362097">
    <w:abstractNumId w:val="19"/>
  </w:num>
  <w:num w:numId="14" w16cid:durableId="1814635425">
    <w:abstractNumId w:val="0"/>
  </w:num>
  <w:num w:numId="15" w16cid:durableId="347294882">
    <w:abstractNumId w:val="5"/>
  </w:num>
  <w:num w:numId="16" w16cid:durableId="664748316">
    <w:abstractNumId w:val="21"/>
  </w:num>
  <w:num w:numId="17" w16cid:durableId="2039501106">
    <w:abstractNumId w:val="24"/>
  </w:num>
  <w:num w:numId="18" w16cid:durableId="841621841">
    <w:abstractNumId w:val="20"/>
  </w:num>
  <w:num w:numId="19" w16cid:durableId="1070083692">
    <w:abstractNumId w:val="11"/>
  </w:num>
  <w:num w:numId="20" w16cid:durableId="2040010754">
    <w:abstractNumId w:val="3"/>
  </w:num>
  <w:num w:numId="21" w16cid:durableId="1474641783">
    <w:abstractNumId w:val="22"/>
  </w:num>
  <w:num w:numId="22" w16cid:durableId="3819526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58772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729389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48962173">
    <w:abstractNumId w:val="14"/>
  </w:num>
  <w:num w:numId="26" w16cid:durableId="40750462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A31558"/>
    <w:rsid w:val="00002E90"/>
    <w:rsid w:val="0011718D"/>
    <w:rsid w:val="0015366B"/>
    <w:rsid w:val="001819CB"/>
    <w:rsid w:val="001C727D"/>
    <w:rsid w:val="001D28AE"/>
    <w:rsid w:val="001D5D79"/>
    <w:rsid w:val="00201036"/>
    <w:rsid w:val="00213E1F"/>
    <w:rsid w:val="0023743B"/>
    <w:rsid w:val="00262C7D"/>
    <w:rsid w:val="00277A11"/>
    <w:rsid w:val="00292D9E"/>
    <w:rsid w:val="002A0739"/>
    <w:rsid w:val="002A5DBB"/>
    <w:rsid w:val="002C4E24"/>
    <w:rsid w:val="002F1259"/>
    <w:rsid w:val="0033667F"/>
    <w:rsid w:val="00352B1D"/>
    <w:rsid w:val="003E297B"/>
    <w:rsid w:val="00471112"/>
    <w:rsid w:val="004C473E"/>
    <w:rsid w:val="004F39C9"/>
    <w:rsid w:val="0052453D"/>
    <w:rsid w:val="00532C44"/>
    <w:rsid w:val="005536D0"/>
    <w:rsid w:val="00591925"/>
    <w:rsid w:val="005E63D7"/>
    <w:rsid w:val="00611547"/>
    <w:rsid w:val="00636EF2"/>
    <w:rsid w:val="006A7364"/>
    <w:rsid w:val="006B10F6"/>
    <w:rsid w:val="006B1D37"/>
    <w:rsid w:val="006F7EC9"/>
    <w:rsid w:val="00745BD0"/>
    <w:rsid w:val="007736F6"/>
    <w:rsid w:val="007B1CFC"/>
    <w:rsid w:val="007D2606"/>
    <w:rsid w:val="007D7114"/>
    <w:rsid w:val="00821645"/>
    <w:rsid w:val="008655F1"/>
    <w:rsid w:val="00880D0F"/>
    <w:rsid w:val="008B12EC"/>
    <w:rsid w:val="008B2B2D"/>
    <w:rsid w:val="008C26DA"/>
    <w:rsid w:val="00914ADF"/>
    <w:rsid w:val="00914C60"/>
    <w:rsid w:val="009235B8"/>
    <w:rsid w:val="00955C35"/>
    <w:rsid w:val="009C4A23"/>
    <w:rsid w:val="009D16E4"/>
    <w:rsid w:val="009E7AA3"/>
    <w:rsid w:val="009F2E24"/>
    <w:rsid w:val="00A16CE1"/>
    <w:rsid w:val="00A278D8"/>
    <w:rsid w:val="00A31558"/>
    <w:rsid w:val="00A508EA"/>
    <w:rsid w:val="00A6293B"/>
    <w:rsid w:val="00AB5C7E"/>
    <w:rsid w:val="00AE3B6A"/>
    <w:rsid w:val="00AF726B"/>
    <w:rsid w:val="00B02B3B"/>
    <w:rsid w:val="00B8472E"/>
    <w:rsid w:val="00BB29FA"/>
    <w:rsid w:val="00BE03DE"/>
    <w:rsid w:val="00BF701A"/>
    <w:rsid w:val="00C47BCA"/>
    <w:rsid w:val="00C632C9"/>
    <w:rsid w:val="00D06DCD"/>
    <w:rsid w:val="00D1714E"/>
    <w:rsid w:val="00D279EE"/>
    <w:rsid w:val="00D46220"/>
    <w:rsid w:val="00D51D2C"/>
    <w:rsid w:val="00D618CE"/>
    <w:rsid w:val="00D62567"/>
    <w:rsid w:val="00D91CF7"/>
    <w:rsid w:val="00E11DC7"/>
    <w:rsid w:val="00E34DA6"/>
    <w:rsid w:val="00E837B7"/>
    <w:rsid w:val="00E847E0"/>
    <w:rsid w:val="00EA46C1"/>
    <w:rsid w:val="00EC173C"/>
    <w:rsid w:val="00EF606D"/>
    <w:rsid w:val="00F023FD"/>
    <w:rsid w:val="00F2148C"/>
    <w:rsid w:val="00F53CDB"/>
    <w:rsid w:val="00FE33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670CCFB"/>
  <w15:chartTrackingRefBased/>
  <w15:docId w15:val="{2AF78A3D-14EC-416C-95AD-76ECA5164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it-IT" w:eastAsia="en-US" w:bidi="ar-SA"/>
      </w:rPr>
    </w:rPrDefault>
    <w:pPrDefault>
      <w:pPr>
        <w:spacing w:after="20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62C7D"/>
    <w:pPr>
      <w:spacing w:after="0"/>
      <w:jc w:val="left"/>
    </w:pPr>
    <w:rPr>
      <w:rFonts w:eastAsia="Times New Roman" w:cs="Times New Roman"/>
      <w:szCs w:val="24"/>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notaapidipagina">
    <w:name w:val="footnote reference"/>
    <w:rsid w:val="00262C7D"/>
    <w:rPr>
      <w:vertAlign w:val="superscript"/>
    </w:rPr>
  </w:style>
  <w:style w:type="paragraph" w:styleId="Testonotaapidipagina">
    <w:name w:val="footnote text"/>
    <w:basedOn w:val="Normale"/>
    <w:link w:val="TestonotaapidipaginaCarattere"/>
    <w:rsid w:val="00262C7D"/>
    <w:rPr>
      <w:sz w:val="20"/>
      <w:szCs w:val="20"/>
    </w:rPr>
  </w:style>
  <w:style w:type="character" w:customStyle="1" w:styleId="TestonotaapidipaginaCarattere">
    <w:name w:val="Testo nota a piè di pagina Carattere"/>
    <w:basedOn w:val="Carpredefinitoparagrafo"/>
    <w:link w:val="Testonotaapidipagina"/>
    <w:rsid w:val="00262C7D"/>
    <w:rPr>
      <w:rFonts w:eastAsia="Times New Roman" w:cs="Times New Roman"/>
      <w:sz w:val="20"/>
      <w:szCs w:val="20"/>
      <w:lang w:eastAsia="it-IT"/>
    </w:rPr>
  </w:style>
  <w:style w:type="paragraph" w:styleId="Corpodeltesto3">
    <w:name w:val="Body Text 3"/>
    <w:basedOn w:val="Normale"/>
    <w:link w:val="Corpodeltesto3Carattere"/>
    <w:rsid w:val="00262C7D"/>
    <w:pPr>
      <w:spacing w:after="120"/>
    </w:pPr>
    <w:rPr>
      <w:sz w:val="16"/>
      <w:szCs w:val="16"/>
    </w:rPr>
  </w:style>
  <w:style w:type="character" w:customStyle="1" w:styleId="Corpodeltesto3Carattere">
    <w:name w:val="Corpo del testo 3 Carattere"/>
    <w:basedOn w:val="Carpredefinitoparagrafo"/>
    <w:link w:val="Corpodeltesto3"/>
    <w:rsid w:val="00262C7D"/>
    <w:rPr>
      <w:rFonts w:eastAsia="Times New Roman" w:cs="Times New Roman"/>
      <w:sz w:val="16"/>
      <w:szCs w:val="16"/>
      <w:lang w:eastAsia="it-IT"/>
    </w:rPr>
  </w:style>
  <w:style w:type="paragraph" w:customStyle="1" w:styleId="a">
    <w:basedOn w:val="Normale"/>
    <w:next w:val="Corpotesto"/>
    <w:link w:val="CorpodeltestoCarattere"/>
    <w:rsid w:val="00262C7D"/>
    <w:pPr>
      <w:spacing w:after="120"/>
    </w:pPr>
    <w:rPr>
      <w:rFonts w:eastAsiaTheme="minorHAnsi" w:cstheme="minorBidi"/>
      <w:lang w:eastAsia="en-US"/>
    </w:rPr>
  </w:style>
  <w:style w:type="paragraph" w:customStyle="1" w:styleId="CM1">
    <w:name w:val="CM1"/>
    <w:basedOn w:val="Normale"/>
    <w:next w:val="Normale"/>
    <w:rsid w:val="00262C7D"/>
    <w:pPr>
      <w:widowControl w:val="0"/>
      <w:autoSpaceDE w:val="0"/>
      <w:autoSpaceDN w:val="0"/>
      <w:adjustRightInd w:val="0"/>
    </w:pPr>
    <w:rPr>
      <w:rFonts w:ascii="Georgia Grassetto" w:hAnsi="Georgia Grassetto"/>
    </w:rPr>
  </w:style>
  <w:style w:type="character" w:customStyle="1" w:styleId="CorpodeltestoCarattere">
    <w:name w:val="Corpo del testo Carattere"/>
    <w:link w:val="a"/>
    <w:rsid w:val="00262C7D"/>
    <w:rPr>
      <w:sz w:val="24"/>
      <w:szCs w:val="24"/>
    </w:rPr>
  </w:style>
  <w:style w:type="paragraph" w:styleId="Paragrafoelenco">
    <w:name w:val="List Paragraph"/>
    <w:basedOn w:val="Normale"/>
    <w:uiPriority w:val="34"/>
    <w:qFormat/>
    <w:rsid w:val="00262C7D"/>
    <w:pPr>
      <w:ind w:left="708"/>
    </w:pPr>
  </w:style>
  <w:style w:type="paragraph" w:customStyle="1" w:styleId="Default">
    <w:name w:val="Default"/>
    <w:rsid w:val="00262C7D"/>
    <w:pPr>
      <w:widowControl w:val="0"/>
      <w:autoSpaceDE w:val="0"/>
      <w:autoSpaceDN w:val="0"/>
      <w:adjustRightInd w:val="0"/>
      <w:spacing w:after="0"/>
      <w:jc w:val="left"/>
    </w:pPr>
    <w:rPr>
      <w:rFonts w:ascii="Georgia Grassetto" w:eastAsia="Times New Roman" w:hAnsi="Georgia Grassetto" w:cs="Georgia Grassetto"/>
      <w:color w:val="000000"/>
      <w:szCs w:val="24"/>
      <w:lang w:eastAsia="it-IT"/>
    </w:rPr>
  </w:style>
  <w:style w:type="paragraph" w:styleId="Corpodeltesto2">
    <w:name w:val="Body Text 2"/>
    <w:basedOn w:val="Normale"/>
    <w:link w:val="Corpodeltesto2Carattere"/>
    <w:rsid w:val="00262C7D"/>
    <w:pPr>
      <w:spacing w:after="120" w:line="480" w:lineRule="auto"/>
    </w:pPr>
  </w:style>
  <w:style w:type="character" w:customStyle="1" w:styleId="Corpodeltesto2Carattere">
    <w:name w:val="Corpo del testo 2 Carattere"/>
    <w:basedOn w:val="Carpredefinitoparagrafo"/>
    <w:link w:val="Corpodeltesto2"/>
    <w:rsid w:val="00262C7D"/>
    <w:rPr>
      <w:rFonts w:eastAsia="Times New Roman" w:cs="Times New Roman"/>
      <w:szCs w:val="24"/>
      <w:lang w:eastAsia="it-IT"/>
    </w:rPr>
  </w:style>
  <w:style w:type="paragraph" w:styleId="Corpotesto">
    <w:name w:val="Body Text"/>
    <w:basedOn w:val="Normale"/>
    <w:link w:val="CorpotestoCarattere"/>
    <w:unhideWhenUsed/>
    <w:rsid w:val="00262C7D"/>
    <w:pPr>
      <w:spacing w:after="120"/>
    </w:pPr>
  </w:style>
  <w:style w:type="character" w:customStyle="1" w:styleId="CorpotestoCarattere">
    <w:name w:val="Corpo testo Carattere"/>
    <w:basedOn w:val="Carpredefinitoparagrafo"/>
    <w:link w:val="Corpotesto"/>
    <w:rsid w:val="00262C7D"/>
    <w:rPr>
      <w:rFonts w:eastAsia="Times New Roman" w:cs="Times New Roman"/>
      <w:szCs w:val="24"/>
      <w:lang w:eastAsia="it-IT"/>
    </w:rPr>
  </w:style>
  <w:style w:type="paragraph" w:styleId="Intestazione">
    <w:name w:val="header"/>
    <w:basedOn w:val="Normale"/>
    <w:link w:val="IntestazioneCarattere"/>
    <w:uiPriority w:val="99"/>
    <w:unhideWhenUsed/>
    <w:rsid w:val="00262C7D"/>
    <w:pPr>
      <w:tabs>
        <w:tab w:val="center" w:pos="4819"/>
        <w:tab w:val="right" w:pos="9638"/>
      </w:tabs>
    </w:pPr>
  </w:style>
  <w:style w:type="character" w:customStyle="1" w:styleId="IntestazioneCarattere">
    <w:name w:val="Intestazione Carattere"/>
    <w:basedOn w:val="Carpredefinitoparagrafo"/>
    <w:link w:val="Intestazione"/>
    <w:uiPriority w:val="99"/>
    <w:rsid w:val="00262C7D"/>
    <w:rPr>
      <w:rFonts w:eastAsia="Times New Roman" w:cs="Times New Roman"/>
      <w:szCs w:val="24"/>
      <w:lang w:eastAsia="it-IT"/>
    </w:rPr>
  </w:style>
  <w:style w:type="paragraph" w:styleId="Pidipagina">
    <w:name w:val="footer"/>
    <w:basedOn w:val="Normale"/>
    <w:link w:val="PidipaginaCarattere"/>
    <w:uiPriority w:val="99"/>
    <w:unhideWhenUsed/>
    <w:rsid w:val="00262C7D"/>
    <w:pPr>
      <w:tabs>
        <w:tab w:val="center" w:pos="4819"/>
        <w:tab w:val="right" w:pos="9638"/>
      </w:tabs>
    </w:pPr>
  </w:style>
  <w:style w:type="character" w:customStyle="1" w:styleId="PidipaginaCarattere">
    <w:name w:val="Piè di pagina Carattere"/>
    <w:basedOn w:val="Carpredefinitoparagrafo"/>
    <w:link w:val="Pidipagina"/>
    <w:uiPriority w:val="99"/>
    <w:rsid w:val="00262C7D"/>
    <w:rPr>
      <w:rFonts w:eastAsia="Times New Roman" w:cs="Times New Roman"/>
      <w:szCs w:val="24"/>
      <w:lang w:eastAsia="it-IT"/>
    </w:rPr>
  </w:style>
  <w:style w:type="paragraph" w:styleId="Nessunaspaziatura">
    <w:name w:val="No Spacing"/>
    <w:uiPriority w:val="1"/>
    <w:qFormat/>
    <w:rsid w:val="00AE3B6A"/>
    <w:pPr>
      <w:spacing w:after="0"/>
      <w:jc w:val="left"/>
    </w:pPr>
    <w:rPr>
      <w:rFonts w:eastAsia="Times New Roman" w:cs="Times New Roman"/>
      <w:szCs w:val="24"/>
      <w:lang w:eastAsia="it-IT"/>
    </w:rPr>
  </w:style>
  <w:style w:type="table" w:styleId="Grigliatabella">
    <w:name w:val="Table Grid"/>
    <w:basedOn w:val="Tabellanormale"/>
    <w:uiPriority w:val="39"/>
    <w:rsid w:val="009F2E24"/>
    <w:pPr>
      <w:spacing w:after="0"/>
      <w:jc w:val="left"/>
    </w:pPr>
    <w:rPr>
      <w:rFonts w:cs="Times New Roman"/>
      <w:szCs w:val="24"/>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26</Pages>
  <Words>9498</Words>
  <Characters>54144</Characters>
  <Application>Microsoft Office Word</Application>
  <DocSecurity>0</DocSecurity>
  <Lines>451</Lines>
  <Paragraphs>127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Marco Cairoli</dc:creator>
  <cp:keywords/>
  <dc:description/>
  <cp:lastModifiedBy>Don Marco Cairoli</cp:lastModifiedBy>
  <cp:revision>68</cp:revision>
  <dcterms:created xsi:type="dcterms:W3CDTF">2021-03-26T09:34:00Z</dcterms:created>
  <dcterms:modified xsi:type="dcterms:W3CDTF">2026-10-03T07:52:00Z</dcterms:modified>
</cp:coreProperties>
</file>